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4F31E4" w14:textId="77777777" w:rsidR="002C2AB3" w:rsidRPr="00025192" w:rsidRDefault="0093157D" w:rsidP="004D1204">
      <w:pPr>
        <w:keepNext/>
        <w:ind w:right="1274"/>
        <w:rPr>
          <w:rFonts w:ascii="Tahoma" w:hAnsi="Tahoma" w:cs="Tahoma"/>
        </w:rPr>
      </w:pPr>
      <w:r>
        <w:rPr>
          <w:rFonts w:ascii="Tahoma" w:hAnsi="Tahoma" w:cs="Tahoma"/>
        </w:rPr>
        <w:t xml:space="preserve"> </w:t>
      </w:r>
    </w:p>
    <w:p w14:paraId="2239C3E2" w14:textId="77777777" w:rsidR="00C23954" w:rsidRDefault="00C23954" w:rsidP="004D1204">
      <w:pPr>
        <w:keepNext/>
        <w:ind w:right="1274"/>
        <w:rPr>
          <w:rFonts w:ascii="Tahoma" w:hAnsi="Tahoma" w:cs="Tahoma"/>
        </w:rPr>
      </w:pPr>
    </w:p>
    <w:p w14:paraId="1D1C7697" w14:textId="77777777" w:rsidR="00C23954" w:rsidRDefault="00C23954" w:rsidP="004D1204">
      <w:pPr>
        <w:keepNext/>
        <w:ind w:right="1274"/>
        <w:rPr>
          <w:rFonts w:ascii="Tahoma" w:hAnsi="Tahoma" w:cs="Tahoma"/>
        </w:rPr>
      </w:pPr>
    </w:p>
    <w:p w14:paraId="67FE4F40" w14:textId="77777777" w:rsidR="00C23954" w:rsidRDefault="00C23954" w:rsidP="004D1204">
      <w:pPr>
        <w:keepNext/>
        <w:ind w:right="1274"/>
        <w:rPr>
          <w:rFonts w:ascii="Tahoma" w:hAnsi="Tahoma" w:cs="Tahoma"/>
        </w:rPr>
      </w:pPr>
    </w:p>
    <w:p w14:paraId="223346A2" w14:textId="77777777" w:rsidR="00C23954" w:rsidRDefault="00C23954" w:rsidP="004D1204">
      <w:pPr>
        <w:keepNext/>
        <w:ind w:right="1274"/>
        <w:rPr>
          <w:rFonts w:ascii="Tahoma" w:hAnsi="Tahoma" w:cs="Tahoma"/>
        </w:rPr>
      </w:pPr>
    </w:p>
    <w:p w14:paraId="24297C69" w14:textId="77777777" w:rsidR="00556AB6" w:rsidRPr="00025192" w:rsidRDefault="007C70A1" w:rsidP="004D1204">
      <w:pPr>
        <w:keepNext/>
        <w:ind w:right="1274"/>
        <w:rPr>
          <w:rFonts w:ascii="Tahoma" w:hAnsi="Tahoma" w:cs="Tahoma"/>
        </w:rPr>
      </w:pPr>
      <w:r w:rsidRPr="00025192">
        <w:rPr>
          <w:rFonts w:ascii="Tahoma" w:hAnsi="Tahoma" w:cs="Tahoma"/>
        </w:rPr>
        <w:t>Naročnik</w:t>
      </w:r>
      <w:r w:rsidR="00DA777A" w:rsidRPr="00025192">
        <w:rPr>
          <w:rFonts w:ascii="Tahoma" w:hAnsi="Tahoma" w:cs="Tahoma"/>
        </w:rPr>
        <w:t>:</w:t>
      </w:r>
      <w:r w:rsidR="009C1694" w:rsidRPr="00025192">
        <w:rPr>
          <w:rFonts w:ascii="Tahoma" w:hAnsi="Tahoma" w:cs="Tahoma"/>
        </w:rPr>
        <w:t xml:space="preserve"> </w:t>
      </w:r>
    </w:p>
    <w:p w14:paraId="66968D87" w14:textId="77777777" w:rsidR="00B94E47" w:rsidRPr="00025192" w:rsidRDefault="00B94E47" w:rsidP="004D1204">
      <w:pPr>
        <w:keepNext/>
        <w:ind w:right="1274"/>
        <w:rPr>
          <w:rFonts w:ascii="Tahoma" w:hAnsi="Tahoma" w:cs="Tahoma"/>
        </w:rPr>
      </w:pPr>
      <w:r w:rsidRPr="00025192">
        <w:rPr>
          <w:rFonts w:ascii="Tahoma" w:hAnsi="Tahoma" w:cs="Tahoma"/>
        </w:rPr>
        <w:t>JAVNO PODJETJE ENERGETIKA LJUBLJANA</w:t>
      </w:r>
      <w:r w:rsidR="00B577C0" w:rsidRPr="00025192">
        <w:rPr>
          <w:rFonts w:ascii="Tahoma" w:hAnsi="Tahoma" w:cs="Tahoma"/>
        </w:rPr>
        <w:t xml:space="preserve"> d.o.o. </w:t>
      </w:r>
    </w:p>
    <w:p w14:paraId="38C05587" w14:textId="77777777" w:rsidR="007C70A1" w:rsidRPr="00025192" w:rsidRDefault="00B577C0" w:rsidP="004D1204">
      <w:pPr>
        <w:keepNext/>
        <w:ind w:right="1274"/>
        <w:rPr>
          <w:rFonts w:ascii="Tahoma" w:hAnsi="Tahoma" w:cs="Tahoma"/>
        </w:rPr>
      </w:pPr>
      <w:r w:rsidRPr="00025192">
        <w:rPr>
          <w:rFonts w:ascii="Tahoma" w:hAnsi="Tahoma" w:cs="Tahoma"/>
        </w:rPr>
        <w:t xml:space="preserve">Verovškova </w:t>
      </w:r>
      <w:r w:rsidR="00B94E47" w:rsidRPr="00025192">
        <w:rPr>
          <w:rFonts w:ascii="Tahoma" w:hAnsi="Tahoma" w:cs="Tahoma"/>
        </w:rPr>
        <w:t xml:space="preserve">ulica </w:t>
      </w:r>
      <w:r w:rsidRPr="00025192">
        <w:rPr>
          <w:rFonts w:ascii="Tahoma" w:hAnsi="Tahoma" w:cs="Tahoma"/>
        </w:rPr>
        <w:t>62, 1000 Ljubljana</w:t>
      </w:r>
    </w:p>
    <w:p w14:paraId="459DDB95" w14:textId="77777777" w:rsidR="007C70A1" w:rsidRPr="00025192" w:rsidRDefault="007C70A1" w:rsidP="004D1204">
      <w:pPr>
        <w:keepNext/>
        <w:rPr>
          <w:rFonts w:ascii="Tahoma" w:hAnsi="Tahoma" w:cs="Tahoma"/>
          <w:b/>
        </w:rPr>
      </w:pPr>
    </w:p>
    <w:p w14:paraId="53FDBE2A" w14:textId="77777777" w:rsidR="007C70A1" w:rsidRPr="00025192" w:rsidRDefault="007C70A1" w:rsidP="004D1204">
      <w:pPr>
        <w:keepNext/>
        <w:jc w:val="center"/>
        <w:rPr>
          <w:rFonts w:ascii="Tahoma" w:hAnsi="Tahoma" w:cs="Tahoma"/>
        </w:rPr>
      </w:pPr>
    </w:p>
    <w:p w14:paraId="487545B2" w14:textId="77777777" w:rsidR="002C2AB3" w:rsidRPr="00025192" w:rsidRDefault="002C2AB3" w:rsidP="004D1204">
      <w:pPr>
        <w:keepNext/>
        <w:rPr>
          <w:rFonts w:ascii="Tahoma" w:hAnsi="Tahoma" w:cs="Tahoma"/>
        </w:rPr>
      </w:pPr>
    </w:p>
    <w:p w14:paraId="55FFA1D8" w14:textId="77777777" w:rsidR="004958CB" w:rsidRPr="00025192" w:rsidRDefault="007C70A1" w:rsidP="004D1204">
      <w:pPr>
        <w:keepNext/>
        <w:rPr>
          <w:rFonts w:ascii="Tahoma" w:hAnsi="Tahoma" w:cs="Tahoma"/>
          <w:b/>
        </w:rPr>
      </w:pPr>
      <w:r w:rsidRPr="00025192">
        <w:rPr>
          <w:rFonts w:ascii="Tahoma" w:hAnsi="Tahoma" w:cs="Tahoma"/>
        </w:rPr>
        <w:t xml:space="preserve">Številka: </w:t>
      </w:r>
      <w:r w:rsidR="00CD21A6">
        <w:rPr>
          <w:rFonts w:ascii="Tahoma" w:hAnsi="Tahoma" w:cs="Tahoma"/>
        </w:rPr>
        <w:t>JPE-VOD-OK-</w:t>
      </w:r>
      <w:r w:rsidR="00ED681F">
        <w:rPr>
          <w:rFonts w:ascii="Tahoma" w:hAnsi="Tahoma" w:cs="Tahoma"/>
        </w:rPr>
        <w:t>81/22</w:t>
      </w:r>
    </w:p>
    <w:p w14:paraId="4AF0AFB0" w14:textId="77777777" w:rsidR="0000366A" w:rsidRPr="00025192" w:rsidRDefault="0000366A" w:rsidP="004D1204">
      <w:pPr>
        <w:keepNext/>
        <w:rPr>
          <w:rFonts w:ascii="Tahoma" w:hAnsi="Tahoma" w:cs="Tahoma"/>
          <w:b/>
        </w:rPr>
      </w:pPr>
    </w:p>
    <w:p w14:paraId="0E90D313" w14:textId="77777777" w:rsidR="004958CB" w:rsidRPr="00025192" w:rsidRDefault="004958CB" w:rsidP="004D1204">
      <w:pPr>
        <w:keepNext/>
        <w:rPr>
          <w:rFonts w:ascii="Tahoma" w:hAnsi="Tahoma" w:cs="Tahoma"/>
        </w:rPr>
      </w:pPr>
    </w:p>
    <w:p w14:paraId="64FE3519" w14:textId="77777777" w:rsidR="00171035" w:rsidRPr="00025192"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25192" w14:paraId="700C0484" w14:textId="77777777">
        <w:trPr>
          <w:trHeight w:val="851"/>
        </w:trPr>
        <w:tc>
          <w:tcPr>
            <w:tcW w:w="7094" w:type="dxa"/>
            <w:shd w:val="pct12" w:color="auto" w:fill="FFFFFF"/>
            <w:vAlign w:val="center"/>
          </w:tcPr>
          <w:p w14:paraId="0747FEF0" w14:textId="77777777" w:rsidR="007C70A1" w:rsidRPr="00025192" w:rsidRDefault="007F1692" w:rsidP="004D1204">
            <w:pPr>
              <w:keepNext/>
              <w:jc w:val="center"/>
              <w:rPr>
                <w:rFonts w:ascii="Tahoma" w:hAnsi="Tahoma" w:cs="Tahoma"/>
                <w:b/>
              </w:rPr>
            </w:pPr>
            <w:r w:rsidRPr="00025192">
              <w:rPr>
                <w:rFonts w:ascii="Tahoma" w:hAnsi="Tahoma" w:cs="Tahoma"/>
                <w:b/>
              </w:rPr>
              <w:t>DOKUMENTACIJ</w:t>
            </w:r>
            <w:r w:rsidR="00EB2355" w:rsidRPr="00025192">
              <w:rPr>
                <w:rFonts w:ascii="Tahoma" w:hAnsi="Tahoma" w:cs="Tahoma"/>
                <w:b/>
              </w:rPr>
              <w:t>A</w:t>
            </w:r>
            <w:r w:rsidRPr="00025192">
              <w:rPr>
                <w:rFonts w:ascii="Tahoma" w:hAnsi="Tahoma" w:cs="Tahoma"/>
                <w:b/>
              </w:rPr>
              <w:t xml:space="preserve"> V ZVEZI Z ODDAJO JAVNEGA NAROČILA</w:t>
            </w:r>
          </w:p>
        </w:tc>
      </w:tr>
    </w:tbl>
    <w:p w14:paraId="18163929" w14:textId="77777777" w:rsidR="0047238D" w:rsidRPr="00025192" w:rsidRDefault="0047238D" w:rsidP="004D1204">
      <w:pPr>
        <w:keepNext/>
        <w:ind w:right="424"/>
        <w:jc w:val="center"/>
        <w:rPr>
          <w:rFonts w:ascii="Tahoma" w:hAnsi="Tahoma" w:cs="Tahoma"/>
          <w:b/>
        </w:rPr>
      </w:pPr>
    </w:p>
    <w:p w14:paraId="279BA174" w14:textId="77777777" w:rsidR="0000366A" w:rsidRPr="00025192" w:rsidRDefault="0000366A" w:rsidP="004D1204">
      <w:pPr>
        <w:keepNext/>
        <w:ind w:right="424"/>
        <w:jc w:val="center"/>
        <w:rPr>
          <w:rFonts w:ascii="Tahoma" w:hAnsi="Tahoma" w:cs="Tahoma"/>
        </w:rPr>
      </w:pPr>
    </w:p>
    <w:p w14:paraId="188DA487" w14:textId="77777777" w:rsidR="004958CB" w:rsidRDefault="004958CB" w:rsidP="004D1204">
      <w:pPr>
        <w:keepNext/>
        <w:ind w:right="424"/>
        <w:jc w:val="center"/>
        <w:rPr>
          <w:rFonts w:ascii="Tahoma" w:hAnsi="Tahoma" w:cs="Tahoma"/>
        </w:rPr>
      </w:pPr>
      <w:r w:rsidRPr="00025192">
        <w:rPr>
          <w:rFonts w:ascii="Tahoma" w:hAnsi="Tahoma" w:cs="Tahoma"/>
        </w:rPr>
        <w:t>PO</w:t>
      </w:r>
      <w:r w:rsidR="00FB426B" w:rsidRPr="00025192">
        <w:rPr>
          <w:rFonts w:ascii="Tahoma" w:hAnsi="Tahoma" w:cs="Tahoma"/>
        </w:rPr>
        <w:t xml:space="preserve"> POSTOPKU </w:t>
      </w:r>
      <w:r w:rsidR="0085059A">
        <w:rPr>
          <w:rFonts w:ascii="Tahoma" w:hAnsi="Tahoma" w:cs="Tahoma"/>
        </w:rPr>
        <w:t xml:space="preserve">S POGAJANJI </w:t>
      </w:r>
      <w:r w:rsidR="00B755C3">
        <w:rPr>
          <w:rFonts w:ascii="Tahoma" w:hAnsi="Tahoma" w:cs="Tahoma"/>
        </w:rPr>
        <w:t>Z OBJAVO</w:t>
      </w:r>
      <w:r w:rsidR="00407CBF">
        <w:rPr>
          <w:rFonts w:ascii="Tahoma" w:hAnsi="Tahoma" w:cs="Tahoma"/>
        </w:rPr>
        <w:t xml:space="preserve"> </w:t>
      </w:r>
    </w:p>
    <w:p w14:paraId="0CED8A2A" w14:textId="77777777" w:rsidR="00407CBF" w:rsidRDefault="00407CBF" w:rsidP="004D1204">
      <w:pPr>
        <w:keepNext/>
        <w:ind w:right="424"/>
        <w:jc w:val="center"/>
        <w:rPr>
          <w:rFonts w:ascii="Tahoma" w:hAnsi="Tahoma" w:cs="Tahoma"/>
        </w:rPr>
      </w:pPr>
    </w:p>
    <w:p w14:paraId="0FDA2CCD" w14:textId="77777777" w:rsidR="0068090F" w:rsidRDefault="00CD21A6" w:rsidP="0068090F">
      <w:pPr>
        <w:spacing w:before="100" w:beforeAutospacing="1" w:after="100" w:afterAutospacing="1"/>
        <w:rPr>
          <w:rFonts w:ascii="Tahoma" w:hAnsi="Tahoma" w:cs="Tahoma"/>
          <w:b/>
          <w:color w:val="272727"/>
        </w:rPr>
      </w:pPr>
      <w:r>
        <w:rPr>
          <w:rFonts w:ascii="Tahoma" w:hAnsi="Tahoma" w:cs="Tahoma"/>
        </w:rPr>
        <w:t>IZVAJANJE OBRATOVALNEGA MONITORING</w:t>
      </w:r>
      <w:r w:rsidR="001C7019">
        <w:rPr>
          <w:rFonts w:ascii="Tahoma" w:hAnsi="Tahoma" w:cs="Tahoma"/>
        </w:rPr>
        <w:t>A</w:t>
      </w:r>
      <w:r>
        <w:rPr>
          <w:rFonts w:ascii="Tahoma" w:hAnsi="Tahoma" w:cs="Tahoma"/>
        </w:rPr>
        <w:t xml:space="preserve"> EMISIJ SNOVI V ZRAK IN KAKOVOSTI ZUNANJEGA ZRAKA</w:t>
      </w:r>
    </w:p>
    <w:p w14:paraId="3FF56926" w14:textId="77777777" w:rsidR="006E0915" w:rsidRDefault="006E0915" w:rsidP="000A062F">
      <w:pPr>
        <w:spacing w:before="100" w:beforeAutospacing="1" w:after="100" w:afterAutospacing="1"/>
        <w:ind w:left="2832" w:firstLine="708"/>
        <w:rPr>
          <w:rFonts w:ascii="Tahoma" w:hAnsi="Tahoma" w:cs="Tahoma"/>
          <w:color w:val="272727"/>
        </w:rPr>
      </w:pPr>
    </w:p>
    <w:p w14:paraId="44CFA4E1" w14:textId="77777777" w:rsidR="006E0915" w:rsidRDefault="006E0915" w:rsidP="000A062F">
      <w:pPr>
        <w:spacing w:before="100" w:beforeAutospacing="1" w:after="100" w:afterAutospacing="1"/>
        <w:ind w:left="2832" w:firstLine="708"/>
        <w:rPr>
          <w:rFonts w:ascii="Tahoma" w:hAnsi="Tahoma" w:cs="Tahoma"/>
          <w:color w:val="272727"/>
        </w:rPr>
      </w:pPr>
    </w:p>
    <w:p w14:paraId="6CF52FEA" w14:textId="77777777" w:rsidR="006E0915" w:rsidRDefault="006E0915" w:rsidP="000A062F">
      <w:pPr>
        <w:spacing w:before="100" w:beforeAutospacing="1" w:after="100" w:afterAutospacing="1"/>
        <w:ind w:left="2832" w:firstLine="708"/>
        <w:rPr>
          <w:rFonts w:ascii="Tahoma" w:hAnsi="Tahoma" w:cs="Tahoma"/>
          <w:color w:val="272727"/>
        </w:rPr>
      </w:pPr>
    </w:p>
    <w:p w14:paraId="153C1E98" w14:textId="63C9EBB9" w:rsidR="0068090F" w:rsidRPr="00020A32" w:rsidRDefault="0068090F" w:rsidP="000A062F">
      <w:pPr>
        <w:spacing w:before="100" w:beforeAutospacing="1" w:after="100" w:afterAutospacing="1"/>
        <w:ind w:left="2832" w:firstLine="708"/>
        <w:rPr>
          <w:rFonts w:ascii="Tahoma" w:hAnsi="Tahoma" w:cs="Tahoma"/>
          <w:color w:val="272727"/>
          <w:sz w:val="22"/>
          <w:szCs w:val="22"/>
          <w:lang w:val="en"/>
        </w:rPr>
      </w:pPr>
      <w:r w:rsidRPr="0068090F">
        <w:rPr>
          <w:rFonts w:ascii="Tahoma" w:hAnsi="Tahoma" w:cs="Tahoma"/>
          <w:color w:val="272727"/>
        </w:rPr>
        <w:t>Ljubljana, dne</w:t>
      </w:r>
      <w:r w:rsidR="00FA11B2">
        <w:rPr>
          <w:rFonts w:ascii="Tahoma" w:hAnsi="Tahoma" w:cs="Tahoma"/>
          <w:color w:val="272727"/>
        </w:rPr>
        <w:t xml:space="preserve"> </w:t>
      </w:r>
      <w:r w:rsidR="00A80921">
        <w:rPr>
          <w:rFonts w:ascii="Tahoma" w:hAnsi="Tahoma" w:cs="Tahoma"/>
          <w:color w:val="272727"/>
        </w:rPr>
        <w:t>9. 5. 2022</w:t>
      </w:r>
    </w:p>
    <w:p w14:paraId="3E6E66FD" w14:textId="77777777" w:rsidR="00B62FAB" w:rsidRDefault="00B62FAB" w:rsidP="004D1204">
      <w:pPr>
        <w:pStyle w:val="Naslov1"/>
        <w:jc w:val="center"/>
      </w:pPr>
      <w:bookmarkStart w:id="0" w:name="_Toc178483388"/>
    </w:p>
    <w:p w14:paraId="2C71D379" w14:textId="77777777" w:rsidR="00B62FAB" w:rsidRDefault="00B62FAB" w:rsidP="004D1204">
      <w:pPr>
        <w:pStyle w:val="Naslov1"/>
        <w:tabs>
          <w:tab w:val="left" w:pos="1545"/>
        </w:tabs>
        <w:jc w:val="left"/>
      </w:pPr>
      <w:r>
        <w:tab/>
      </w:r>
    </w:p>
    <w:p w14:paraId="25CAA173" w14:textId="77777777" w:rsidR="00EA6C96" w:rsidRDefault="00EA6C96" w:rsidP="00EA6C96">
      <w:pPr>
        <w:rPr>
          <w:lang w:val="x-none"/>
        </w:rPr>
      </w:pPr>
    </w:p>
    <w:p w14:paraId="69A0801B" w14:textId="77777777" w:rsidR="00EA6C96" w:rsidRDefault="00EA6C96" w:rsidP="00EA6C96">
      <w:pPr>
        <w:rPr>
          <w:lang w:val="x-none"/>
        </w:rPr>
      </w:pPr>
    </w:p>
    <w:p w14:paraId="4D5F8903" w14:textId="77777777" w:rsidR="00EA6C96" w:rsidRDefault="00EA6C96" w:rsidP="00EA6C96">
      <w:pPr>
        <w:rPr>
          <w:lang w:val="x-none"/>
        </w:rPr>
      </w:pPr>
    </w:p>
    <w:p w14:paraId="651825EF" w14:textId="77777777" w:rsidR="00EA6C96" w:rsidRDefault="00EA6C96" w:rsidP="00EA6C96">
      <w:pPr>
        <w:rPr>
          <w:lang w:val="x-none"/>
        </w:rPr>
      </w:pPr>
    </w:p>
    <w:p w14:paraId="6A74269A" w14:textId="77777777" w:rsidR="00EA6C96" w:rsidRPr="00EA6C96" w:rsidRDefault="00EA6C96" w:rsidP="00EA6C96">
      <w:pPr>
        <w:rPr>
          <w:lang w:val="x-none"/>
        </w:rPr>
      </w:pPr>
    </w:p>
    <w:p w14:paraId="04F9C78D" w14:textId="77777777" w:rsidR="00A22D1B" w:rsidRPr="00025192" w:rsidRDefault="00A22D1B" w:rsidP="004D1204">
      <w:pPr>
        <w:pStyle w:val="Naslov1"/>
        <w:jc w:val="center"/>
        <w:rPr>
          <w:rFonts w:ascii="Tahoma" w:hAnsi="Tahoma" w:cs="Tahoma"/>
          <w:lang w:val="sl-SI"/>
        </w:rPr>
      </w:pPr>
    </w:p>
    <w:p w14:paraId="7D692B62" w14:textId="77777777" w:rsidR="00A22D1B" w:rsidRPr="00025192" w:rsidRDefault="00A22D1B" w:rsidP="004D1204">
      <w:pPr>
        <w:pStyle w:val="Naslov1"/>
        <w:jc w:val="center"/>
        <w:rPr>
          <w:rFonts w:ascii="Tahoma" w:hAnsi="Tahoma" w:cs="Tahoma"/>
          <w:lang w:val="sl-SI"/>
        </w:rPr>
      </w:pPr>
    </w:p>
    <w:p w14:paraId="46B25386" w14:textId="77777777" w:rsidR="007C70A1" w:rsidRPr="00AE0F9E" w:rsidRDefault="007C70A1" w:rsidP="004D1204">
      <w:pPr>
        <w:pStyle w:val="Naslov1"/>
        <w:jc w:val="center"/>
        <w:rPr>
          <w:rFonts w:ascii="Tahoma" w:hAnsi="Tahoma" w:cs="Tahoma"/>
          <w:lang w:val="sl-SI"/>
        </w:rPr>
      </w:pPr>
      <w:r w:rsidRPr="00025192">
        <w:rPr>
          <w:rFonts w:ascii="Tahoma" w:hAnsi="Tahoma" w:cs="Tahoma"/>
        </w:rPr>
        <w:t xml:space="preserve">POVABILO K ODDAJI </w:t>
      </w:r>
      <w:bookmarkEnd w:id="0"/>
      <w:r w:rsidR="00AE0F9E">
        <w:rPr>
          <w:rFonts w:ascii="Tahoma" w:hAnsi="Tahoma" w:cs="Tahoma"/>
          <w:lang w:val="sl-SI"/>
        </w:rPr>
        <w:t>PRIJAVE</w:t>
      </w:r>
    </w:p>
    <w:p w14:paraId="423B1E83" w14:textId="77777777" w:rsidR="007C70A1" w:rsidRPr="00025192" w:rsidRDefault="007C70A1" w:rsidP="004D1204">
      <w:pPr>
        <w:keepNext/>
        <w:tabs>
          <w:tab w:val="left" w:pos="2895"/>
        </w:tabs>
        <w:rPr>
          <w:rFonts w:ascii="Tahoma" w:hAnsi="Tahoma" w:cs="Tahoma"/>
        </w:rPr>
      </w:pPr>
      <w:r w:rsidRPr="00025192">
        <w:rPr>
          <w:rFonts w:ascii="Tahoma" w:hAnsi="Tahoma" w:cs="Tahoma"/>
        </w:rPr>
        <w:tab/>
      </w:r>
    </w:p>
    <w:p w14:paraId="710E5177" w14:textId="77777777" w:rsidR="007C70A1" w:rsidRPr="00025192" w:rsidRDefault="007C70A1" w:rsidP="004D1204">
      <w:pPr>
        <w:keepNext/>
        <w:rPr>
          <w:rFonts w:ascii="Tahoma" w:hAnsi="Tahoma" w:cs="Tahoma"/>
        </w:rPr>
      </w:pPr>
    </w:p>
    <w:p w14:paraId="4D58462E" w14:textId="77777777" w:rsidR="007C70A1" w:rsidRPr="00025192" w:rsidRDefault="007C70A1" w:rsidP="004D1204">
      <w:pPr>
        <w:keepNext/>
        <w:rPr>
          <w:rFonts w:ascii="Tahoma" w:hAnsi="Tahoma" w:cs="Tahoma"/>
        </w:rPr>
      </w:pPr>
    </w:p>
    <w:p w14:paraId="4E89279B" w14:textId="77777777" w:rsidR="007C70A1" w:rsidRPr="00025192" w:rsidRDefault="007C70A1" w:rsidP="004D1204">
      <w:pPr>
        <w:keepNext/>
        <w:rPr>
          <w:rFonts w:ascii="Tahoma" w:hAnsi="Tahoma" w:cs="Tahoma"/>
        </w:rPr>
      </w:pPr>
    </w:p>
    <w:p w14:paraId="7EC1376D" w14:textId="77777777" w:rsidR="007C70A1" w:rsidRPr="00025192" w:rsidRDefault="00A04160" w:rsidP="004D1204">
      <w:pPr>
        <w:keepNext/>
        <w:jc w:val="both"/>
        <w:rPr>
          <w:rFonts w:ascii="Tahoma" w:hAnsi="Tahoma" w:cs="Tahoma"/>
        </w:rPr>
      </w:pPr>
      <w:r w:rsidRPr="00025192">
        <w:rPr>
          <w:rFonts w:ascii="Tahoma" w:hAnsi="Tahoma" w:cs="Tahoma"/>
        </w:rPr>
        <w:t xml:space="preserve">JAVNI HOLDING Ljubljana, d.o.o., </w:t>
      </w:r>
      <w:r w:rsidR="00AA024E" w:rsidRPr="00025192">
        <w:rPr>
          <w:rFonts w:ascii="Tahoma" w:hAnsi="Tahoma" w:cs="Tahoma"/>
        </w:rPr>
        <w:t>Verovškova ulica 70</w:t>
      </w:r>
      <w:r w:rsidR="008720E4" w:rsidRPr="00025192">
        <w:rPr>
          <w:rFonts w:ascii="Tahoma" w:hAnsi="Tahoma" w:cs="Tahoma"/>
        </w:rPr>
        <w:t xml:space="preserve">, </w:t>
      </w:r>
      <w:r w:rsidR="001E083D" w:rsidRPr="00025192">
        <w:rPr>
          <w:rFonts w:ascii="Tahoma" w:hAnsi="Tahoma" w:cs="Tahoma"/>
        </w:rPr>
        <w:t xml:space="preserve">1000 </w:t>
      </w:r>
      <w:r w:rsidR="008720E4" w:rsidRPr="00025192">
        <w:rPr>
          <w:rFonts w:ascii="Tahoma" w:hAnsi="Tahoma" w:cs="Tahoma"/>
        </w:rPr>
        <w:t>Ljubljana</w:t>
      </w:r>
      <w:r w:rsidR="007C70A1" w:rsidRPr="00025192">
        <w:rPr>
          <w:rFonts w:ascii="Tahoma" w:hAnsi="Tahoma" w:cs="Tahoma"/>
        </w:rPr>
        <w:t xml:space="preserve">, na podlagi </w:t>
      </w:r>
      <w:r w:rsidR="000778AC" w:rsidRPr="00025192">
        <w:rPr>
          <w:rFonts w:ascii="Tahoma" w:hAnsi="Tahoma" w:cs="Tahoma"/>
        </w:rPr>
        <w:t>pooblastil</w:t>
      </w:r>
      <w:r w:rsidR="00902864" w:rsidRPr="00025192">
        <w:rPr>
          <w:rFonts w:ascii="Tahoma" w:hAnsi="Tahoma" w:cs="Tahoma"/>
        </w:rPr>
        <w:t>a</w:t>
      </w:r>
      <w:r w:rsidR="00AC3962" w:rsidRPr="00025192">
        <w:rPr>
          <w:rFonts w:ascii="Tahoma" w:hAnsi="Tahoma" w:cs="Tahoma"/>
        </w:rPr>
        <w:t xml:space="preserve"> naročnik</w:t>
      </w:r>
      <w:r w:rsidR="00902864" w:rsidRPr="00025192">
        <w:rPr>
          <w:rFonts w:ascii="Tahoma" w:hAnsi="Tahoma" w:cs="Tahoma"/>
        </w:rPr>
        <w:t>a</w:t>
      </w:r>
      <w:r w:rsidR="007C70A1" w:rsidRPr="00025192">
        <w:rPr>
          <w:rFonts w:ascii="Tahoma" w:hAnsi="Tahoma" w:cs="Tahoma"/>
        </w:rPr>
        <w:t xml:space="preserve"> </w:t>
      </w:r>
    </w:p>
    <w:p w14:paraId="557853CC" w14:textId="77777777" w:rsidR="007C70A1" w:rsidRPr="00025192" w:rsidRDefault="007C70A1" w:rsidP="004D1204">
      <w:pPr>
        <w:keepNext/>
        <w:rPr>
          <w:rFonts w:ascii="Tahoma" w:hAnsi="Tahoma" w:cs="Tahoma"/>
        </w:rPr>
      </w:pPr>
    </w:p>
    <w:p w14:paraId="0433950D" w14:textId="77777777" w:rsidR="007C70A1" w:rsidRPr="00025192" w:rsidRDefault="007C70A1" w:rsidP="004D1204">
      <w:pPr>
        <w:keepNext/>
        <w:jc w:val="center"/>
        <w:rPr>
          <w:rFonts w:ascii="Tahoma" w:hAnsi="Tahoma" w:cs="Tahoma"/>
        </w:rPr>
      </w:pPr>
    </w:p>
    <w:p w14:paraId="49E9C254" w14:textId="77777777" w:rsidR="007C70A1" w:rsidRDefault="007C70A1" w:rsidP="004D1204">
      <w:pPr>
        <w:keepNext/>
        <w:rPr>
          <w:rFonts w:ascii="Tahoma" w:hAnsi="Tahoma" w:cs="Tahoma"/>
        </w:rPr>
      </w:pPr>
      <w:r w:rsidRPr="00136BEE">
        <w:rPr>
          <w:rFonts w:ascii="Tahoma" w:hAnsi="Tahoma" w:cs="Tahoma"/>
        </w:rPr>
        <w:t xml:space="preserve">vabi </w:t>
      </w:r>
      <w:r w:rsidR="00AE0F9E">
        <w:rPr>
          <w:rFonts w:ascii="Tahoma" w:hAnsi="Tahoma" w:cs="Tahoma"/>
        </w:rPr>
        <w:t>kandidate</w:t>
      </w:r>
      <w:r w:rsidR="00136BEE">
        <w:rPr>
          <w:rFonts w:ascii="Tahoma" w:hAnsi="Tahoma" w:cs="Tahoma"/>
        </w:rPr>
        <w:t xml:space="preserve">, da predložijo svojo </w:t>
      </w:r>
      <w:r w:rsidR="00AE0F9E">
        <w:rPr>
          <w:rFonts w:ascii="Tahoma" w:hAnsi="Tahoma" w:cs="Tahoma"/>
        </w:rPr>
        <w:t>prijavo</w:t>
      </w:r>
      <w:r w:rsidR="00136BEE">
        <w:rPr>
          <w:rFonts w:ascii="Tahoma" w:hAnsi="Tahoma" w:cs="Tahoma"/>
        </w:rPr>
        <w:t xml:space="preserve"> po zahtevah dokumentacije v zvezi z oddajo javnega naročila</w:t>
      </w:r>
      <w:r w:rsidR="00AB6AB4">
        <w:rPr>
          <w:rFonts w:ascii="Tahoma" w:hAnsi="Tahoma" w:cs="Tahoma"/>
        </w:rPr>
        <w:t xml:space="preserve"> za </w:t>
      </w:r>
      <w:r w:rsidR="00466C7B">
        <w:rPr>
          <w:rFonts w:ascii="Tahoma" w:hAnsi="Tahoma" w:cs="Tahoma"/>
        </w:rPr>
        <w:t>izbiro izvajalca</w:t>
      </w:r>
      <w:r w:rsidR="00055DC6">
        <w:rPr>
          <w:rFonts w:ascii="Tahoma" w:hAnsi="Tahoma" w:cs="Tahoma"/>
        </w:rPr>
        <w:t xml:space="preserve"> za</w:t>
      </w:r>
    </w:p>
    <w:p w14:paraId="27D0E99B" w14:textId="77777777" w:rsidR="005261BD" w:rsidRPr="00136BEE" w:rsidRDefault="005261BD" w:rsidP="004D1204">
      <w:pPr>
        <w:keepNext/>
        <w:rPr>
          <w:rFonts w:ascii="Tahoma" w:hAnsi="Tahoma" w:cs="Tahoma"/>
        </w:rPr>
      </w:pPr>
    </w:p>
    <w:p w14:paraId="149EB807" w14:textId="77777777" w:rsidR="007C70A1" w:rsidRPr="00025192" w:rsidRDefault="007C70A1" w:rsidP="004D1204">
      <w:pPr>
        <w:keepNext/>
        <w:jc w:val="center"/>
        <w:rPr>
          <w:rFonts w:ascii="Tahoma" w:hAnsi="Tahoma" w:cs="Tahoma"/>
        </w:rPr>
      </w:pPr>
    </w:p>
    <w:p w14:paraId="28069A6B" w14:textId="77777777" w:rsidR="00DF2A09" w:rsidRDefault="00AD785A" w:rsidP="004D1204">
      <w:pPr>
        <w:keepNext/>
        <w:jc w:val="center"/>
        <w:rPr>
          <w:rFonts w:ascii="Tahoma" w:hAnsi="Tahoma" w:cs="Tahoma"/>
        </w:rPr>
      </w:pPr>
      <w:r w:rsidRPr="00AD785A">
        <w:rPr>
          <w:rFonts w:ascii="Tahoma" w:hAnsi="Tahoma" w:cs="Tahoma"/>
        </w:rPr>
        <w:t>IZVAJANJE OBRATOVALNEGA MONITORING</w:t>
      </w:r>
      <w:r w:rsidR="00C862FB">
        <w:rPr>
          <w:rFonts w:ascii="Tahoma" w:hAnsi="Tahoma" w:cs="Tahoma"/>
        </w:rPr>
        <w:t>A</w:t>
      </w:r>
      <w:r w:rsidRPr="00AD785A">
        <w:rPr>
          <w:rFonts w:ascii="Tahoma" w:hAnsi="Tahoma" w:cs="Tahoma"/>
        </w:rPr>
        <w:t xml:space="preserve"> EMISIJ SNOVI V ZRAK IN KAKOVOSTI ZUNANJEGA ZRAKA</w:t>
      </w:r>
    </w:p>
    <w:p w14:paraId="205EC55A" w14:textId="77777777" w:rsidR="00AB4496" w:rsidRPr="00025192" w:rsidRDefault="00AB4496" w:rsidP="004D1204">
      <w:pPr>
        <w:keepNext/>
        <w:jc w:val="center"/>
        <w:rPr>
          <w:rFonts w:ascii="Tahoma" w:hAnsi="Tahoma" w:cs="Tahoma"/>
        </w:rPr>
      </w:pPr>
    </w:p>
    <w:p w14:paraId="6EC5D64C" w14:textId="77777777" w:rsidR="00250981" w:rsidRPr="00025192" w:rsidRDefault="00250981" w:rsidP="004D1204">
      <w:pPr>
        <w:keepNext/>
        <w:ind w:right="424"/>
        <w:jc w:val="center"/>
        <w:rPr>
          <w:rFonts w:ascii="Tahoma" w:hAnsi="Tahoma" w:cs="Tahoma"/>
          <w:b/>
        </w:rPr>
      </w:pPr>
    </w:p>
    <w:p w14:paraId="36BB2230" w14:textId="77777777" w:rsidR="007C70A1" w:rsidRPr="00025192" w:rsidRDefault="007C70A1" w:rsidP="004D1204">
      <w:pPr>
        <w:keepNext/>
        <w:rPr>
          <w:rFonts w:ascii="Tahoma" w:hAnsi="Tahoma" w:cs="Tahoma"/>
        </w:rPr>
      </w:pPr>
    </w:p>
    <w:p w14:paraId="441B5996" w14:textId="77777777" w:rsidR="007C70A1" w:rsidRPr="00025192" w:rsidRDefault="007C70A1" w:rsidP="004D1204">
      <w:pPr>
        <w:keepNext/>
        <w:rPr>
          <w:rFonts w:ascii="Tahoma" w:hAnsi="Tahoma" w:cs="Tahoma"/>
        </w:rPr>
      </w:pPr>
    </w:p>
    <w:p w14:paraId="6848BAA3" w14:textId="77777777" w:rsidR="007C70A1" w:rsidRPr="00025192" w:rsidRDefault="007C70A1" w:rsidP="004D1204">
      <w:pPr>
        <w:keepNext/>
        <w:rPr>
          <w:rFonts w:ascii="Tahoma" w:hAnsi="Tahoma" w:cs="Tahoma"/>
        </w:rPr>
      </w:pPr>
    </w:p>
    <w:p w14:paraId="492CF5AD" w14:textId="77777777" w:rsidR="007C70A1" w:rsidRPr="00025192" w:rsidRDefault="007C70A1" w:rsidP="004D1204">
      <w:pPr>
        <w:keepNext/>
        <w:rPr>
          <w:rFonts w:ascii="Tahoma" w:hAnsi="Tahoma" w:cs="Tahoma"/>
        </w:rPr>
      </w:pPr>
      <w:r w:rsidRPr="00025192">
        <w:rPr>
          <w:rFonts w:ascii="Tahoma" w:hAnsi="Tahoma" w:cs="Tahoma"/>
        </w:rPr>
        <w:t>S spoštovanjem!</w:t>
      </w:r>
    </w:p>
    <w:p w14:paraId="5CD9CE5B" w14:textId="77777777" w:rsidR="00325548" w:rsidRPr="00025192" w:rsidRDefault="00325548" w:rsidP="004D1204">
      <w:pPr>
        <w:keepNext/>
        <w:autoSpaceDE w:val="0"/>
        <w:autoSpaceDN w:val="0"/>
        <w:adjustRightInd w:val="0"/>
        <w:rPr>
          <w:rFonts w:ascii="Tahoma" w:hAnsi="Tahoma" w:cs="Tahoma"/>
        </w:rPr>
      </w:pPr>
    </w:p>
    <w:p w14:paraId="2ACE511A" w14:textId="77777777" w:rsidR="00D9227D" w:rsidRPr="00025192" w:rsidRDefault="00D9227D" w:rsidP="004D1204">
      <w:pPr>
        <w:keepNext/>
        <w:autoSpaceDE w:val="0"/>
        <w:autoSpaceDN w:val="0"/>
        <w:adjustRightInd w:val="0"/>
        <w:jc w:val="right"/>
        <w:rPr>
          <w:rFonts w:ascii="Tahoma" w:hAnsi="Tahoma" w:cs="Tahoma"/>
          <w:bCs/>
        </w:rPr>
      </w:pPr>
    </w:p>
    <w:p w14:paraId="480A1655" w14:textId="77777777" w:rsidR="00325548" w:rsidRPr="00025192" w:rsidRDefault="00325548" w:rsidP="004D1204">
      <w:pPr>
        <w:keepNext/>
        <w:autoSpaceDE w:val="0"/>
        <w:autoSpaceDN w:val="0"/>
        <w:adjustRightInd w:val="0"/>
        <w:jc w:val="right"/>
        <w:rPr>
          <w:rFonts w:ascii="Tahoma" w:hAnsi="Tahoma" w:cs="Tahoma"/>
          <w:bCs/>
        </w:rPr>
      </w:pPr>
    </w:p>
    <w:p w14:paraId="46078415" w14:textId="77777777" w:rsidR="00325548" w:rsidRPr="00025192" w:rsidRDefault="00325548" w:rsidP="004D1204">
      <w:pPr>
        <w:keepNext/>
        <w:autoSpaceDE w:val="0"/>
        <w:autoSpaceDN w:val="0"/>
        <w:adjustRightInd w:val="0"/>
        <w:jc w:val="right"/>
        <w:rPr>
          <w:rFonts w:ascii="Tahoma" w:hAnsi="Tahoma" w:cs="Tahoma"/>
          <w:bCs/>
        </w:rPr>
      </w:pPr>
    </w:p>
    <w:p w14:paraId="2963053A" w14:textId="77777777" w:rsidR="00325548" w:rsidRPr="00025192" w:rsidRDefault="00325548" w:rsidP="004D1204">
      <w:pPr>
        <w:keepNext/>
        <w:autoSpaceDE w:val="0"/>
        <w:autoSpaceDN w:val="0"/>
        <w:adjustRightInd w:val="0"/>
        <w:jc w:val="right"/>
        <w:rPr>
          <w:rFonts w:ascii="Tahoma" w:hAnsi="Tahoma" w:cs="Tahoma"/>
          <w:bCs/>
        </w:rPr>
      </w:pPr>
    </w:p>
    <w:p w14:paraId="56CC559D" w14:textId="77777777" w:rsidR="00325548" w:rsidRPr="00025192" w:rsidRDefault="001F195B" w:rsidP="004D1204">
      <w:pPr>
        <w:keepNext/>
        <w:autoSpaceDE w:val="0"/>
        <w:autoSpaceDN w:val="0"/>
        <w:adjustRightInd w:val="0"/>
        <w:ind w:left="6372"/>
        <w:rPr>
          <w:rFonts w:ascii="Tahoma" w:hAnsi="Tahoma" w:cs="Tahoma"/>
          <w:bCs/>
        </w:rPr>
      </w:pPr>
      <w:r w:rsidRPr="00025192">
        <w:rPr>
          <w:rFonts w:ascii="Tahoma" w:hAnsi="Tahoma" w:cs="Tahoma"/>
          <w:bCs/>
        </w:rPr>
        <w:t xml:space="preserve">    </w:t>
      </w:r>
      <w:r w:rsidR="005C1BB3" w:rsidRPr="00025192">
        <w:rPr>
          <w:rFonts w:ascii="Tahoma" w:hAnsi="Tahoma" w:cs="Tahoma"/>
          <w:bCs/>
        </w:rPr>
        <w:t xml:space="preserve">  </w:t>
      </w:r>
      <w:r w:rsidR="00325548" w:rsidRPr="00025192">
        <w:rPr>
          <w:rFonts w:ascii="Tahoma" w:hAnsi="Tahoma" w:cs="Tahoma"/>
          <w:bCs/>
        </w:rPr>
        <w:t>Direktorica</w:t>
      </w:r>
    </w:p>
    <w:p w14:paraId="77FD562D" w14:textId="77777777" w:rsidR="007C70A1" w:rsidRPr="00025192" w:rsidRDefault="00BA6432" w:rsidP="004D1204">
      <w:pPr>
        <w:keepNext/>
        <w:ind w:left="4956" w:firstLine="708"/>
        <w:rPr>
          <w:rFonts w:ascii="Tahoma" w:hAnsi="Tahoma" w:cs="Tahoma"/>
        </w:rPr>
      </w:pPr>
      <w:r w:rsidRPr="00025192">
        <w:rPr>
          <w:rFonts w:ascii="Tahoma" w:hAnsi="Tahoma" w:cs="Tahoma"/>
          <w:bCs/>
        </w:rPr>
        <w:t xml:space="preserve">l.r. </w:t>
      </w:r>
      <w:r w:rsidR="00325548" w:rsidRPr="00025192">
        <w:rPr>
          <w:rFonts w:ascii="Tahoma" w:hAnsi="Tahoma" w:cs="Tahoma"/>
          <w:bCs/>
        </w:rPr>
        <w:t xml:space="preserve">Zdenka </w:t>
      </w:r>
      <w:r w:rsidR="001F195B" w:rsidRPr="00025192">
        <w:rPr>
          <w:rFonts w:ascii="Tahoma" w:hAnsi="Tahoma" w:cs="Tahoma"/>
          <w:bCs/>
        </w:rPr>
        <w:t>GROZDE</w:t>
      </w:r>
      <w:r w:rsidR="00325548" w:rsidRPr="00025192">
        <w:rPr>
          <w:rFonts w:ascii="Tahoma" w:hAnsi="Tahoma" w:cs="Tahoma"/>
          <w:bCs/>
        </w:rPr>
        <w:t>, univ. dipl. prav.</w:t>
      </w:r>
    </w:p>
    <w:p w14:paraId="4CDFFD00" w14:textId="77777777" w:rsidR="007C70A1" w:rsidRPr="00025192" w:rsidRDefault="007C70A1" w:rsidP="004D1204">
      <w:pPr>
        <w:keepNext/>
        <w:rPr>
          <w:rFonts w:ascii="Tahoma" w:hAnsi="Tahoma" w:cs="Tahoma"/>
        </w:rPr>
      </w:pPr>
    </w:p>
    <w:p w14:paraId="47F9BE31" w14:textId="77777777" w:rsidR="00325548" w:rsidRPr="00025192" w:rsidRDefault="00325548" w:rsidP="004D1204">
      <w:pPr>
        <w:keepNext/>
        <w:rPr>
          <w:rFonts w:ascii="Tahoma" w:hAnsi="Tahoma" w:cs="Tahoma"/>
        </w:rPr>
      </w:pPr>
    </w:p>
    <w:p w14:paraId="53024BCB" w14:textId="77777777" w:rsidR="00325548" w:rsidRPr="00025192" w:rsidRDefault="00325548" w:rsidP="004D1204">
      <w:pPr>
        <w:keepNext/>
        <w:rPr>
          <w:rFonts w:ascii="Tahoma" w:hAnsi="Tahoma" w:cs="Tahoma"/>
        </w:rPr>
      </w:pPr>
    </w:p>
    <w:p w14:paraId="1A229D77" w14:textId="77777777" w:rsidR="00325548" w:rsidRPr="00025192" w:rsidRDefault="00325548" w:rsidP="004D1204">
      <w:pPr>
        <w:keepNext/>
        <w:rPr>
          <w:rFonts w:ascii="Tahoma" w:hAnsi="Tahoma" w:cs="Tahoma"/>
        </w:rPr>
      </w:pPr>
    </w:p>
    <w:p w14:paraId="3CFF953A" w14:textId="77777777" w:rsidR="00325548" w:rsidRPr="00025192" w:rsidRDefault="00325548" w:rsidP="004D1204">
      <w:pPr>
        <w:keepNext/>
        <w:rPr>
          <w:rFonts w:ascii="Tahoma" w:hAnsi="Tahoma" w:cs="Tahoma"/>
        </w:rPr>
      </w:pPr>
    </w:p>
    <w:p w14:paraId="340CB859" w14:textId="77777777" w:rsidR="00325548" w:rsidRPr="00025192" w:rsidRDefault="00325548" w:rsidP="004D1204">
      <w:pPr>
        <w:keepNext/>
        <w:rPr>
          <w:rFonts w:ascii="Tahoma" w:hAnsi="Tahoma" w:cs="Tahoma"/>
        </w:rPr>
      </w:pPr>
    </w:p>
    <w:p w14:paraId="670905D9" w14:textId="77777777" w:rsidR="00542462" w:rsidRPr="00025192" w:rsidRDefault="00890FA5" w:rsidP="00B11E1B">
      <w:pPr>
        <w:keepNext/>
        <w:widowControl w:val="0"/>
        <w:numPr>
          <w:ilvl w:val="0"/>
          <w:numId w:val="2"/>
        </w:numPr>
        <w:jc w:val="both"/>
        <w:rPr>
          <w:rFonts w:ascii="Tahoma" w:hAnsi="Tahoma" w:cs="Tahoma"/>
          <w:b/>
          <w:sz w:val="22"/>
          <w:szCs w:val="22"/>
        </w:rPr>
      </w:pPr>
      <w:r w:rsidRPr="00025192">
        <w:rPr>
          <w:rFonts w:ascii="Tahoma" w:hAnsi="Tahoma" w:cs="Tahoma"/>
          <w:b/>
          <w:highlight w:val="lightGray"/>
        </w:rPr>
        <w:br w:type="page"/>
      </w:r>
      <w:r w:rsidR="00542462" w:rsidRPr="00025192">
        <w:rPr>
          <w:rFonts w:ascii="Tahoma" w:hAnsi="Tahoma" w:cs="Tahoma"/>
          <w:b/>
          <w:sz w:val="22"/>
          <w:szCs w:val="22"/>
        </w:rPr>
        <w:lastRenderedPageBreak/>
        <w:t>SPLOŠNA DOLOČILA</w:t>
      </w:r>
      <w:r w:rsidR="00A05B49" w:rsidRPr="00025192">
        <w:rPr>
          <w:rFonts w:ascii="Tahoma" w:hAnsi="Tahoma" w:cs="Tahoma"/>
          <w:b/>
          <w:sz w:val="22"/>
          <w:szCs w:val="22"/>
        </w:rPr>
        <w:t xml:space="preserve"> </w:t>
      </w:r>
    </w:p>
    <w:p w14:paraId="603235AA" w14:textId="77777777" w:rsidR="007C70A1" w:rsidRPr="00025192" w:rsidRDefault="007C70A1" w:rsidP="00B11E1B">
      <w:pPr>
        <w:keepNext/>
        <w:widowControl w:val="0"/>
        <w:jc w:val="both"/>
        <w:rPr>
          <w:rFonts w:ascii="Tahoma" w:hAnsi="Tahoma" w:cs="Tahoma"/>
          <w:b/>
        </w:rPr>
      </w:pPr>
    </w:p>
    <w:p w14:paraId="0141A0D0" w14:textId="77777777" w:rsidR="007C70A1" w:rsidRPr="00025192" w:rsidRDefault="007C70A1" w:rsidP="00B11E1B">
      <w:pPr>
        <w:keepNext/>
        <w:widowControl w:val="0"/>
        <w:numPr>
          <w:ilvl w:val="1"/>
          <w:numId w:val="2"/>
        </w:numPr>
        <w:jc w:val="both"/>
        <w:rPr>
          <w:rFonts w:ascii="Tahoma" w:hAnsi="Tahoma" w:cs="Tahoma"/>
          <w:b/>
        </w:rPr>
      </w:pPr>
      <w:r w:rsidRPr="00025192">
        <w:rPr>
          <w:rFonts w:ascii="Tahoma" w:hAnsi="Tahoma" w:cs="Tahoma"/>
          <w:b/>
        </w:rPr>
        <w:t xml:space="preserve">Predmet javnega naročila </w:t>
      </w:r>
    </w:p>
    <w:p w14:paraId="4DC30E2C" w14:textId="77777777" w:rsidR="007C70A1" w:rsidRPr="00025192" w:rsidRDefault="007C70A1" w:rsidP="00B11E1B">
      <w:pPr>
        <w:keepNext/>
        <w:widowControl w:val="0"/>
        <w:jc w:val="both"/>
        <w:rPr>
          <w:rFonts w:ascii="Tahoma" w:hAnsi="Tahoma" w:cs="Tahoma"/>
          <w:b/>
        </w:rPr>
      </w:pPr>
    </w:p>
    <w:p w14:paraId="4F039A2E" w14:textId="77777777" w:rsidR="00A60343" w:rsidRDefault="00BE0E54" w:rsidP="00B11E1B">
      <w:pPr>
        <w:keepNext/>
        <w:widowControl w:val="0"/>
        <w:jc w:val="both"/>
        <w:outlineLvl w:val="4"/>
        <w:rPr>
          <w:rFonts w:ascii="Tahoma" w:hAnsi="Tahoma" w:cs="Tahoma"/>
          <w:b/>
          <w:lang w:eastAsia="x-none"/>
        </w:rPr>
      </w:pPr>
      <w:r w:rsidRPr="00407417">
        <w:rPr>
          <w:rFonts w:ascii="Tahoma" w:hAnsi="Tahoma" w:cs="Tahoma"/>
          <w:bCs/>
        </w:rPr>
        <w:t xml:space="preserve">Naročnik na podlagi </w:t>
      </w:r>
      <w:r w:rsidR="00D15FCB" w:rsidRPr="00407417">
        <w:rPr>
          <w:rFonts w:ascii="Tahoma" w:hAnsi="Tahoma" w:cs="Tahoma"/>
          <w:bCs/>
        </w:rPr>
        <w:t>4</w:t>
      </w:r>
      <w:r w:rsidR="00687858" w:rsidRPr="00407417">
        <w:rPr>
          <w:rFonts w:ascii="Tahoma" w:hAnsi="Tahoma" w:cs="Tahoma"/>
          <w:bCs/>
        </w:rPr>
        <w:t>5</w:t>
      </w:r>
      <w:r w:rsidRPr="00407417">
        <w:rPr>
          <w:rFonts w:ascii="Tahoma" w:hAnsi="Tahoma" w:cs="Tahoma"/>
          <w:bCs/>
        </w:rPr>
        <w:t>. člena Zakona o javnem naročanju (ZJN-</w:t>
      </w:r>
      <w:r w:rsidR="00D15FCB" w:rsidRPr="00407417">
        <w:rPr>
          <w:rFonts w:ascii="Tahoma" w:hAnsi="Tahoma" w:cs="Tahoma"/>
          <w:bCs/>
        </w:rPr>
        <w:t>3</w:t>
      </w:r>
      <w:r w:rsidR="00687858" w:rsidRPr="00407417">
        <w:rPr>
          <w:rFonts w:ascii="Tahoma" w:hAnsi="Tahoma" w:cs="Tahoma"/>
          <w:bCs/>
        </w:rPr>
        <w:t>)</w:t>
      </w:r>
      <w:r w:rsidR="00722F65">
        <w:rPr>
          <w:rFonts w:ascii="Tahoma" w:hAnsi="Tahoma" w:cs="Tahoma"/>
          <w:bCs/>
        </w:rPr>
        <w:t xml:space="preserve"> vabi k predložitvi prijave</w:t>
      </w:r>
      <w:r w:rsidR="00507072" w:rsidRPr="00407417">
        <w:rPr>
          <w:rFonts w:ascii="Tahoma" w:hAnsi="Tahoma" w:cs="Tahoma"/>
          <w:bCs/>
        </w:rPr>
        <w:t xml:space="preserve"> za</w:t>
      </w:r>
    </w:p>
    <w:p w14:paraId="583EC71A" w14:textId="77777777" w:rsidR="000739B7" w:rsidRDefault="000739B7" w:rsidP="00B11E1B">
      <w:pPr>
        <w:keepNext/>
        <w:widowControl w:val="0"/>
        <w:tabs>
          <w:tab w:val="left" w:pos="0"/>
        </w:tabs>
        <w:jc w:val="both"/>
        <w:rPr>
          <w:rFonts w:ascii="Tahoma" w:hAnsi="Tahoma" w:cs="Tahoma"/>
          <w:lang w:eastAsia="x-none"/>
        </w:rPr>
      </w:pPr>
    </w:p>
    <w:p w14:paraId="7B691BF7" w14:textId="77777777" w:rsidR="00710E3B" w:rsidRDefault="00AD785A" w:rsidP="00B11E1B">
      <w:pPr>
        <w:keepNext/>
        <w:widowControl w:val="0"/>
        <w:tabs>
          <w:tab w:val="left" w:pos="0"/>
        </w:tabs>
        <w:jc w:val="both"/>
        <w:rPr>
          <w:rFonts w:ascii="Tahoma" w:hAnsi="Tahoma" w:cs="Tahoma"/>
          <w:lang w:eastAsia="x-none"/>
        </w:rPr>
      </w:pPr>
      <w:r w:rsidRPr="00AD785A">
        <w:rPr>
          <w:rFonts w:ascii="Tahoma" w:hAnsi="Tahoma" w:cs="Tahoma"/>
          <w:lang w:eastAsia="x-none"/>
        </w:rPr>
        <w:t>IZVAJANJE OBRATOVALNEGA MONITORING</w:t>
      </w:r>
      <w:r w:rsidR="005962FA">
        <w:rPr>
          <w:rFonts w:ascii="Tahoma" w:hAnsi="Tahoma" w:cs="Tahoma"/>
          <w:lang w:eastAsia="x-none"/>
        </w:rPr>
        <w:t>A</w:t>
      </w:r>
      <w:r w:rsidRPr="00AD785A">
        <w:rPr>
          <w:rFonts w:ascii="Tahoma" w:hAnsi="Tahoma" w:cs="Tahoma"/>
          <w:lang w:eastAsia="x-none"/>
        </w:rPr>
        <w:t xml:space="preserve"> EMISIJ SNOVI V ZRAK IN KAKOVOSTI ZUNANJEGA ZRAKA</w:t>
      </w:r>
    </w:p>
    <w:p w14:paraId="0A62C5AD" w14:textId="77777777" w:rsidR="001F3163" w:rsidRDefault="001F3163" w:rsidP="00B11E1B">
      <w:pPr>
        <w:keepNext/>
        <w:widowControl w:val="0"/>
        <w:tabs>
          <w:tab w:val="left" w:pos="0"/>
        </w:tabs>
        <w:jc w:val="both"/>
        <w:rPr>
          <w:rFonts w:ascii="Tahoma" w:hAnsi="Tahoma" w:cs="Tahoma"/>
          <w:lang w:eastAsia="x-none"/>
        </w:rPr>
      </w:pPr>
    </w:p>
    <w:p w14:paraId="0A46238A" w14:textId="77777777" w:rsidR="001C57F7" w:rsidRDefault="00BE0E54" w:rsidP="00B11E1B">
      <w:pPr>
        <w:keepNext/>
        <w:widowControl w:val="0"/>
        <w:tabs>
          <w:tab w:val="left" w:pos="0"/>
        </w:tabs>
        <w:jc w:val="both"/>
        <w:rPr>
          <w:rFonts w:ascii="Tahoma" w:hAnsi="Tahoma" w:cs="Tahoma"/>
          <w:lang w:eastAsia="x-none"/>
        </w:rPr>
      </w:pPr>
      <w:r w:rsidRPr="00025192">
        <w:rPr>
          <w:rFonts w:ascii="Tahoma" w:hAnsi="Tahoma" w:cs="Tahoma"/>
          <w:lang w:val="x-none" w:eastAsia="x-none"/>
        </w:rPr>
        <w:t>Javno na</w:t>
      </w:r>
      <w:r w:rsidR="00466C7B">
        <w:rPr>
          <w:rFonts w:ascii="Tahoma" w:hAnsi="Tahoma" w:cs="Tahoma"/>
          <w:lang w:val="x-none" w:eastAsia="x-none"/>
        </w:rPr>
        <w:t>ročilo po pooblastilu naročnik</w:t>
      </w:r>
      <w:r w:rsidR="00466C7B">
        <w:rPr>
          <w:rFonts w:ascii="Tahoma" w:hAnsi="Tahoma" w:cs="Tahoma"/>
          <w:lang w:eastAsia="x-none"/>
        </w:rPr>
        <w:t>a</w:t>
      </w:r>
      <w:r w:rsidRPr="00025192">
        <w:rPr>
          <w:rFonts w:ascii="Tahoma" w:hAnsi="Tahoma" w:cs="Tahoma"/>
          <w:lang w:val="x-none" w:eastAsia="x-none"/>
        </w:rPr>
        <w:t xml:space="preserve"> izvaja JAVNI HOLDING Ljubljana, d.o.o</w:t>
      </w:r>
      <w:r w:rsidR="00144C69">
        <w:rPr>
          <w:rFonts w:ascii="Tahoma" w:hAnsi="Tahoma" w:cs="Tahoma"/>
          <w:lang w:eastAsia="x-none"/>
        </w:rPr>
        <w:t>.</w:t>
      </w:r>
      <w:r w:rsidRPr="00025192">
        <w:rPr>
          <w:rFonts w:ascii="Tahoma" w:hAnsi="Tahoma" w:cs="Tahoma"/>
          <w:lang w:val="x-none" w:eastAsia="x-none"/>
        </w:rPr>
        <w:t xml:space="preserve">, Verovškova ulica 70, 1000 Ljubljana. </w:t>
      </w:r>
      <w:r w:rsidR="00781B08">
        <w:rPr>
          <w:rFonts w:ascii="Tahoma" w:hAnsi="Tahoma" w:cs="Tahoma"/>
          <w:lang w:eastAsia="x-none"/>
        </w:rPr>
        <w:t>Poleg razpisne dokumentacije je na</w:t>
      </w:r>
      <w:r w:rsidR="004969A8">
        <w:rPr>
          <w:rFonts w:ascii="Tahoma" w:hAnsi="Tahoma" w:cs="Tahoma"/>
          <w:lang w:eastAsia="x-none"/>
        </w:rPr>
        <w:t xml:space="preserve"> Portalu javnih naročil RS in na</w:t>
      </w:r>
      <w:r w:rsidR="00781B08">
        <w:rPr>
          <w:rFonts w:ascii="Tahoma" w:hAnsi="Tahoma" w:cs="Tahoma"/>
          <w:lang w:eastAsia="x-none"/>
        </w:rPr>
        <w:t xml:space="preserve"> spletni strani naročnika</w:t>
      </w:r>
      <w:r w:rsidR="009531D7">
        <w:rPr>
          <w:rFonts w:ascii="Tahoma" w:hAnsi="Tahoma" w:cs="Tahoma"/>
          <w:lang w:eastAsia="x-none"/>
        </w:rPr>
        <w:t xml:space="preserve">: </w:t>
      </w:r>
      <w:hyperlink r:id="rId8" w:history="1">
        <w:r w:rsidR="009531D7" w:rsidRPr="008559B7">
          <w:rPr>
            <w:rStyle w:val="Hiperpovezava"/>
            <w:rFonts w:ascii="Tahoma" w:hAnsi="Tahoma" w:cs="Tahoma"/>
            <w:lang w:eastAsia="x-none"/>
          </w:rPr>
          <w:t>http://www.jhl.si/javna-narocila-iz-podjetij</w:t>
        </w:r>
      </w:hyperlink>
      <w:r w:rsidR="009531D7" w:rsidRPr="008559B7">
        <w:rPr>
          <w:rFonts w:ascii="Tahoma" w:hAnsi="Tahoma" w:cs="Tahoma"/>
          <w:lang w:eastAsia="x-none"/>
        </w:rPr>
        <w:t xml:space="preserve"> </w:t>
      </w:r>
      <w:r w:rsidR="00781B08" w:rsidRPr="008559B7">
        <w:rPr>
          <w:rFonts w:ascii="Tahoma" w:hAnsi="Tahoma" w:cs="Tahoma"/>
          <w:lang w:eastAsia="x-none"/>
        </w:rPr>
        <w:t xml:space="preserve">objavljen tudi </w:t>
      </w:r>
      <w:r w:rsidR="006E4A67">
        <w:rPr>
          <w:rFonts w:ascii="Tahoma" w:hAnsi="Tahoma" w:cs="Tahoma"/>
          <w:lang w:eastAsia="x-none"/>
        </w:rPr>
        <w:t xml:space="preserve">informativni </w:t>
      </w:r>
      <w:r w:rsidR="00781B08" w:rsidRPr="008559B7">
        <w:rPr>
          <w:rFonts w:ascii="Tahoma" w:hAnsi="Tahoma" w:cs="Tahoma"/>
          <w:lang w:eastAsia="x-none"/>
        </w:rPr>
        <w:t>obrazec predračuna v elektronski obliki.</w:t>
      </w:r>
      <w:r w:rsidR="008E2C81" w:rsidRPr="008559B7">
        <w:rPr>
          <w:rFonts w:ascii="Tahoma" w:hAnsi="Tahoma" w:cs="Tahoma"/>
          <w:lang w:eastAsia="x-none"/>
        </w:rPr>
        <w:t xml:space="preserve"> </w:t>
      </w:r>
      <w:r w:rsidR="006D348F">
        <w:rPr>
          <w:rFonts w:ascii="Tahoma" w:hAnsi="Tahoma" w:cs="Tahoma"/>
          <w:lang w:eastAsia="x-none"/>
        </w:rPr>
        <w:t>Okvirni sporazum se sklepa za obdobje dveh let.</w:t>
      </w:r>
    </w:p>
    <w:p w14:paraId="3FCE269F" w14:textId="77777777" w:rsidR="00F1325C" w:rsidRDefault="00F1325C" w:rsidP="00B11E1B">
      <w:pPr>
        <w:keepNext/>
        <w:widowControl w:val="0"/>
        <w:tabs>
          <w:tab w:val="left" w:pos="0"/>
        </w:tabs>
        <w:jc w:val="both"/>
        <w:rPr>
          <w:rFonts w:ascii="Tahoma" w:hAnsi="Tahoma" w:cs="Tahoma"/>
          <w:lang w:eastAsia="x-none"/>
        </w:rPr>
      </w:pPr>
    </w:p>
    <w:p w14:paraId="62AC7228" w14:textId="77777777" w:rsidR="007C70A1" w:rsidRPr="008A2737"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8A2737">
        <w:rPr>
          <w:rFonts w:ascii="Tahoma" w:hAnsi="Tahoma" w:cs="Tahoma"/>
          <w:b/>
        </w:rPr>
        <w:t xml:space="preserve">Dodatna pojasnila </w:t>
      </w:r>
      <w:bookmarkEnd w:id="1"/>
      <w:bookmarkEnd w:id="2"/>
      <w:bookmarkEnd w:id="3"/>
      <w:bookmarkEnd w:id="4"/>
      <w:bookmarkEnd w:id="5"/>
      <w:r w:rsidR="003E2D8F">
        <w:rPr>
          <w:rFonts w:ascii="Tahoma" w:hAnsi="Tahoma" w:cs="Tahoma"/>
          <w:b/>
        </w:rPr>
        <w:t>kandidatom</w:t>
      </w:r>
    </w:p>
    <w:p w14:paraId="0CA464EA" w14:textId="77777777" w:rsidR="007C70A1" w:rsidRPr="00025192" w:rsidRDefault="007C70A1" w:rsidP="00B11E1B">
      <w:pPr>
        <w:keepNext/>
        <w:widowControl w:val="0"/>
        <w:jc w:val="both"/>
        <w:rPr>
          <w:rFonts w:ascii="Tahoma" w:hAnsi="Tahoma" w:cs="Tahoma"/>
        </w:rPr>
      </w:pPr>
    </w:p>
    <w:p w14:paraId="19C02C91" w14:textId="3C6EBF27" w:rsidR="00390EF3" w:rsidRDefault="00390EF3" w:rsidP="00390EF3">
      <w:pPr>
        <w:keepNext/>
        <w:widowControl w:val="0"/>
        <w:jc w:val="both"/>
        <w:rPr>
          <w:rFonts w:ascii="Tahoma" w:hAnsi="Tahoma" w:cs="Tahoma"/>
        </w:rPr>
      </w:pPr>
      <w:r w:rsidRPr="007A5A2A">
        <w:rPr>
          <w:rFonts w:ascii="Tahoma" w:hAnsi="Tahoma" w:cs="Tahoma"/>
        </w:rPr>
        <w:t xml:space="preserve">Dodatna pojasnila o razpisni dokumentaciji ali vprašanja lahko zainteresirani </w:t>
      </w:r>
      <w:r w:rsidR="003E2D8F">
        <w:rPr>
          <w:rFonts w:ascii="Tahoma" w:hAnsi="Tahoma" w:cs="Tahoma"/>
        </w:rPr>
        <w:t>kandidati</w:t>
      </w:r>
      <w:r w:rsidRPr="007A5A2A">
        <w:rPr>
          <w:rFonts w:ascii="Tahoma" w:hAnsi="Tahoma" w:cs="Tahoma"/>
        </w:rPr>
        <w:t xml:space="preserve"> zahtevajo preko Portala javnih naročil RS, vendar najkasneje do </w:t>
      </w:r>
      <w:r w:rsidR="00BC0167">
        <w:rPr>
          <w:rFonts w:ascii="Tahoma" w:hAnsi="Tahoma" w:cs="Tahoma"/>
        </w:rPr>
        <w:t xml:space="preserve">četrtka, </w:t>
      </w:r>
      <w:r w:rsidRPr="007A5A2A">
        <w:rPr>
          <w:rFonts w:ascii="Tahoma" w:hAnsi="Tahoma" w:cs="Tahoma"/>
        </w:rPr>
        <w:t xml:space="preserve">dne </w:t>
      </w:r>
      <w:r w:rsidR="00511EF7">
        <w:rPr>
          <w:rFonts w:ascii="Tahoma" w:hAnsi="Tahoma" w:cs="Tahoma"/>
        </w:rPr>
        <w:t>19</w:t>
      </w:r>
      <w:r w:rsidR="00BC0167">
        <w:rPr>
          <w:rFonts w:ascii="Tahoma" w:hAnsi="Tahoma" w:cs="Tahoma"/>
        </w:rPr>
        <w:t>. 5. 2022</w:t>
      </w:r>
      <w:r w:rsidRPr="007A5A2A">
        <w:rPr>
          <w:rFonts w:ascii="Tahoma" w:hAnsi="Tahoma" w:cs="Tahoma"/>
        </w:rPr>
        <w:t xml:space="preserve"> do 12. ure. Odgovori oziroma pojasnila bodo objavljeni na  Portalu javnih naročil, najkasneje dva (2) dni pred rokom za oddajo </w:t>
      </w:r>
      <w:r w:rsidR="003E2D8F">
        <w:rPr>
          <w:rFonts w:ascii="Tahoma" w:hAnsi="Tahoma" w:cs="Tahoma"/>
        </w:rPr>
        <w:t>prijave</w:t>
      </w:r>
      <w:r w:rsidRPr="007A5A2A">
        <w:rPr>
          <w:rFonts w:ascii="Tahoma" w:hAnsi="Tahoma" w:cs="Tahoma"/>
        </w:rPr>
        <w:t>, pod pogojem, da bo zahteva posredovana pravočasno. Na drugače posredovane zahteve za dodatna pojasnila ali vprašanja naročnik ni dolžan odgovoriti.</w:t>
      </w:r>
    </w:p>
    <w:p w14:paraId="7C7A7C0E" w14:textId="77777777" w:rsidR="008E2C81" w:rsidRDefault="008E2C81" w:rsidP="00B11E1B">
      <w:pPr>
        <w:keepNext/>
        <w:widowControl w:val="0"/>
        <w:jc w:val="both"/>
        <w:rPr>
          <w:rFonts w:ascii="Tahoma" w:hAnsi="Tahoma" w:cs="Tahoma"/>
        </w:rPr>
      </w:pPr>
    </w:p>
    <w:p w14:paraId="01F62CEF" w14:textId="77777777" w:rsidR="007C70A1" w:rsidRPr="0037763B" w:rsidRDefault="00755406" w:rsidP="00B11E1B">
      <w:pPr>
        <w:keepNext/>
        <w:widowControl w:val="0"/>
        <w:numPr>
          <w:ilvl w:val="1"/>
          <w:numId w:val="2"/>
        </w:numPr>
        <w:jc w:val="both"/>
        <w:rPr>
          <w:rFonts w:ascii="Tahoma" w:hAnsi="Tahoma" w:cs="Tahoma"/>
          <w:b/>
        </w:rPr>
      </w:pPr>
      <w:r w:rsidRPr="0037763B">
        <w:rPr>
          <w:rFonts w:ascii="Tahoma" w:hAnsi="Tahoma" w:cs="Tahoma"/>
          <w:b/>
        </w:rPr>
        <w:t>Predložitev prijave</w:t>
      </w:r>
    </w:p>
    <w:p w14:paraId="5C268C70" w14:textId="77777777" w:rsidR="00104F2F" w:rsidRDefault="00104F2F" w:rsidP="00B11E1B">
      <w:pPr>
        <w:keepNext/>
        <w:widowControl w:val="0"/>
        <w:jc w:val="both"/>
        <w:rPr>
          <w:rFonts w:ascii="Tahoma" w:hAnsi="Tahoma" w:cs="Tahoma"/>
          <w:b/>
          <w:highlight w:val="yellow"/>
        </w:rPr>
      </w:pPr>
    </w:p>
    <w:p w14:paraId="4DE686B2" w14:textId="1BBC3033" w:rsidR="00104F2F" w:rsidRPr="00A65AFC" w:rsidRDefault="00104F2F" w:rsidP="00B11E1B">
      <w:pPr>
        <w:keepNext/>
        <w:widowControl w:val="0"/>
        <w:tabs>
          <w:tab w:val="left" w:pos="142"/>
        </w:tabs>
        <w:jc w:val="both"/>
        <w:rPr>
          <w:rFonts w:ascii="Tahoma" w:hAnsi="Tahoma" w:cs="Tahoma"/>
          <w:b/>
        </w:rPr>
      </w:pPr>
      <w:r w:rsidRPr="00104F2F">
        <w:rPr>
          <w:rFonts w:ascii="Tahoma" w:hAnsi="Tahoma" w:cs="Tahoma"/>
        </w:rPr>
        <w:t xml:space="preserve">Rok za predložitev </w:t>
      </w:r>
      <w:r w:rsidR="003E2D8F">
        <w:rPr>
          <w:rFonts w:ascii="Tahoma" w:hAnsi="Tahoma" w:cs="Tahoma"/>
        </w:rPr>
        <w:t>prijav</w:t>
      </w:r>
      <w:r w:rsidRPr="00104F2F">
        <w:rPr>
          <w:rFonts w:ascii="Tahoma" w:hAnsi="Tahoma" w:cs="Tahoma"/>
        </w:rPr>
        <w:t xml:space="preserve"> je</w:t>
      </w:r>
      <w:r w:rsidR="00A65AFC">
        <w:rPr>
          <w:rFonts w:ascii="Tahoma" w:hAnsi="Tahoma" w:cs="Tahoma"/>
        </w:rPr>
        <w:t xml:space="preserve"> </w:t>
      </w:r>
      <w:r w:rsidR="004A13E9" w:rsidRPr="00511EF7">
        <w:rPr>
          <w:rFonts w:ascii="Tahoma" w:hAnsi="Tahoma" w:cs="Tahoma"/>
          <w:b/>
        </w:rPr>
        <w:t>torek</w:t>
      </w:r>
      <w:r w:rsidR="00D901DB" w:rsidRPr="00511EF7">
        <w:rPr>
          <w:rFonts w:ascii="Tahoma" w:hAnsi="Tahoma" w:cs="Tahoma"/>
          <w:b/>
        </w:rPr>
        <w:t>,</w:t>
      </w:r>
      <w:r w:rsidR="00D901DB" w:rsidRPr="00D901DB">
        <w:rPr>
          <w:rFonts w:ascii="Tahoma" w:hAnsi="Tahoma" w:cs="Tahoma"/>
          <w:b/>
        </w:rPr>
        <w:t xml:space="preserve"> dne </w:t>
      </w:r>
      <w:r w:rsidR="00511EF7">
        <w:rPr>
          <w:rFonts w:ascii="Tahoma" w:hAnsi="Tahoma" w:cs="Tahoma"/>
          <w:b/>
        </w:rPr>
        <w:t>24. 5. 2022</w:t>
      </w:r>
      <w:r w:rsidR="00A65AFC" w:rsidRPr="00A65AFC">
        <w:rPr>
          <w:rFonts w:ascii="Tahoma" w:hAnsi="Tahoma" w:cs="Tahoma"/>
          <w:b/>
        </w:rPr>
        <w:t xml:space="preserve"> do 12. ure.</w:t>
      </w:r>
    </w:p>
    <w:p w14:paraId="1FCA3BA0" w14:textId="77777777" w:rsidR="00104F2F" w:rsidRPr="00104F2F" w:rsidRDefault="00104F2F" w:rsidP="00B11E1B">
      <w:pPr>
        <w:keepNext/>
        <w:widowControl w:val="0"/>
        <w:tabs>
          <w:tab w:val="left" w:pos="142"/>
        </w:tabs>
        <w:jc w:val="both"/>
        <w:rPr>
          <w:rFonts w:ascii="Tahoma" w:hAnsi="Tahoma" w:cs="Tahoma"/>
        </w:rPr>
      </w:pPr>
    </w:p>
    <w:p w14:paraId="2C5E1E40" w14:textId="77777777" w:rsidR="00104F2F" w:rsidRPr="00104F2F" w:rsidRDefault="003E2D8F" w:rsidP="00B11E1B">
      <w:pPr>
        <w:keepNext/>
        <w:widowControl w:val="0"/>
        <w:tabs>
          <w:tab w:val="left" w:pos="142"/>
        </w:tabs>
        <w:jc w:val="both"/>
        <w:rPr>
          <w:rFonts w:ascii="Tahoma" w:hAnsi="Tahoma" w:cs="Tahoma"/>
        </w:rPr>
      </w:pPr>
      <w:r>
        <w:rPr>
          <w:rFonts w:ascii="Tahoma" w:hAnsi="Tahoma" w:cs="Tahoma"/>
        </w:rPr>
        <w:t>Kandidati</w:t>
      </w:r>
      <w:r w:rsidR="00104F2F" w:rsidRPr="00104F2F">
        <w:rPr>
          <w:rFonts w:ascii="Tahoma" w:hAnsi="Tahoma" w:cs="Tahoma"/>
          <w:lang w:val="x-none"/>
        </w:rPr>
        <w:t xml:space="preserve"> morajo </w:t>
      </w:r>
      <w:r>
        <w:rPr>
          <w:rFonts w:ascii="Tahoma" w:hAnsi="Tahoma" w:cs="Tahoma"/>
        </w:rPr>
        <w:t>prijave</w:t>
      </w:r>
      <w:r w:rsidR="00104F2F" w:rsidRPr="00104F2F">
        <w:rPr>
          <w:rFonts w:ascii="Tahoma" w:hAnsi="Tahoma" w:cs="Tahoma"/>
          <w:lang w:val="x-none"/>
        </w:rPr>
        <w:t xml:space="preserve"> predložiti v informacijski sistem e-JN na spletnem naslovu </w:t>
      </w:r>
      <w:hyperlink r:id="rId9" w:history="1">
        <w:r w:rsidR="001C73CC" w:rsidRPr="001C73CC">
          <w:rPr>
            <w:rStyle w:val="Hiperpovezava"/>
            <w:rFonts w:ascii="Tahoma" w:hAnsi="Tahoma" w:cs="Tahoma"/>
          </w:rPr>
          <w:t>https://ejn.gov.si/</w:t>
        </w:r>
      </w:hyperlink>
      <w:r w:rsidR="00104F2F" w:rsidRPr="00104F2F">
        <w:rPr>
          <w:rFonts w:ascii="Tahoma" w:hAnsi="Tahoma" w:cs="Tahoma"/>
        </w:rPr>
        <w:t xml:space="preserve">, v skladu </w:t>
      </w:r>
      <w:r w:rsidR="00104F2F" w:rsidRPr="0052451D">
        <w:rPr>
          <w:rFonts w:ascii="Tahoma" w:hAnsi="Tahoma" w:cs="Tahoma"/>
        </w:rPr>
        <w:t xml:space="preserve">s </w:t>
      </w:r>
      <w:r w:rsidR="0052451D" w:rsidRPr="00F83E95">
        <w:rPr>
          <w:rFonts w:ascii="Tahoma" w:hAnsi="Tahoma" w:cs="Tahoma"/>
          <w:color w:val="000000"/>
        </w:rPr>
        <w:t xml:space="preserve">tč. </w:t>
      </w:r>
      <w:r w:rsidR="00686520">
        <w:rPr>
          <w:rFonts w:ascii="Tahoma" w:hAnsi="Tahoma" w:cs="Tahoma"/>
          <w:color w:val="000000"/>
        </w:rPr>
        <w:t>5</w:t>
      </w:r>
      <w:r w:rsidR="0052451D" w:rsidRPr="0052451D">
        <w:rPr>
          <w:rFonts w:ascii="Tahoma" w:hAnsi="Tahoma" w:cs="Tahoma"/>
        </w:rPr>
        <w:t xml:space="preserve"> </w:t>
      </w:r>
      <w:r w:rsidR="00104F2F" w:rsidRPr="0052451D">
        <w:rPr>
          <w:rFonts w:ascii="Tahoma" w:hAnsi="Tahoma" w:cs="Tahoma"/>
        </w:rPr>
        <w:t>razpisne dokumentacije</w:t>
      </w:r>
      <w:r w:rsidR="00104F2F" w:rsidRPr="00104F2F">
        <w:rPr>
          <w:rFonts w:ascii="Tahoma" w:hAnsi="Tahoma" w:cs="Tahoma"/>
        </w:rPr>
        <w:t>.</w:t>
      </w:r>
    </w:p>
    <w:p w14:paraId="31BB4EC6" w14:textId="77777777" w:rsidR="00104F2F" w:rsidRPr="00104F2F" w:rsidRDefault="00104F2F" w:rsidP="00B11E1B">
      <w:pPr>
        <w:keepNext/>
        <w:widowControl w:val="0"/>
        <w:jc w:val="both"/>
        <w:rPr>
          <w:rFonts w:ascii="Tahoma" w:hAnsi="Tahoma" w:cs="Tahoma"/>
          <w:lang w:val="x-none"/>
        </w:rPr>
      </w:pPr>
    </w:p>
    <w:p w14:paraId="79C9CD61" w14:textId="77777777" w:rsidR="007C70A1" w:rsidRPr="00025192" w:rsidRDefault="007C70A1" w:rsidP="00B11E1B">
      <w:pPr>
        <w:keepNext/>
        <w:widowControl w:val="0"/>
        <w:numPr>
          <w:ilvl w:val="1"/>
          <w:numId w:val="2"/>
        </w:numPr>
        <w:jc w:val="both"/>
        <w:rPr>
          <w:rFonts w:ascii="Tahoma" w:hAnsi="Tahoma" w:cs="Tahoma"/>
          <w:b/>
        </w:rPr>
      </w:pPr>
      <w:bookmarkStart w:id="6" w:name="_Toc116720524"/>
      <w:bookmarkStart w:id="7" w:name="_Toc116720588"/>
      <w:bookmarkStart w:id="8" w:name="_Toc116783499"/>
      <w:bookmarkStart w:id="9" w:name="_Toc116792933"/>
      <w:bookmarkStart w:id="10" w:name="_Toc136417505"/>
      <w:r w:rsidRPr="00025192">
        <w:rPr>
          <w:rFonts w:ascii="Tahoma" w:hAnsi="Tahoma" w:cs="Tahoma"/>
          <w:b/>
        </w:rPr>
        <w:t>Prav</w:t>
      </w:r>
      <w:bookmarkEnd w:id="6"/>
      <w:bookmarkEnd w:id="7"/>
      <w:bookmarkEnd w:id="8"/>
      <w:bookmarkEnd w:id="9"/>
      <w:bookmarkEnd w:id="10"/>
      <w:r w:rsidR="00712EF3" w:rsidRPr="00025192">
        <w:rPr>
          <w:rFonts w:ascii="Tahoma" w:hAnsi="Tahoma" w:cs="Tahoma"/>
          <w:b/>
        </w:rPr>
        <w:t>no varstvo</w:t>
      </w:r>
    </w:p>
    <w:p w14:paraId="4DD8FF11" w14:textId="77777777" w:rsidR="007C70A1" w:rsidRPr="00025192" w:rsidRDefault="007C70A1" w:rsidP="00B11E1B">
      <w:pPr>
        <w:keepNext/>
        <w:widowControl w:val="0"/>
        <w:jc w:val="both"/>
        <w:rPr>
          <w:rFonts w:ascii="Tahoma" w:hAnsi="Tahoma" w:cs="Tahoma"/>
          <w:b/>
        </w:rPr>
      </w:pPr>
    </w:p>
    <w:p w14:paraId="18BE20B2" w14:textId="77777777" w:rsidR="00D17D90" w:rsidRPr="00220763" w:rsidRDefault="00D17D90" w:rsidP="00D17D90">
      <w:pPr>
        <w:autoSpaceDE w:val="0"/>
        <w:autoSpaceDN w:val="0"/>
        <w:adjustRightInd w:val="0"/>
        <w:jc w:val="both"/>
        <w:rPr>
          <w:rFonts w:ascii="Tahoma" w:hAnsi="Tahoma" w:cs="Tahoma"/>
        </w:rPr>
      </w:pPr>
      <w:r>
        <w:rPr>
          <w:rFonts w:ascii="Tahoma" w:hAnsi="Tahoma" w:cs="Tahoma"/>
        </w:rPr>
        <w:t xml:space="preserve">Kandidatu </w:t>
      </w:r>
      <w:r w:rsidRPr="00220763">
        <w:rPr>
          <w:rFonts w:ascii="Tahoma" w:hAnsi="Tahoma" w:cs="Tahoma"/>
        </w:rPr>
        <w:t>je zagotovljeno pravno varstvo skladno z določbami Zakona o pravnem varstvu v postopkih javnega naročanja (Ur. l. RS, št. 43/11 s spremembami; v nadaljevanju ZPVPJN).</w:t>
      </w:r>
    </w:p>
    <w:p w14:paraId="50F90742" w14:textId="77777777" w:rsidR="00D17D90" w:rsidRPr="00025192" w:rsidRDefault="00D17D90" w:rsidP="00B11E1B">
      <w:pPr>
        <w:keepNext/>
        <w:widowControl w:val="0"/>
        <w:tabs>
          <w:tab w:val="left" w:pos="1155"/>
        </w:tabs>
        <w:autoSpaceDE w:val="0"/>
        <w:autoSpaceDN w:val="0"/>
        <w:adjustRightInd w:val="0"/>
        <w:jc w:val="both"/>
        <w:rPr>
          <w:rFonts w:ascii="Tahoma" w:hAnsi="Tahoma" w:cs="Tahoma"/>
        </w:rPr>
      </w:pPr>
    </w:p>
    <w:p w14:paraId="7C984A76" w14:textId="77777777" w:rsidR="00BF5141" w:rsidRPr="00B6435B" w:rsidRDefault="001D68DD" w:rsidP="00F1325C">
      <w:pPr>
        <w:pStyle w:val="Odstavekseznama"/>
        <w:numPr>
          <w:ilvl w:val="1"/>
          <w:numId w:val="2"/>
        </w:numPr>
        <w:jc w:val="both"/>
        <w:rPr>
          <w:rFonts w:ascii="Tahoma" w:hAnsi="Tahoma" w:cs="Tahoma"/>
          <w:b/>
        </w:rPr>
      </w:pPr>
      <w:r w:rsidRPr="00B6435B">
        <w:rPr>
          <w:rFonts w:ascii="Tahoma" w:hAnsi="Tahoma" w:cs="Tahoma"/>
          <w:b/>
        </w:rPr>
        <w:t>Pogajanja</w:t>
      </w:r>
    </w:p>
    <w:p w14:paraId="796D88C0" w14:textId="77777777" w:rsidR="00152EF6" w:rsidRDefault="00152EF6" w:rsidP="00152EF6">
      <w:pPr>
        <w:jc w:val="both"/>
        <w:rPr>
          <w:rFonts w:ascii="Tahoma" w:hAnsi="Tahoma" w:cs="Tahoma"/>
        </w:rPr>
      </w:pPr>
    </w:p>
    <w:p w14:paraId="7A241F90" w14:textId="77777777" w:rsidR="00152EF6" w:rsidRPr="00766989" w:rsidRDefault="00152EF6" w:rsidP="00152EF6">
      <w:pPr>
        <w:jc w:val="both"/>
        <w:rPr>
          <w:rFonts w:ascii="Tahoma" w:hAnsi="Tahoma" w:cs="Tahoma"/>
        </w:rPr>
      </w:pPr>
      <w:r w:rsidRPr="00766989">
        <w:rPr>
          <w:rFonts w:ascii="Tahoma" w:hAnsi="Tahoma" w:cs="Tahoma"/>
        </w:rPr>
        <w:t>Naročnik bo po pregledu prijave in izvršenih dopolnitvah kandidata povabil k oddaji prve ponudbe. Po pregledu slednje bo naročnik kandidata povabil k pogajanjem. Element pogajanj bo ponudbena vrednost.</w:t>
      </w:r>
    </w:p>
    <w:p w14:paraId="56DBD438" w14:textId="77777777" w:rsidR="00B6435B" w:rsidRDefault="00B6435B" w:rsidP="00B11E1B">
      <w:pPr>
        <w:keepNext/>
        <w:widowControl w:val="0"/>
        <w:autoSpaceDE w:val="0"/>
        <w:autoSpaceDN w:val="0"/>
        <w:adjustRightInd w:val="0"/>
        <w:jc w:val="both"/>
        <w:rPr>
          <w:rFonts w:ascii="Tahoma" w:hAnsi="Tahoma" w:cs="Tahoma"/>
          <w:strike/>
          <w:highlight w:val="yellow"/>
        </w:rPr>
      </w:pPr>
    </w:p>
    <w:p w14:paraId="4A693A64" w14:textId="77777777" w:rsidR="00A13415" w:rsidRPr="001C70BF" w:rsidRDefault="00A13415" w:rsidP="007E4810">
      <w:pPr>
        <w:pStyle w:val="Odstavekseznama"/>
        <w:numPr>
          <w:ilvl w:val="1"/>
          <w:numId w:val="2"/>
        </w:numPr>
        <w:jc w:val="both"/>
        <w:rPr>
          <w:rFonts w:ascii="Tahoma" w:hAnsi="Tahoma" w:cs="Tahoma"/>
          <w:b/>
        </w:rPr>
      </w:pPr>
      <w:r w:rsidRPr="001C70BF">
        <w:rPr>
          <w:rFonts w:ascii="Tahoma" w:hAnsi="Tahoma" w:cs="Tahoma"/>
          <w:b/>
        </w:rPr>
        <w:t>Pravna podlaga</w:t>
      </w:r>
      <w:r w:rsidR="00406CE6" w:rsidRPr="001C70BF">
        <w:rPr>
          <w:rFonts w:ascii="Tahoma" w:hAnsi="Tahoma" w:cs="Tahoma"/>
          <w:b/>
        </w:rPr>
        <w:t xml:space="preserve"> </w:t>
      </w:r>
    </w:p>
    <w:p w14:paraId="41F1E432" w14:textId="77777777" w:rsidR="00A13415" w:rsidRDefault="00A13415" w:rsidP="00A13415">
      <w:pPr>
        <w:jc w:val="both"/>
      </w:pPr>
    </w:p>
    <w:p w14:paraId="77CC3225" w14:textId="77777777" w:rsidR="00A13415" w:rsidRPr="000E5AA5" w:rsidRDefault="00A13415" w:rsidP="00A13415">
      <w:pPr>
        <w:pStyle w:val="Telobesedila3"/>
        <w:rPr>
          <w:rFonts w:ascii="Tahoma" w:hAnsi="Tahoma" w:cs="Tahoma"/>
        </w:rPr>
      </w:pPr>
      <w:r w:rsidRPr="000E5AA5">
        <w:rPr>
          <w:rFonts w:ascii="Tahoma" w:hAnsi="Tahoma" w:cs="Tahoma"/>
        </w:rPr>
        <w:t>Javno naročilo se izvaja skladno s določbami:</w:t>
      </w:r>
    </w:p>
    <w:p w14:paraId="6FACA96E" w14:textId="77777777" w:rsidR="00A13415" w:rsidRPr="000E5AA5" w:rsidRDefault="00A13415" w:rsidP="001D3FD7">
      <w:pPr>
        <w:numPr>
          <w:ilvl w:val="0"/>
          <w:numId w:val="40"/>
        </w:numPr>
        <w:jc w:val="both"/>
        <w:rPr>
          <w:rFonts w:ascii="Tahoma" w:hAnsi="Tahoma" w:cs="Tahoma"/>
        </w:rPr>
      </w:pPr>
      <w:r w:rsidRPr="000E5AA5">
        <w:rPr>
          <w:rFonts w:ascii="Tahoma" w:hAnsi="Tahoma" w:cs="Tahoma"/>
        </w:rPr>
        <w:t>Zakona o javnem naročanju (Ur. l. RS, št. 91/15</w:t>
      </w:r>
      <w:r w:rsidR="004969A8" w:rsidRPr="000E5AA5">
        <w:rPr>
          <w:rFonts w:ascii="Tahoma" w:hAnsi="Tahoma" w:cs="Tahoma"/>
        </w:rPr>
        <w:t xml:space="preserve">, </w:t>
      </w:r>
      <w:r w:rsidR="004969A8" w:rsidRPr="000E5AA5">
        <w:rPr>
          <w:rFonts w:ascii="Tahoma" w:hAnsi="Tahoma" w:cs="Tahoma"/>
          <w:bCs/>
        </w:rPr>
        <w:t>14/18, 121/21 in 10/22</w:t>
      </w:r>
      <w:r w:rsidRPr="000E5AA5">
        <w:rPr>
          <w:rFonts w:ascii="Tahoma" w:hAnsi="Tahoma" w:cs="Tahoma"/>
        </w:rPr>
        <w:t>; v nadaljevanju: ZJN-3),</w:t>
      </w:r>
    </w:p>
    <w:p w14:paraId="4DECC1B1" w14:textId="77777777" w:rsidR="00A13415" w:rsidRPr="000E5AA5" w:rsidRDefault="00A13415" w:rsidP="004969A8">
      <w:pPr>
        <w:numPr>
          <w:ilvl w:val="0"/>
          <w:numId w:val="40"/>
        </w:numPr>
        <w:ind w:left="714" w:hanging="357"/>
        <w:jc w:val="both"/>
        <w:rPr>
          <w:rFonts w:ascii="Tahoma" w:hAnsi="Tahoma" w:cs="Tahoma"/>
        </w:rPr>
      </w:pPr>
      <w:r w:rsidRPr="000E5AA5">
        <w:rPr>
          <w:rFonts w:ascii="Tahoma" w:hAnsi="Tahoma" w:cs="Tahoma"/>
        </w:rPr>
        <w:t>Zakona o pravnem varstvu v postopkih javnega naročanja (Ur. l. RS, št. 43/11, 60/11-ZTP-D, 63/13, 90/14</w:t>
      </w:r>
      <w:r w:rsidR="004969A8" w:rsidRPr="000E5AA5">
        <w:rPr>
          <w:rFonts w:ascii="Tahoma" w:hAnsi="Tahoma" w:cs="Tahoma"/>
        </w:rPr>
        <w:t>,</w:t>
      </w:r>
      <w:r w:rsidRPr="000E5AA5">
        <w:rPr>
          <w:rFonts w:ascii="Tahoma" w:hAnsi="Tahoma" w:cs="Tahoma"/>
        </w:rPr>
        <w:t xml:space="preserve"> 60/17</w:t>
      </w:r>
      <w:r w:rsidR="004969A8" w:rsidRPr="000E5AA5">
        <w:rPr>
          <w:rFonts w:ascii="Tahoma" w:hAnsi="Tahoma" w:cs="Tahoma"/>
        </w:rPr>
        <w:t xml:space="preserve"> in 72/19</w:t>
      </w:r>
      <w:r w:rsidRPr="000E5AA5">
        <w:rPr>
          <w:rFonts w:ascii="Tahoma" w:hAnsi="Tahoma" w:cs="Tahoma"/>
        </w:rPr>
        <w:t>; v nadaljevanju: ZPVPJN),</w:t>
      </w:r>
    </w:p>
    <w:p w14:paraId="0ECF9053" w14:textId="77777777" w:rsidR="00A13415" w:rsidRPr="000E5AA5" w:rsidRDefault="00A13415" w:rsidP="004969A8">
      <w:pPr>
        <w:numPr>
          <w:ilvl w:val="0"/>
          <w:numId w:val="40"/>
        </w:numPr>
        <w:ind w:left="714" w:hanging="357"/>
        <w:jc w:val="both"/>
        <w:rPr>
          <w:rFonts w:ascii="Tahoma" w:hAnsi="Tahoma" w:cs="Tahoma"/>
        </w:rPr>
      </w:pPr>
      <w:r w:rsidRPr="000E5AA5">
        <w:rPr>
          <w:rFonts w:ascii="Tahoma" w:hAnsi="Tahoma" w:cs="Tahoma"/>
        </w:rPr>
        <w:t>Zakon o varstvu okolja (</w:t>
      </w:r>
      <w:r w:rsidR="006E0D32" w:rsidRPr="000E5AA5">
        <w:rPr>
          <w:rFonts w:ascii="Tahoma" w:hAnsi="Tahoma" w:cs="Tahoma"/>
        </w:rPr>
        <w:t xml:space="preserve">Ur. l. RS, št. 44/22, v nadaljevanju: </w:t>
      </w:r>
      <w:r w:rsidR="006B0D9C" w:rsidRPr="000E5AA5">
        <w:rPr>
          <w:rFonts w:ascii="Tahoma" w:hAnsi="Tahoma" w:cs="Tahoma"/>
        </w:rPr>
        <w:t>ZVO-2</w:t>
      </w:r>
      <w:r w:rsidRPr="000E5AA5">
        <w:rPr>
          <w:rFonts w:ascii="Tahoma" w:hAnsi="Tahoma" w:cs="Tahoma"/>
        </w:rPr>
        <w:t>),</w:t>
      </w:r>
    </w:p>
    <w:p w14:paraId="4BE07EA4" w14:textId="77777777" w:rsidR="00A13415" w:rsidRPr="000E5AA5" w:rsidRDefault="00A13415" w:rsidP="004969A8">
      <w:pPr>
        <w:numPr>
          <w:ilvl w:val="0"/>
          <w:numId w:val="40"/>
        </w:numPr>
        <w:ind w:left="714" w:hanging="357"/>
        <w:jc w:val="both"/>
        <w:rPr>
          <w:rFonts w:ascii="Tahoma" w:hAnsi="Tahoma" w:cs="Tahoma"/>
        </w:rPr>
      </w:pPr>
      <w:r w:rsidRPr="000E5AA5">
        <w:rPr>
          <w:rFonts w:ascii="Tahoma" w:hAnsi="Tahoma" w:cs="Tahoma"/>
        </w:rPr>
        <w:t>Zakon o državni meteorološki, hidrološki, oceanografski in seizmološki službi (ZDMHS) (Ur. l. RS, št.  60/17),</w:t>
      </w:r>
    </w:p>
    <w:p w14:paraId="7E674625" w14:textId="77777777" w:rsidR="00A13415" w:rsidRPr="000E5AA5" w:rsidRDefault="00A13415" w:rsidP="001D3FD7">
      <w:pPr>
        <w:numPr>
          <w:ilvl w:val="0"/>
          <w:numId w:val="40"/>
        </w:numPr>
        <w:jc w:val="both"/>
        <w:rPr>
          <w:rFonts w:ascii="Tahoma" w:hAnsi="Tahoma" w:cs="Tahoma"/>
        </w:rPr>
      </w:pPr>
      <w:r w:rsidRPr="000E5AA5">
        <w:rPr>
          <w:rFonts w:ascii="Tahoma" w:hAnsi="Tahoma" w:cs="Tahoma"/>
        </w:rPr>
        <w:t>Uredba o emisiji snovi v zrak iz nepremičnih virov onesnaževanja (Ur. l. RS, št. 31/07, 70/08, 61/09, 50/13</w:t>
      </w:r>
      <w:r w:rsidR="006E0D32" w:rsidRPr="000E5AA5">
        <w:rPr>
          <w:rFonts w:ascii="Tahoma" w:hAnsi="Tahoma" w:cs="Tahoma"/>
        </w:rPr>
        <w:t xml:space="preserve">, </w:t>
      </w:r>
      <w:hyperlink r:id="rId10" w:tgtFrame="_blank" w:tooltip="Zakon o varstvu okolja" w:history="1">
        <w:r w:rsidR="006E0D32" w:rsidRPr="000E5AA5">
          <w:rPr>
            <w:rStyle w:val="Hiperpovezava"/>
            <w:rFonts w:ascii="Tahoma" w:hAnsi="Tahoma" w:cs="Tahoma"/>
            <w:bCs/>
            <w:color w:val="auto"/>
            <w:u w:val="none"/>
            <w:shd w:val="clear" w:color="auto" w:fill="FFFFFF"/>
          </w:rPr>
          <w:t>44/22</w:t>
        </w:r>
      </w:hyperlink>
      <w:r w:rsidR="006E0D32" w:rsidRPr="000E5AA5">
        <w:rPr>
          <w:rFonts w:ascii="Tahoma" w:hAnsi="Tahoma" w:cs="Tahoma"/>
          <w:bCs/>
          <w:shd w:val="clear" w:color="auto" w:fill="FFFFFF"/>
        </w:rPr>
        <w:t> – ZVO-2 in </w:t>
      </w:r>
      <w:hyperlink r:id="rId11" w:tgtFrame="_blank" w:tooltip="Uredba o spremembah in dopolnitvah Uredbe o emisiji snovi v zrak iz nepremičnih virov onesnaževanja" w:history="1">
        <w:r w:rsidR="006E0D32" w:rsidRPr="000E5AA5">
          <w:rPr>
            <w:rStyle w:val="Hiperpovezava"/>
            <w:rFonts w:ascii="Tahoma" w:hAnsi="Tahoma" w:cs="Tahoma"/>
            <w:bCs/>
            <w:color w:val="auto"/>
            <w:u w:val="none"/>
            <w:shd w:val="clear" w:color="auto" w:fill="FFFFFF"/>
          </w:rPr>
          <w:t>48/22</w:t>
        </w:r>
      </w:hyperlink>
      <w:r w:rsidRPr="000E5AA5">
        <w:rPr>
          <w:rFonts w:ascii="Tahoma" w:hAnsi="Tahoma" w:cs="Tahoma"/>
        </w:rPr>
        <w:t>),</w:t>
      </w:r>
    </w:p>
    <w:p w14:paraId="5AFB0136" w14:textId="77777777" w:rsidR="00A13415" w:rsidRPr="000E5AA5" w:rsidRDefault="00A13415" w:rsidP="001D3FD7">
      <w:pPr>
        <w:numPr>
          <w:ilvl w:val="0"/>
          <w:numId w:val="40"/>
        </w:numPr>
        <w:jc w:val="both"/>
        <w:rPr>
          <w:rFonts w:ascii="Tahoma" w:hAnsi="Tahoma" w:cs="Tahoma"/>
        </w:rPr>
      </w:pPr>
      <w:r w:rsidRPr="000E5AA5">
        <w:rPr>
          <w:rFonts w:ascii="Tahoma" w:hAnsi="Tahoma" w:cs="Tahoma"/>
        </w:rPr>
        <w:t>Uredba o mejnih vrednostih emisije snovi v zrak iz velikih kurilnih naprav (Ur. l. RS, št. 103/15</w:t>
      </w:r>
      <w:r w:rsidR="006E0D32" w:rsidRPr="000E5AA5">
        <w:rPr>
          <w:rFonts w:ascii="Tahoma" w:hAnsi="Tahoma" w:cs="Tahoma"/>
        </w:rPr>
        <w:t xml:space="preserve"> in</w:t>
      </w:r>
      <w:r w:rsidR="006E0D32" w:rsidRPr="000E5AA5">
        <w:rPr>
          <w:rFonts w:ascii="Tahoma" w:hAnsi="Tahoma" w:cs="Tahoma"/>
          <w:b/>
          <w:bCs/>
          <w:shd w:val="clear" w:color="auto" w:fill="FFFFFF"/>
        </w:rPr>
        <w:t> </w:t>
      </w:r>
      <w:hyperlink r:id="rId12" w:tgtFrame="_blank" w:tooltip="Zakon o varstvu okolja" w:history="1">
        <w:r w:rsidR="006E0D32" w:rsidRPr="000E5AA5">
          <w:rPr>
            <w:rStyle w:val="Hiperpovezava"/>
            <w:rFonts w:ascii="Tahoma" w:hAnsi="Tahoma" w:cs="Tahoma"/>
            <w:bCs/>
            <w:color w:val="auto"/>
            <w:u w:val="none"/>
            <w:shd w:val="clear" w:color="auto" w:fill="FFFFFF"/>
          </w:rPr>
          <w:t>44/22</w:t>
        </w:r>
      </w:hyperlink>
      <w:r w:rsidR="006E0D32" w:rsidRPr="000E5AA5">
        <w:rPr>
          <w:rFonts w:ascii="Tahoma" w:hAnsi="Tahoma" w:cs="Tahoma"/>
          <w:bCs/>
          <w:shd w:val="clear" w:color="auto" w:fill="FFFFFF"/>
        </w:rPr>
        <w:t> – ZVO-2</w:t>
      </w:r>
      <w:r w:rsidRPr="000E5AA5">
        <w:rPr>
          <w:rFonts w:ascii="Tahoma" w:hAnsi="Tahoma" w:cs="Tahoma"/>
        </w:rPr>
        <w:t>),</w:t>
      </w:r>
    </w:p>
    <w:p w14:paraId="6A6A538D" w14:textId="77777777" w:rsidR="00A13415" w:rsidRPr="000E5AA5" w:rsidRDefault="00A13415" w:rsidP="001D3FD7">
      <w:pPr>
        <w:numPr>
          <w:ilvl w:val="0"/>
          <w:numId w:val="40"/>
        </w:numPr>
        <w:jc w:val="both"/>
        <w:rPr>
          <w:rFonts w:ascii="Tahoma" w:hAnsi="Tahoma" w:cs="Tahoma"/>
        </w:rPr>
      </w:pPr>
      <w:r w:rsidRPr="000E5AA5">
        <w:rPr>
          <w:rFonts w:ascii="Tahoma" w:hAnsi="Tahoma" w:cs="Tahoma"/>
        </w:rPr>
        <w:t>Uredba o izvajanju Uredbe Evropskega parlamenta in Sveta (ES) št. 166/2006 o Evropskem registru izpustov in prenosov onesnaževal ter spremembi Direktiv Sveta 91/689/EGS in 96/61/ES (E-RIPO) (Ur. l. RS, št. 77/</w:t>
      </w:r>
      <w:r w:rsidR="006E0D32" w:rsidRPr="000E5AA5">
        <w:rPr>
          <w:rFonts w:ascii="Tahoma" w:hAnsi="Tahoma" w:cs="Tahoma"/>
        </w:rPr>
        <w:t>0</w:t>
      </w:r>
      <w:r w:rsidRPr="000E5AA5">
        <w:rPr>
          <w:rFonts w:ascii="Tahoma" w:hAnsi="Tahoma" w:cs="Tahoma"/>
        </w:rPr>
        <w:t>6),</w:t>
      </w:r>
    </w:p>
    <w:p w14:paraId="0C142763" w14:textId="77777777" w:rsidR="00A13415" w:rsidRPr="000E5AA5" w:rsidRDefault="00A13415" w:rsidP="001D3FD7">
      <w:pPr>
        <w:numPr>
          <w:ilvl w:val="0"/>
          <w:numId w:val="40"/>
        </w:numPr>
        <w:jc w:val="both"/>
        <w:rPr>
          <w:rFonts w:ascii="Tahoma" w:hAnsi="Tahoma" w:cs="Tahoma"/>
        </w:rPr>
      </w:pPr>
      <w:r w:rsidRPr="000E5AA5">
        <w:rPr>
          <w:rFonts w:ascii="Tahoma" w:hAnsi="Tahoma" w:cs="Tahoma"/>
        </w:rPr>
        <w:t>Pravilnik o prvih meritvah in obratovalnem monitoringu emisije snovi v zrak iz nepremičnih virov onesnaževanja ter o pogojih za njegovo izvajanje (Ur. l. RS št. 105/08</w:t>
      </w:r>
      <w:r w:rsidR="006E0D32" w:rsidRPr="000E5AA5">
        <w:rPr>
          <w:rFonts w:ascii="Tahoma" w:hAnsi="Tahoma" w:cs="Tahoma"/>
        </w:rPr>
        <w:t xml:space="preserve"> in</w:t>
      </w:r>
      <w:r w:rsidR="006E0D32" w:rsidRPr="000E5AA5">
        <w:rPr>
          <w:rFonts w:ascii="Tahoma" w:hAnsi="Tahoma" w:cs="Tahoma"/>
          <w:b/>
          <w:bCs/>
          <w:shd w:val="clear" w:color="auto" w:fill="FFFFFF"/>
        </w:rPr>
        <w:t> </w:t>
      </w:r>
      <w:hyperlink r:id="rId13" w:tgtFrame="_blank" w:tooltip="Zakon o varstvu okolja" w:history="1">
        <w:r w:rsidR="006E0D32" w:rsidRPr="000E5AA5">
          <w:rPr>
            <w:rStyle w:val="Hiperpovezava"/>
            <w:rFonts w:ascii="Tahoma" w:hAnsi="Tahoma" w:cs="Tahoma"/>
            <w:bCs/>
            <w:color w:val="auto"/>
            <w:u w:val="none"/>
            <w:shd w:val="clear" w:color="auto" w:fill="FFFFFF"/>
          </w:rPr>
          <w:t>44/22</w:t>
        </w:r>
      </w:hyperlink>
      <w:r w:rsidR="006E0D32" w:rsidRPr="000E5AA5">
        <w:rPr>
          <w:rFonts w:ascii="Tahoma" w:hAnsi="Tahoma" w:cs="Tahoma"/>
          <w:bCs/>
          <w:shd w:val="clear" w:color="auto" w:fill="FFFFFF"/>
        </w:rPr>
        <w:t> – ZVO-2</w:t>
      </w:r>
      <w:r w:rsidRPr="000E5AA5">
        <w:rPr>
          <w:rFonts w:ascii="Tahoma" w:hAnsi="Tahoma" w:cs="Tahoma"/>
        </w:rPr>
        <w:t>),</w:t>
      </w:r>
    </w:p>
    <w:p w14:paraId="7C37A84D" w14:textId="77777777" w:rsidR="00A13415" w:rsidRPr="000E5AA5" w:rsidRDefault="00A13415" w:rsidP="001D3FD7">
      <w:pPr>
        <w:numPr>
          <w:ilvl w:val="0"/>
          <w:numId w:val="40"/>
        </w:numPr>
        <w:jc w:val="both"/>
        <w:rPr>
          <w:rFonts w:ascii="Tahoma" w:hAnsi="Tahoma" w:cs="Tahoma"/>
        </w:rPr>
      </w:pPr>
      <w:r w:rsidRPr="000E5AA5">
        <w:rPr>
          <w:rFonts w:ascii="Tahoma" w:hAnsi="Tahoma" w:cs="Tahoma"/>
        </w:rPr>
        <w:t>Uredba o kakovosti zunanjega zraka (Ur. l. RS, št. 9/11, 8/15</w:t>
      </w:r>
      <w:r w:rsidR="006E0D32" w:rsidRPr="000E5AA5">
        <w:rPr>
          <w:rFonts w:ascii="Tahoma" w:hAnsi="Tahoma" w:cs="Tahoma"/>
        </w:rPr>
        <w:t xml:space="preserve">, </w:t>
      </w:r>
      <w:r w:rsidRPr="000E5AA5">
        <w:rPr>
          <w:rFonts w:ascii="Tahoma" w:hAnsi="Tahoma" w:cs="Tahoma"/>
        </w:rPr>
        <w:t>66/18</w:t>
      </w:r>
      <w:r w:rsidR="006E0D32" w:rsidRPr="000E5AA5">
        <w:rPr>
          <w:rFonts w:ascii="Tahoma" w:hAnsi="Tahoma" w:cs="Tahoma"/>
        </w:rPr>
        <w:t xml:space="preserve"> in</w:t>
      </w:r>
      <w:r w:rsidR="006E0D32" w:rsidRPr="000E5AA5">
        <w:rPr>
          <w:rFonts w:ascii="Tahoma" w:hAnsi="Tahoma" w:cs="Tahoma"/>
          <w:b/>
          <w:bCs/>
          <w:shd w:val="clear" w:color="auto" w:fill="FFFFFF"/>
        </w:rPr>
        <w:t> </w:t>
      </w:r>
      <w:hyperlink r:id="rId14" w:tgtFrame="_blank" w:tooltip="Zakon o varstvu okolja" w:history="1">
        <w:r w:rsidR="006E0D32" w:rsidRPr="000E5AA5">
          <w:rPr>
            <w:rStyle w:val="Hiperpovezava"/>
            <w:rFonts w:ascii="Tahoma" w:hAnsi="Tahoma" w:cs="Tahoma"/>
            <w:bCs/>
            <w:color w:val="auto"/>
            <w:u w:val="none"/>
            <w:shd w:val="clear" w:color="auto" w:fill="FFFFFF"/>
          </w:rPr>
          <w:t>44/22</w:t>
        </w:r>
      </w:hyperlink>
      <w:r w:rsidR="006E0D32" w:rsidRPr="000E5AA5">
        <w:rPr>
          <w:rFonts w:ascii="Tahoma" w:hAnsi="Tahoma" w:cs="Tahoma"/>
          <w:bCs/>
          <w:shd w:val="clear" w:color="auto" w:fill="FFFFFF"/>
        </w:rPr>
        <w:t> – ZVO-2</w:t>
      </w:r>
      <w:r w:rsidRPr="000E5AA5">
        <w:rPr>
          <w:rFonts w:ascii="Tahoma" w:hAnsi="Tahoma" w:cs="Tahoma"/>
        </w:rPr>
        <w:t>),</w:t>
      </w:r>
    </w:p>
    <w:p w14:paraId="7E4079AC" w14:textId="77777777" w:rsidR="00A13415" w:rsidRPr="000E5AA5" w:rsidRDefault="00A13415" w:rsidP="001D3FD7">
      <w:pPr>
        <w:numPr>
          <w:ilvl w:val="0"/>
          <w:numId w:val="40"/>
        </w:numPr>
        <w:jc w:val="both"/>
        <w:rPr>
          <w:rFonts w:ascii="Tahoma" w:hAnsi="Tahoma" w:cs="Tahoma"/>
        </w:rPr>
      </w:pPr>
      <w:r w:rsidRPr="000E5AA5">
        <w:rPr>
          <w:rFonts w:ascii="Tahoma" w:hAnsi="Tahoma" w:cs="Tahoma"/>
        </w:rPr>
        <w:lastRenderedPageBreak/>
        <w:t>Uredba o arzenu, kadmiju, živem srebru, niklju in policikličnih aromatskih ogljikovodikih v zunanjem zraku (Ur. l. RS št. 56/06</w:t>
      </w:r>
      <w:r w:rsidR="006E0D32" w:rsidRPr="000E5AA5">
        <w:rPr>
          <w:rFonts w:ascii="Tahoma" w:hAnsi="Tahoma" w:cs="Tahoma"/>
        </w:rPr>
        <w:t xml:space="preserve"> in</w:t>
      </w:r>
      <w:r w:rsidR="006E0D32" w:rsidRPr="000E5AA5">
        <w:rPr>
          <w:rFonts w:ascii="Tahoma" w:hAnsi="Tahoma" w:cs="Tahoma"/>
          <w:b/>
          <w:bCs/>
          <w:shd w:val="clear" w:color="auto" w:fill="FFFFFF"/>
        </w:rPr>
        <w:t> </w:t>
      </w:r>
      <w:hyperlink r:id="rId15" w:tgtFrame="_blank" w:tooltip="Zakon o varstvu okolja" w:history="1">
        <w:r w:rsidR="006E0D32" w:rsidRPr="000E5AA5">
          <w:rPr>
            <w:rStyle w:val="Hiperpovezava"/>
            <w:rFonts w:ascii="Tahoma" w:hAnsi="Tahoma" w:cs="Tahoma"/>
            <w:bCs/>
            <w:color w:val="auto"/>
            <w:u w:val="none"/>
            <w:shd w:val="clear" w:color="auto" w:fill="FFFFFF"/>
          </w:rPr>
          <w:t>44/22</w:t>
        </w:r>
      </w:hyperlink>
      <w:r w:rsidR="006E0D32" w:rsidRPr="000E5AA5">
        <w:rPr>
          <w:rFonts w:ascii="Tahoma" w:hAnsi="Tahoma" w:cs="Tahoma"/>
          <w:bCs/>
          <w:shd w:val="clear" w:color="auto" w:fill="FFFFFF"/>
        </w:rPr>
        <w:t> – ZVO-2</w:t>
      </w:r>
      <w:r w:rsidRPr="000E5AA5">
        <w:rPr>
          <w:rFonts w:ascii="Tahoma" w:hAnsi="Tahoma" w:cs="Tahoma"/>
        </w:rPr>
        <w:t>)</w:t>
      </w:r>
      <w:r w:rsidR="005B3E38" w:rsidRPr="000E5AA5">
        <w:rPr>
          <w:rFonts w:ascii="Tahoma" w:hAnsi="Tahoma" w:cs="Tahoma"/>
        </w:rPr>
        <w:t>,</w:t>
      </w:r>
    </w:p>
    <w:p w14:paraId="0A88A450" w14:textId="77777777" w:rsidR="00A13415" w:rsidRPr="000E5AA5" w:rsidRDefault="00A13415" w:rsidP="005B3E38">
      <w:pPr>
        <w:numPr>
          <w:ilvl w:val="0"/>
          <w:numId w:val="40"/>
        </w:numPr>
        <w:ind w:left="714" w:hanging="357"/>
        <w:jc w:val="both"/>
        <w:rPr>
          <w:rFonts w:ascii="Tahoma" w:hAnsi="Tahoma" w:cs="Tahoma"/>
        </w:rPr>
      </w:pPr>
      <w:r w:rsidRPr="000E5AA5">
        <w:rPr>
          <w:rFonts w:ascii="Tahoma" w:hAnsi="Tahoma" w:cs="Tahoma"/>
        </w:rPr>
        <w:t>Pravilnik o ocenjevanju kakovosti zunanjega zraka (Ur. l. RS, št. 55/11, 6/15</w:t>
      </w:r>
      <w:r w:rsidR="005B3E38" w:rsidRPr="000E5AA5">
        <w:rPr>
          <w:rFonts w:ascii="Tahoma" w:hAnsi="Tahoma" w:cs="Tahoma"/>
        </w:rPr>
        <w:t>,</w:t>
      </w:r>
      <w:r w:rsidRPr="000E5AA5">
        <w:rPr>
          <w:rFonts w:ascii="Tahoma" w:hAnsi="Tahoma" w:cs="Tahoma"/>
        </w:rPr>
        <w:t xml:space="preserve"> 5/17</w:t>
      </w:r>
      <w:r w:rsidR="005B3E38" w:rsidRPr="000E5AA5">
        <w:rPr>
          <w:rFonts w:ascii="Tahoma" w:hAnsi="Tahoma" w:cs="Tahoma"/>
        </w:rPr>
        <w:t xml:space="preserve"> in</w:t>
      </w:r>
      <w:r w:rsidR="005B3E38" w:rsidRPr="000E5AA5">
        <w:rPr>
          <w:rFonts w:ascii="Tahoma" w:hAnsi="Tahoma" w:cs="Tahoma"/>
          <w:b/>
          <w:bCs/>
          <w:shd w:val="clear" w:color="auto" w:fill="FFFFFF"/>
        </w:rPr>
        <w:t> </w:t>
      </w:r>
      <w:hyperlink r:id="rId16" w:tgtFrame="_blank" w:tooltip="Zakon o varstvu okolja" w:history="1">
        <w:r w:rsidR="005B3E38" w:rsidRPr="000E5AA5">
          <w:rPr>
            <w:rStyle w:val="Hiperpovezava"/>
            <w:rFonts w:ascii="Tahoma" w:hAnsi="Tahoma" w:cs="Tahoma"/>
            <w:bCs/>
            <w:color w:val="auto"/>
            <w:u w:val="none"/>
            <w:shd w:val="clear" w:color="auto" w:fill="FFFFFF"/>
          </w:rPr>
          <w:t>44/22</w:t>
        </w:r>
      </w:hyperlink>
      <w:r w:rsidR="005B3E38" w:rsidRPr="000E5AA5">
        <w:rPr>
          <w:rFonts w:ascii="Tahoma" w:hAnsi="Tahoma" w:cs="Tahoma"/>
          <w:bCs/>
          <w:shd w:val="clear" w:color="auto" w:fill="FFFFFF"/>
        </w:rPr>
        <w:t> – ZVO-2</w:t>
      </w:r>
      <w:r w:rsidRPr="000E5AA5">
        <w:rPr>
          <w:rFonts w:ascii="Tahoma" w:hAnsi="Tahoma" w:cs="Tahoma"/>
        </w:rPr>
        <w:t>),</w:t>
      </w:r>
    </w:p>
    <w:p w14:paraId="37144909" w14:textId="77777777" w:rsidR="00207590" w:rsidRPr="000E5AA5" w:rsidRDefault="00207590" w:rsidP="005B3E38">
      <w:pPr>
        <w:numPr>
          <w:ilvl w:val="0"/>
          <w:numId w:val="40"/>
        </w:numPr>
        <w:ind w:left="714" w:hanging="357"/>
        <w:jc w:val="both"/>
        <w:rPr>
          <w:rFonts w:ascii="Tahoma" w:hAnsi="Tahoma" w:cs="Tahoma"/>
        </w:rPr>
      </w:pPr>
      <w:r w:rsidRPr="000E5AA5">
        <w:rPr>
          <w:rFonts w:ascii="Tahoma" w:hAnsi="Tahoma" w:cs="Tahoma"/>
        </w:rPr>
        <w:t>Izvedbeni sklep Komisije (EU) 2017/1442 z dne 31. julija 2017 o določitvi zaključkov o najboljših razpoložljivih tehnikah (BAT) v skladu z Direktivo 2010/75/EU Evropskega parlamenta in Sveta za velike kurilne naprave,</w:t>
      </w:r>
    </w:p>
    <w:p w14:paraId="2042AC0C" w14:textId="77777777" w:rsidR="00207590" w:rsidRPr="000E5AA5" w:rsidRDefault="00207590" w:rsidP="005B3E38">
      <w:pPr>
        <w:numPr>
          <w:ilvl w:val="0"/>
          <w:numId w:val="40"/>
        </w:numPr>
        <w:ind w:left="714" w:hanging="357"/>
        <w:jc w:val="both"/>
        <w:rPr>
          <w:rFonts w:ascii="Tahoma" w:hAnsi="Tahoma" w:cs="Tahoma"/>
        </w:rPr>
      </w:pPr>
      <w:r w:rsidRPr="000E5AA5">
        <w:rPr>
          <w:rFonts w:ascii="Tahoma" w:hAnsi="Tahoma" w:cs="Tahoma"/>
        </w:rPr>
        <w:t>IZVEDBENI SKLEP KOMISIJE (EU) 2021/2326 z dne 30. novembra 2021 o določitvi zaključkov o najboljših razpoložljivih tehnikah (BAT) v skladu z Direktivo 2010/75/EU Evropskega parlamenta in Sveta za velike kurilne naprave</w:t>
      </w:r>
      <w:r w:rsidR="005B3E38" w:rsidRPr="000E5AA5">
        <w:rPr>
          <w:rFonts w:ascii="Tahoma" w:hAnsi="Tahoma" w:cs="Tahoma"/>
        </w:rPr>
        <w:t>,</w:t>
      </w:r>
    </w:p>
    <w:p w14:paraId="38CF10AA" w14:textId="77777777" w:rsidR="00A13415" w:rsidRPr="000E5AA5" w:rsidRDefault="00A13415" w:rsidP="005B3E38">
      <w:pPr>
        <w:numPr>
          <w:ilvl w:val="0"/>
          <w:numId w:val="40"/>
        </w:numPr>
        <w:ind w:left="714" w:hanging="357"/>
        <w:jc w:val="both"/>
        <w:rPr>
          <w:rFonts w:ascii="Tahoma" w:hAnsi="Tahoma" w:cs="Tahoma"/>
        </w:rPr>
      </w:pPr>
      <w:r w:rsidRPr="000E5AA5">
        <w:rPr>
          <w:rFonts w:ascii="Tahoma" w:hAnsi="Tahoma" w:cs="Tahoma"/>
        </w:rPr>
        <w:t>Pravilnik o zahtevah za zagotavljanje varnosti in zdravja delavcev na delovnih mestih (Uradni list RS, št. </w:t>
      </w:r>
      <w:hyperlink r:id="rId17" w:tgtFrame="_blank" w:tooltip="Pravilnik o zahtevah za zagotavljanje varnosti in zdravja delavcev na delovnih mestih" w:history="1">
        <w:r w:rsidRPr="000E5AA5">
          <w:rPr>
            <w:rFonts w:ascii="Tahoma" w:hAnsi="Tahoma" w:cs="Tahoma"/>
          </w:rPr>
          <w:t>89/99</w:t>
        </w:r>
      </w:hyperlink>
      <w:r w:rsidRPr="000E5AA5">
        <w:rPr>
          <w:rFonts w:ascii="Tahoma" w:hAnsi="Tahoma" w:cs="Tahoma"/>
        </w:rPr>
        <w:t>, </w:t>
      </w:r>
      <w:hyperlink r:id="rId18" w:tgtFrame="_blank" w:tooltip="Pravilnik o spremembah in dopolnitvah Pravilnika o zahtevah za zagotavljanje varnosti in zdravja delavcev na delovnih mestih" w:history="1">
        <w:r w:rsidRPr="000E5AA5">
          <w:rPr>
            <w:rFonts w:ascii="Tahoma" w:hAnsi="Tahoma" w:cs="Tahoma"/>
          </w:rPr>
          <w:t>39/05</w:t>
        </w:r>
      </w:hyperlink>
      <w:r w:rsidRPr="000E5AA5">
        <w:rPr>
          <w:rFonts w:ascii="Tahoma" w:hAnsi="Tahoma" w:cs="Tahoma"/>
        </w:rPr>
        <w:t> in </w:t>
      </w:r>
      <w:hyperlink r:id="rId19" w:tgtFrame="_blank" w:tooltip="Zakon o varnosti in zdravju pri delu" w:history="1">
        <w:r w:rsidRPr="000E5AA5">
          <w:rPr>
            <w:rFonts w:ascii="Tahoma" w:hAnsi="Tahoma" w:cs="Tahoma"/>
          </w:rPr>
          <w:t>43/11</w:t>
        </w:r>
      </w:hyperlink>
      <w:r w:rsidRPr="000E5AA5">
        <w:rPr>
          <w:rFonts w:ascii="Tahoma" w:hAnsi="Tahoma" w:cs="Tahoma"/>
        </w:rPr>
        <w:t> – ZVZD-1) in</w:t>
      </w:r>
    </w:p>
    <w:p w14:paraId="7ABF2E75" w14:textId="77777777" w:rsidR="00CB756B" w:rsidRPr="000E5AA5" w:rsidRDefault="00A13415" w:rsidP="005B3E38">
      <w:pPr>
        <w:numPr>
          <w:ilvl w:val="0"/>
          <w:numId w:val="40"/>
        </w:numPr>
        <w:ind w:left="714" w:hanging="357"/>
        <w:jc w:val="both"/>
        <w:rPr>
          <w:rFonts w:ascii="Tahoma" w:hAnsi="Tahoma" w:cs="Tahoma"/>
        </w:rPr>
      </w:pPr>
      <w:r w:rsidRPr="000E5AA5">
        <w:rPr>
          <w:rFonts w:ascii="Tahoma" w:hAnsi="Tahoma" w:cs="Tahoma"/>
        </w:rPr>
        <w:t>ostalih predpisov, ki temeljijo na zgoraj navedenih zakonih ter veljavno zakonodajo, ki se nanaša na predmet javnega naročila.</w:t>
      </w:r>
    </w:p>
    <w:p w14:paraId="13664381" w14:textId="77777777" w:rsidR="00CB756B" w:rsidRDefault="00CB756B">
      <w:pPr>
        <w:rPr>
          <w:rFonts w:ascii="Tahoma" w:hAnsi="Tahoma" w:cs="Tahoma"/>
        </w:rPr>
      </w:pPr>
      <w:r>
        <w:rPr>
          <w:rFonts w:ascii="Tahoma" w:hAnsi="Tahoma" w:cs="Tahoma"/>
        </w:rPr>
        <w:br w:type="page"/>
      </w:r>
    </w:p>
    <w:p w14:paraId="55386F39" w14:textId="77777777" w:rsidR="007C70A1" w:rsidRPr="00217A91" w:rsidRDefault="00602AC5" w:rsidP="00B11E1B">
      <w:pPr>
        <w:keepNext/>
        <w:widowControl w:val="0"/>
        <w:numPr>
          <w:ilvl w:val="0"/>
          <w:numId w:val="2"/>
        </w:numPr>
        <w:jc w:val="both"/>
        <w:rPr>
          <w:rFonts w:ascii="Tahoma" w:hAnsi="Tahoma" w:cs="Tahoma"/>
          <w:b/>
          <w:sz w:val="22"/>
          <w:szCs w:val="22"/>
        </w:rPr>
      </w:pPr>
      <w:r w:rsidRPr="00217A91">
        <w:rPr>
          <w:rFonts w:ascii="Tahoma" w:hAnsi="Tahoma" w:cs="Tahoma"/>
          <w:b/>
          <w:sz w:val="22"/>
          <w:szCs w:val="22"/>
        </w:rPr>
        <w:lastRenderedPageBreak/>
        <w:t xml:space="preserve">NAVODILA ZA IZDELAVO </w:t>
      </w:r>
      <w:r w:rsidR="003E2D8F" w:rsidRPr="00217A91">
        <w:rPr>
          <w:rFonts w:ascii="Tahoma" w:hAnsi="Tahoma" w:cs="Tahoma"/>
          <w:b/>
          <w:sz w:val="22"/>
          <w:szCs w:val="22"/>
        </w:rPr>
        <w:t>PRIJAVE</w:t>
      </w:r>
      <w:r w:rsidR="007C70A1" w:rsidRPr="00217A91">
        <w:rPr>
          <w:rFonts w:ascii="Tahoma" w:hAnsi="Tahoma" w:cs="Tahoma"/>
          <w:b/>
          <w:sz w:val="22"/>
          <w:szCs w:val="22"/>
        </w:rPr>
        <w:t xml:space="preserve"> </w:t>
      </w:r>
    </w:p>
    <w:p w14:paraId="710FC2DC" w14:textId="77777777" w:rsidR="001C57F7" w:rsidRPr="001C57F7" w:rsidRDefault="001C57F7" w:rsidP="00B11E1B">
      <w:pPr>
        <w:keepNext/>
        <w:widowControl w:val="0"/>
        <w:jc w:val="both"/>
        <w:rPr>
          <w:rFonts w:ascii="Tahoma" w:hAnsi="Tahoma" w:cs="Tahoma"/>
          <w:b/>
          <w:sz w:val="22"/>
          <w:szCs w:val="22"/>
          <w:highlight w:val="yellow"/>
        </w:rPr>
      </w:pPr>
    </w:p>
    <w:p w14:paraId="04B35402" w14:textId="77777777" w:rsidR="001C57F7" w:rsidRPr="001C57F7" w:rsidRDefault="001C57F7" w:rsidP="00B11E1B">
      <w:pPr>
        <w:keepNext/>
        <w:widowControl w:val="0"/>
        <w:rPr>
          <w:rFonts w:ascii="Tahoma" w:hAnsi="Tahoma" w:cs="Tahoma"/>
          <w:b/>
          <w:bCs/>
          <w:iCs/>
        </w:rPr>
      </w:pPr>
      <w:r w:rsidRPr="001C57F7">
        <w:rPr>
          <w:rFonts w:ascii="Tahoma" w:hAnsi="Tahoma" w:cs="Tahoma"/>
          <w:b/>
          <w:bCs/>
          <w:iCs/>
        </w:rPr>
        <w:t xml:space="preserve">2.1 </w:t>
      </w:r>
      <w:r w:rsidRPr="00665B66">
        <w:rPr>
          <w:rFonts w:ascii="Tahoma" w:hAnsi="Tahoma" w:cs="Tahoma"/>
          <w:b/>
          <w:bCs/>
          <w:iCs/>
          <w:caps/>
        </w:rPr>
        <w:t>Jezik in denarna enota</w:t>
      </w:r>
    </w:p>
    <w:p w14:paraId="6EAA7B5C" w14:textId="77777777" w:rsidR="00CF527D" w:rsidRDefault="00CF527D" w:rsidP="00CF527D">
      <w:pPr>
        <w:keepLines/>
        <w:widowControl w:val="0"/>
        <w:jc w:val="both"/>
        <w:rPr>
          <w:rFonts w:ascii="Tahoma" w:hAnsi="Tahoma" w:cs="Tahoma"/>
          <w:szCs w:val="22"/>
        </w:rPr>
      </w:pPr>
    </w:p>
    <w:p w14:paraId="1D4B5FD3" w14:textId="77777777" w:rsidR="00CF527D" w:rsidRPr="0016228D" w:rsidRDefault="00CF527D" w:rsidP="00CF527D">
      <w:pPr>
        <w:keepLines/>
        <w:widowControl w:val="0"/>
        <w:jc w:val="both"/>
        <w:rPr>
          <w:rFonts w:ascii="Tahoma" w:hAnsi="Tahoma" w:cs="Tahoma"/>
          <w:szCs w:val="22"/>
        </w:rPr>
      </w:pPr>
      <w:r>
        <w:rPr>
          <w:rFonts w:ascii="Tahoma" w:hAnsi="Tahoma" w:cs="Tahoma"/>
          <w:szCs w:val="22"/>
        </w:rPr>
        <w:t>Prijava</w:t>
      </w:r>
      <w:r w:rsidRPr="0016228D">
        <w:rPr>
          <w:rFonts w:ascii="Tahoma" w:hAnsi="Tahoma" w:cs="Tahoma"/>
          <w:szCs w:val="22"/>
        </w:rPr>
        <w:t xml:space="preserve"> mora biti napisana v slovenskem jeziku. Posamezne listine lahko </w:t>
      </w:r>
      <w:r>
        <w:rPr>
          <w:rFonts w:ascii="Tahoma" w:hAnsi="Tahoma" w:cs="Tahoma"/>
          <w:szCs w:val="22"/>
        </w:rPr>
        <w:t>kandidat</w:t>
      </w:r>
      <w:r w:rsidRPr="0016228D">
        <w:rPr>
          <w:rFonts w:ascii="Tahoma" w:hAnsi="Tahoma" w:cs="Tahoma"/>
          <w:szCs w:val="22"/>
        </w:rPr>
        <w:t xml:space="preserve"> predloži tudi v drugih jezikih, pri čemer si naročnik pridržuje pravico, da od </w:t>
      </w:r>
      <w:r>
        <w:rPr>
          <w:rFonts w:ascii="Tahoma" w:hAnsi="Tahoma" w:cs="Tahoma"/>
          <w:szCs w:val="22"/>
        </w:rPr>
        <w:t>kandidata</w:t>
      </w:r>
      <w:r w:rsidRPr="0016228D">
        <w:rPr>
          <w:rFonts w:ascii="Tahoma" w:hAnsi="Tahoma" w:cs="Tahoma"/>
          <w:szCs w:val="22"/>
        </w:rPr>
        <w:t xml:space="preserve"> naknadno zahteva prevod.</w:t>
      </w:r>
    </w:p>
    <w:p w14:paraId="6FA7EE9A" w14:textId="77777777" w:rsidR="002205FC" w:rsidRDefault="002205FC" w:rsidP="00B11E1B">
      <w:pPr>
        <w:keepNext/>
        <w:widowControl w:val="0"/>
        <w:jc w:val="both"/>
        <w:rPr>
          <w:rFonts w:ascii="Tahoma" w:hAnsi="Tahoma" w:cs="Tahoma"/>
          <w:szCs w:val="22"/>
        </w:rPr>
      </w:pPr>
    </w:p>
    <w:p w14:paraId="187978B1" w14:textId="77777777" w:rsidR="007C70A1" w:rsidRPr="000F5D0C" w:rsidRDefault="00EE3F8E" w:rsidP="00B11E1B">
      <w:pPr>
        <w:keepNext/>
        <w:widowControl w:val="0"/>
        <w:jc w:val="both"/>
        <w:rPr>
          <w:rFonts w:ascii="Tahoma" w:hAnsi="Tahoma" w:cs="Tahoma"/>
          <w:b/>
        </w:rPr>
      </w:pPr>
      <w:r w:rsidRPr="000F5D0C">
        <w:rPr>
          <w:rFonts w:ascii="Tahoma" w:hAnsi="Tahoma" w:cs="Tahoma"/>
          <w:b/>
        </w:rPr>
        <w:t>2.</w:t>
      </w:r>
      <w:r w:rsidR="001C57F7" w:rsidRPr="000F5D0C">
        <w:rPr>
          <w:rFonts w:ascii="Tahoma" w:hAnsi="Tahoma" w:cs="Tahoma"/>
          <w:b/>
        </w:rPr>
        <w:t>2</w:t>
      </w:r>
      <w:r w:rsidRPr="000F5D0C">
        <w:rPr>
          <w:rFonts w:ascii="Tahoma" w:hAnsi="Tahoma" w:cs="Tahoma"/>
          <w:b/>
        </w:rPr>
        <w:t xml:space="preserve"> </w:t>
      </w:r>
      <w:r w:rsidR="001721FC" w:rsidRPr="000F5D0C">
        <w:rPr>
          <w:rFonts w:ascii="Tahoma" w:hAnsi="Tahoma" w:cs="Tahoma"/>
          <w:b/>
        </w:rPr>
        <w:t>PREDRAČUN</w:t>
      </w:r>
      <w:r w:rsidR="00BD5E0A" w:rsidRPr="000F5D0C">
        <w:rPr>
          <w:rFonts w:ascii="Tahoma" w:hAnsi="Tahoma" w:cs="Tahoma"/>
          <w:b/>
        </w:rPr>
        <w:t xml:space="preserve"> </w:t>
      </w:r>
    </w:p>
    <w:p w14:paraId="0717E3C3" w14:textId="77777777" w:rsidR="00777E6D" w:rsidRPr="003E04D2" w:rsidRDefault="00777E6D" w:rsidP="00B11E1B">
      <w:pPr>
        <w:keepNext/>
        <w:widowControl w:val="0"/>
        <w:jc w:val="both"/>
        <w:rPr>
          <w:rFonts w:ascii="Tahoma" w:hAnsi="Tahoma" w:cs="Tahoma"/>
          <w:b/>
        </w:rPr>
      </w:pPr>
    </w:p>
    <w:p w14:paraId="3A8971ED" w14:textId="77777777" w:rsidR="00B55B19" w:rsidRPr="00B55B19" w:rsidRDefault="00B55B19" w:rsidP="00777E6D">
      <w:pPr>
        <w:jc w:val="both"/>
        <w:rPr>
          <w:rFonts w:ascii="Tahoma" w:hAnsi="Tahoma"/>
        </w:rPr>
      </w:pPr>
      <w:r>
        <w:rPr>
          <w:rFonts w:ascii="Tahoma" w:hAnsi="Tahoma"/>
        </w:rPr>
        <w:t>Razpisni dokumentaciji je p</w:t>
      </w:r>
      <w:r w:rsidR="002D1FDB">
        <w:rPr>
          <w:rFonts w:ascii="Tahoma" w:hAnsi="Tahoma"/>
        </w:rPr>
        <w:t>riložen informativni obrazec predračuna, ki ga prijavi ni potrebno priložiti.</w:t>
      </w:r>
      <w:r w:rsidR="005101F2">
        <w:rPr>
          <w:rFonts w:ascii="Tahoma" w:hAnsi="Tahoma"/>
        </w:rPr>
        <w:t xml:space="preserve"> Vabljeni kandidat bo izpolnjen ponudbeni predračun priložil ob oddaji prve ponudbe.</w:t>
      </w:r>
    </w:p>
    <w:p w14:paraId="45E472E1" w14:textId="77777777" w:rsidR="00B55B19" w:rsidRDefault="00B55B19" w:rsidP="00777E6D">
      <w:pPr>
        <w:jc w:val="both"/>
        <w:rPr>
          <w:rFonts w:ascii="Tahoma" w:hAnsi="Tahoma"/>
          <w:strike/>
        </w:rPr>
      </w:pPr>
    </w:p>
    <w:p w14:paraId="6817FD26" w14:textId="77777777" w:rsidR="00E64E2B" w:rsidRPr="004479E4" w:rsidRDefault="00E64E2B" w:rsidP="00B11E1B">
      <w:pPr>
        <w:pStyle w:val="tekst1"/>
        <w:keepNext/>
        <w:widowControl w:val="0"/>
        <w:spacing w:before="0" w:line="240" w:lineRule="auto"/>
        <w:outlineLvl w:val="2"/>
        <w:rPr>
          <w:rFonts w:ascii="Tahoma" w:hAnsi="Tahoma" w:cs="Tahoma"/>
          <w:b/>
          <w:sz w:val="20"/>
        </w:rPr>
      </w:pPr>
      <w:r w:rsidRPr="004479E4">
        <w:rPr>
          <w:rFonts w:ascii="Tahoma" w:hAnsi="Tahoma" w:cs="Tahoma"/>
          <w:b/>
          <w:sz w:val="20"/>
        </w:rPr>
        <w:t>2.</w:t>
      </w:r>
      <w:r w:rsidR="00665B66">
        <w:rPr>
          <w:rFonts w:ascii="Tahoma" w:hAnsi="Tahoma" w:cs="Tahoma"/>
          <w:b/>
          <w:sz w:val="20"/>
        </w:rPr>
        <w:t>3</w:t>
      </w:r>
      <w:r w:rsidRPr="004479E4">
        <w:rPr>
          <w:rFonts w:ascii="Tahoma" w:hAnsi="Tahoma" w:cs="Tahoma"/>
          <w:b/>
          <w:sz w:val="20"/>
        </w:rPr>
        <w:t xml:space="preserve"> SKUPNA </w:t>
      </w:r>
      <w:r w:rsidR="00040E03">
        <w:rPr>
          <w:rFonts w:ascii="Tahoma" w:hAnsi="Tahoma" w:cs="Tahoma"/>
          <w:b/>
          <w:sz w:val="20"/>
        </w:rPr>
        <w:t>PRIJAVA</w:t>
      </w:r>
      <w:r w:rsidRPr="004479E4">
        <w:rPr>
          <w:rFonts w:ascii="Tahoma" w:hAnsi="Tahoma" w:cs="Tahoma"/>
          <w:b/>
          <w:sz w:val="20"/>
        </w:rPr>
        <w:t xml:space="preserve"> </w:t>
      </w:r>
    </w:p>
    <w:p w14:paraId="7B578BB8" w14:textId="77777777" w:rsidR="00E64E2B" w:rsidRPr="004479E4" w:rsidRDefault="00E64E2B" w:rsidP="00B11E1B">
      <w:pPr>
        <w:pStyle w:val="tekst1"/>
        <w:keepNext/>
        <w:widowControl w:val="0"/>
        <w:spacing w:before="0" w:line="240" w:lineRule="auto"/>
        <w:rPr>
          <w:rFonts w:ascii="Tahoma" w:hAnsi="Tahoma" w:cs="Tahoma"/>
          <w:sz w:val="20"/>
        </w:rPr>
      </w:pPr>
    </w:p>
    <w:p w14:paraId="689807C7" w14:textId="77777777" w:rsidR="00E64E2B" w:rsidRPr="004479E4" w:rsidRDefault="00E64E2B" w:rsidP="00B11E1B">
      <w:pPr>
        <w:pStyle w:val="tekst1"/>
        <w:keepNext/>
        <w:widowControl w:val="0"/>
        <w:spacing w:before="0" w:line="240" w:lineRule="auto"/>
        <w:rPr>
          <w:rFonts w:ascii="Tahoma" w:hAnsi="Tahoma" w:cs="Tahoma"/>
          <w:sz w:val="20"/>
        </w:rPr>
      </w:pPr>
      <w:r w:rsidRPr="004479E4">
        <w:rPr>
          <w:rFonts w:ascii="Tahoma" w:hAnsi="Tahoma" w:cs="Tahoma"/>
          <w:sz w:val="20"/>
        </w:rPr>
        <w:t xml:space="preserve">V primeru, da </w:t>
      </w:r>
      <w:r w:rsidR="00040E03">
        <w:rPr>
          <w:rFonts w:ascii="Tahoma" w:hAnsi="Tahoma" w:cs="Tahoma"/>
          <w:sz w:val="20"/>
        </w:rPr>
        <w:t>prijavo</w:t>
      </w:r>
      <w:r w:rsidRPr="004479E4">
        <w:rPr>
          <w:rFonts w:ascii="Tahoma" w:hAnsi="Tahoma" w:cs="Tahoma"/>
          <w:sz w:val="20"/>
        </w:rPr>
        <w:t xml:space="preserve"> predloži skupina gospodarskih subjektov, mora biti </w:t>
      </w:r>
      <w:r w:rsidR="00040E03">
        <w:rPr>
          <w:rFonts w:ascii="Tahoma" w:hAnsi="Tahoma" w:cs="Tahoma"/>
          <w:sz w:val="20"/>
        </w:rPr>
        <w:t>prijavi</w:t>
      </w:r>
      <w:r w:rsidRPr="004479E4">
        <w:rPr>
          <w:rFonts w:ascii="Tahoma" w:hAnsi="Tahoma" w:cs="Tahoma"/>
          <w:sz w:val="20"/>
        </w:rPr>
        <w:t xml:space="preserve"> priložen tudi akt o skupni izvedbi naročila</w:t>
      </w:r>
      <w:r w:rsidR="00614110">
        <w:rPr>
          <w:rFonts w:ascii="Tahoma" w:hAnsi="Tahoma" w:cs="Tahoma"/>
          <w:sz w:val="20"/>
        </w:rPr>
        <w:t xml:space="preserve"> – </w:t>
      </w:r>
      <w:r w:rsidR="00614110" w:rsidRPr="00722AC5">
        <w:rPr>
          <w:rFonts w:ascii="Tahoma" w:hAnsi="Tahoma" w:cs="Tahoma"/>
          <w:b/>
          <w:i/>
          <w:sz w:val="20"/>
        </w:rPr>
        <w:t>Priloga 1</w:t>
      </w:r>
      <w:r w:rsidRPr="004479E4">
        <w:rPr>
          <w:rFonts w:ascii="Tahoma" w:hAnsi="Tahoma" w:cs="Tahoma"/>
          <w:sz w:val="20"/>
        </w:rPr>
        <w:t>, ki mora opredeliti:</w:t>
      </w:r>
    </w:p>
    <w:p w14:paraId="2B6F59E6" w14:textId="77777777" w:rsidR="00E64E2B" w:rsidRPr="004479E4" w:rsidRDefault="00E64E2B" w:rsidP="001D3FD7">
      <w:pPr>
        <w:pStyle w:val="tekst1"/>
        <w:keepNext/>
        <w:widowControl w:val="0"/>
        <w:numPr>
          <w:ilvl w:val="0"/>
          <w:numId w:val="8"/>
        </w:numPr>
        <w:spacing w:before="0" w:line="240" w:lineRule="auto"/>
        <w:rPr>
          <w:rFonts w:ascii="Tahoma" w:hAnsi="Tahoma" w:cs="Tahoma"/>
          <w:sz w:val="20"/>
        </w:rPr>
      </w:pPr>
      <w:r w:rsidRPr="004479E4">
        <w:rPr>
          <w:rFonts w:ascii="Tahoma" w:hAnsi="Tahoma" w:cs="Tahoma"/>
          <w:sz w:val="20"/>
        </w:rPr>
        <w:t>vrsto in vrednost del, ki jih prevzema posamezni subjekt pri izvedbi predmeta javnega naročila,</w:t>
      </w:r>
    </w:p>
    <w:p w14:paraId="69D8A904" w14:textId="77777777" w:rsidR="00E64E2B" w:rsidRPr="004479E4" w:rsidRDefault="00E64E2B" w:rsidP="001D3FD7">
      <w:pPr>
        <w:pStyle w:val="tekst1"/>
        <w:keepNext/>
        <w:widowControl w:val="0"/>
        <w:numPr>
          <w:ilvl w:val="0"/>
          <w:numId w:val="8"/>
        </w:numPr>
        <w:spacing w:before="0" w:line="240" w:lineRule="auto"/>
        <w:rPr>
          <w:rFonts w:ascii="Tahoma" w:hAnsi="Tahoma" w:cs="Tahoma"/>
          <w:sz w:val="20"/>
        </w:rPr>
      </w:pPr>
      <w:r w:rsidRPr="004479E4">
        <w:rPr>
          <w:rFonts w:ascii="Tahoma" w:hAnsi="Tahoma" w:cs="Tahoma"/>
          <w:sz w:val="20"/>
        </w:rPr>
        <w:t>neomejeno solidarno odgovornost posameznega subjekta do naročnika glede vseh obveznosti po pogodbi,</w:t>
      </w:r>
    </w:p>
    <w:p w14:paraId="37D8DDD6" w14:textId="77777777" w:rsidR="00E64E2B" w:rsidRDefault="00284226" w:rsidP="001D3FD7">
      <w:pPr>
        <w:pStyle w:val="tekst1"/>
        <w:keepNext/>
        <w:widowControl w:val="0"/>
        <w:numPr>
          <w:ilvl w:val="0"/>
          <w:numId w:val="8"/>
        </w:numPr>
        <w:spacing w:before="0" w:line="240" w:lineRule="auto"/>
        <w:rPr>
          <w:rFonts w:ascii="Tahoma" w:hAnsi="Tahoma" w:cs="Tahoma"/>
          <w:sz w:val="20"/>
        </w:rPr>
      </w:pPr>
      <w:r w:rsidRPr="00BE5A4C">
        <w:rPr>
          <w:rFonts w:ascii="Tahoma" w:hAnsi="Tahoma" w:cs="Tahoma"/>
          <w:sz w:val="20"/>
        </w:rPr>
        <w:t xml:space="preserve">vodilnega izvajalca </w:t>
      </w:r>
      <w:r w:rsidR="00E64E2B" w:rsidRPr="00BE5A4C">
        <w:rPr>
          <w:rFonts w:ascii="Tahoma" w:hAnsi="Tahoma" w:cs="Tahoma"/>
          <w:sz w:val="20"/>
        </w:rPr>
        <w:t>in njegove pristojnosti.</w:t>
      </w:r>
    </w:p>
    <w:p w14:paraId="15C33D5A" w14:textId="77777777" w:rsidR="00866E63" w:rsidRPr="00BE5A4C" w:rsidRDefault="00866E63" w:rsidP="00866E63">
      <w:pPr>
        <w:pStyle w:val="tekst1"/>
        <w:keepNext/>
        <w:widowControl w:val="0"/>
        <w:spacing w:before="0" w:line="240" w:lineRule="auto"/>
        <w:rPr>
          <w:rFonts w:ascii="Tahoma" w:hAnsi="Tahoma" w:cs="Tahoma"/>
          <w:sz w:val="20"/>
        </w:rPr>
      </w:pPr>
    </w:p>
    <w:p w14:paraId="7E155AAB" w14:textId="77777777" w:rsidR="00DC09FD" w:rsidRPr="00732E8A" w:rsidRDefault="00DC09FD" w:rsidP="00DC09FD">
      <w:pPr>
        <w:keepNext/>
        <w:outlineLvl w:val="1"/>
        <w:rPr>
          <w:rFonts w:ascii="Tahoma" w:hAnsi="Tahoma" w:cs="Tahoma"/>
          <w:b/>
          <w:bCs/>
        </w:rPr>
      </w:pPr>
      <w:r w:rsidRPr="00732E8A">
        <w:rPr>
          <w:rFonts w:ascii="Tahoma" w:hAnsi="Tahoma" w:cs="Tahoma"/>
          <w:b/>
          <w:bCs/>
        </w:rPr>
        <w:t>2.4 PONUDBA S PODIZVAJALCI</w:t>
      </w:r>
    </w:p>
    <w:p w14:paraId="14443C13" w14:textId="77777777" w:rsidR="00DC09FD" w:rsidRPr="00732E8A" w:rsidRDefault="00DC09FD" w:rsidP="00DC09FD">
      <w:pPr>
        <w:jc w:val="both"/>
        <w:rPr>
          <w:rFonts w:ascii="Tahoma" w:hAnsi="Tahoma" w:cs="Tahoma"/>
        </w:rPr>
      </w:pPr>
    </w:p>
    <w:p w14:paraId="18C15263" w14:textId="77777777" w:rsidR="00DC09FD" w:rsidRPr="00A75866" w:rsidRDefault="00DC09FD" w:rsidP="00DC09FD">
      <w:pPr>
        <w:jc w:val="both"/>
        <w:rPr>
          <w:rFonts w:ascii="Tahoma" w:hAnsi="Tahoma" w:cs="Tahoma"/>
        </w:rPr>
      </w:pPr>
      <w:r w:rsidRPr="00A75866">
        <w:rPr>
          <w:rFonts w:ascii="Tahoma" w:hAnsi="Tahoma" w:cs="Tahoma"/>
        </w:rPr>
        <w:t>Ponudnik lahko del javnega naročila izvede s podizvajalci. V tem primeru mora upoštevati določbe 94. člena ZJN-3 in ponudbi predložiti naslednje priloge:</w:t>
      </w:r>
    </w:p>
    <w:p w14:paraId="4B825D41" w14:textId="686FC554" w:rsidR="00DC09FD" w:rsidRPr="00A75866" w:rsidRDefault="00627806" w:rsidP="00DC09FD">
      <w:pPr>
        <w:pStyle w:val="Odstavekseznama"/>
        <w:numPr>
          <w:ilvl w:val="0"/>
          <w:numId w:val="67"/>
        </w:numPr>
        <w:ind w:left="426" w:hanging="284"/>
        <w:jc w:val="both"/>
        <w:rPr>
          <w:rFonts w:ascii="Tahoma" w:hAnsi="Tahoma" w:cs="Tahoma"/>
        </w:rPr>
      </w:pPr>
      <w:r>
        <w:rPr>
          <w:rFonts w:ascii="Tahoma" w:hAnsi="Tahoma" w:cs="Tahoma"/>
        </w:rPr>
        <w:t>ESPD</w:t>
      </w:r>
      <w:r w:rsidR="00A73248">
        <w:rPr>
          <w:rFonts w:ascii="Tahoma" w:hAnsi="Tahoma" w:cs="Tahoma"/>
        </w:rPr>
        <w:t>.</w:t>
      </w:r>
    </w:p>
    <w:p w14:paraId="634076C7" w14:textId="77777777" w:rsidR="00DC09FD" w:rsidRPr="00A75866" w:rsidRDefault="00DC09FD" w:rsidP="00DC09FD">
      <w:pPr>
        <w:pStyle w:val="Odstavekseznama"/>
        <w:numPr>
          <w:ilvl w:val="0"/>
          <w:numId w:val="67"/>
        </w:numPr>
        <w:ind w:left="426" w:hanging="284"/>
        <w:jc w:val="both"/>
        <w:rPr>
          <w:rFonts w:ascii="Tahoma" w:hAnsi="Tahoma" w:cs="Tahoma"/>
        </w:rPr>
      </w:pPr>
      <w:r w:rsidRPr="00A75866">
        <w:rPr>
          <w:rFonts w:ascii="Tahoma" w:hAnsi="Tahoma" w:cs="Tahoma"/>
        </w:rPr>
        <w:t>Izjava o sodelovanju s podizvajalci in podatki podizvajalca.</w:t>
      </w:r>
    </w:p>
    <w:p w14:paraId="3B19AD46" w14:textId="77777777" w:rsidR="00DC09FD" w:rsidRPr="00A75866" w:rsidRDefault="00DC09FD" w:rsidP="00DC09FD">
      <w:pPr>
        <w:pStyle w:val="Odstavekseznama"/>
        <w:numPr>
          <w:ilvl w:val="0"/>
          <w:numId w:val="67"/>
        </w:numPr>
        <w:ind w:left="426" w:hanging="284"/>
        <w:jc w:val="both"/>
        <w:rPr>
          <w:rFonts w:ascii="Tahoma" w:hAnsi="Tahoma" w:cs="Tahoma"/>
        </w:rPr>
      </w:pPr>
      <w:r w:rsidRPr="00A75866">
        <w:rPr>
          <w:rFonts w:ascii="Tahoma" w:hAnsi="Tahoma" w:cs="Tahoma"/>
        </w:rPr>
        <w:t>Pogodbo oziroma pravni akt o sodelovanju s podizvajalcem,</w:t>
      </w:r>
      <w:r w:rsidRPr="00A75866">
        <w:rPr>
          <w:rFonts w:ascii="Tahoma" w:hAnsi="Tahoma" w:cs="Tahoma"/>
          <w:bCs/>
        </w:rPr>
        <w:t xml:space="preserve"> v katerem mora opredeliti dela, ki jih bo opravljal podizvajalec.</w:t>
      </w:r>
    </w:p>
    <w:p w14:paraId="63192F5E" w14:textId="77777777" w:rsidR="00DC09FD" w:rsidRDefault="00DC09FD" w:rsidP="00B11E1B">
      <w:pPr>
        <w:keepNext/>
        <w:widowControl w:val="0"/>
        <w:outlineLvl w:val="1"/>
        <w:rPr>
          <w:rFonts w:ascii="Tahoma" w:hAnsi="Tahoma" w:cs="Tahoma"/>
          <w:bCs/>
        </w:rPr>
      </w:pPr>
    </w:p>
    <w:p w14:paraId="583B1A4A" w14:textId="77777777" w:rsidR="00DC09FD" w:rsidRDefault="00DC09FD" w:rsidP="00B11E1B">
      <w:pPr>
        <w:keepNext/>
        <w:widowControl w:val="0"/>
        <w:outlineLvl w:val="1"/>
        <w:rPr>
          <w:rFonts w:ascii="Tahoma" w:hAnsi="Tahoma" w:cs="Tahoma"/>
          <w:bCs/>
        </w:rPr>
      </w:pPr>
    </w:p>
    <w:p w14:paraId="6E6C6D5C" w14:textId="77777777" w:rsidR="00A85B91" w:rsidRPr="007E53B1" w:rsidRDefault="00EE3F8E" w:rsidP="00B11E1B">
      <w:pPr>
        <w:keepNext/>
        <w:widowControl w:val="0"/>
        <w:jc w:val="both"/>
        <w:rPr>
          <w:rFonts w:ascii="Tahoma" w:hAnsi="Tahoma" w:cs="Tahoma"/>
          <w:b/>
          <w:color w:val="FF0000"/>
        </w:rPr>
      </w:pPr>
      <w:r w:rsidRPr="006B28E2">
        <w:rPr>
          <w:rFonts w:ascii="Tahoma" w:hAnsi="Tahoma" w:cs="Tahoma"/>
          <w:b/>
        </w:rPr>
        <w:t>2.</w:t>
      </w:r>
      <w:r w:rsidR="008C1925">
        <w:rPr>
          <w:rFonts w:ascii="Tahoma" w:hAnsi="Tahoma" w:cs="Tahoma"/>
          <w:b/>
        </w:rPr>
        <w:t>4</w:t>
      </w:r>
      <w:r w:rsidRPr="006B28E2">
        <w:rPr>
          <w:rFonts w:ascii="Tahoma" w:hAnsi="Tahoma" w:cs="Tahoma"/>
          <w:b/>
        </w:rPr>
        <w:t xml:space="preserve"> </w:t>
      </w:r>
      <w:r w:rsidR="00261454" w:rsidRPr="006B28E2">
        <w:rPr>
          <w:rFonts w:ascii="Tahoma" w:hAnsi="Tahoma" w:cs="Tahoma"/>
          <w:b/>
        </w:rPr>
        <w:t xml:space="preserve"> OPIS</w:t>
      </w:r>
      <w:r w:rsidR="0081721F" w:rsidRPr="006B28E2">
        <w:rPr>
          <w:rFonts w:ascii="Tahoma" w:hAnsi="Tahoma" w:cs="Tahoma"/>
          <w:b/>
        </w:rPr>
        <w:t xml:space="preserve"> NAROČILA</w:t>
      </w:r>
      <w:r w:rsidR="00ED2BEE" w:rsidRPr="006B28E2">
        <w:rPr>
          <w:rFonts w:ascii="Tahoma" w:hAnsi="Tahoma" w:cs="Tahoma"/>
          <w:b/>
        </w:rPr>
        <w:t xml:space="preserve"> </w:t>
      </w:r>
      <w:r w:rsidR="00C72DC8" w:rsidRPr="006B28E2">
        <w:rPr>
          <w:rFonts w:ascii="Tahoma" w:hAnsi="Tahoma" w:cs="Tahoma"/>
          <w:b/>
        </w:rPr>
        <w:t>IN OBDOBJE IZVAJANJA</w:t>
      </w:r>
    </w:p>
    <w:p w14:paraId="50AC5284" w14:textId="77777777" w:rsidR="00DC2AE1" w:rsidRPr="00753CA2" w:rsidRDefault="00DC2AE1" w:rsidP="00B11E1B">
      <w:pPr>
        <w:keepNext/>
        <w:widowControl w:val="0"/>
        <w:jc w:val="both"/>
        <w:rPr>
          <w:rFonts w:ascii="Tahoma" w:hAnsi="Tahoma" w:cs="Tahoma"/>
          <w:color w:val="FF0000"/>
          <w:kern w:val="16"/>
        </w:rPr>
      </w:pPr>
    </w:p>
    <w:tbl>
      <w:tblPr>
        <w:tblW w:w="0" w:type="auto"/>
        <w:tblLayout w:type="fixed"/>
        <w:tblLook w:val="0000" w:firstRow="0" w:lastRow="0" w:firstColumn="0" w:lastColumn="0" w:noHBand="0" w:noVBand="0"/>
      </w:tblPr>
      <w:tblGrid>
        <w:gridCol w:w="9180"/>
      </w:tblGrid>
      <w:tr w:rsidR="00C03666" w:rsidRPr="002674A9" w14:paraId="0A3B2E03" w14:textId="77777777" w:rsidTr="00C03666">
        <w:tc>
          <w:tcPr>
            <w:tcW w:w="9180" w:type="dxa"/>
            <w:vAlign w:val="center"/>
          </w:tcPr>
          <w:p w14:paraId="7DE66199" w14:textId="77777777" w:rsidR="00C03666" w:rsidRPr="00345B60" w:rsidRDefault="00C03666" w:rsidP="00C03666">
            <w:pPr>
              <w:keepNext/>
              <w:widowControl w:val="0"/>
              <w:jc w:val="both"/>
              <w:rPr>
                <w:rFonts w:ascii="Tahoma" w:hAnsi="Tahoma" w:cs="Tahoma"/>
                <w:kern w:val="16"/>
              </w:rPr>
            </w:pPr>
            <w:r w:rsidRPr="00345B60">
              <w:rPr>
                <w:rFonts w:ascii="Tahoma" w:hAnsi="Tahoma" w:cs="Tahoma"/>
                <w:b/>
                <w:kern w:val="16"/>
              </w:rPr>
              <w:t>Opis izvajanja obratovalnega monitoringa emisij snovi v zrak in kakovosti zunanjega zraka za Energetiko Ljubljana</w:t>
            </w:r>
          </w:p>
        </w:tc>
      </w:tr>
    </w:tbl>
    <w:p w14:paraId="1B60CD48" w14:textId="77777777" w:rsidR="00C03666" w:rsidRPr="00345B60" w:rsidRDefault="00C03666" w:rsidP="00C03666">
      <w:pPr>
        <w:keepNext/>
        <w:widowControl w:val="0"/>
        <w:jc w:val="both"/>
        <w:rPr>
          <w:rFonts w:ascii="Tahoma" w:hAnsi="Tahoma" w:cs="Tahoma"/>
          <w:kern w:val="16"/>
        </w:rPr>
      </w:pPr>
    </w:p>
    <w:p w14:paraId="6BB012BA" w14:textId="749268A0" w:rsidR="00C03666" w:rsidRDefault="00C03666" w:rsidP="00345B60">
      <w:pPr>
        <w:keepNext/>
        <w:widowControl w:val="0"/>
        <w:jc w:val="both"/>
        <w:rPr>
          <w:rFonts w:ascii="Tahoma" w:hAnsi="Tahoma" w:cs="Tahoma"/>
          <w:kern w:val="16"/>
        </w:rPr>
      </w:pPr>
      <w:r w:rsidRPr="00345B60">
        <w:rPr>
          <w:rFonts w:ascii="Tahoma" w:hAnsi="Tahoma" w:cs="Tahoma"/>
          <w:kern w:val="16"/>
        </w:rPr>
        <w:t xml:space="preserve">V dokumentu so podane obrazložitve aktivnosti </w:t>
      </w:r>
      <w:r w:rsidRPr="00345B60">
        <w:rPr>
          <w:rFonts w:ascii="Tahoma" w:hAnsi="Tahoma" w:cs="Tahoma"/>
          <w:i/>
          <w:kern w:val="16"/>
        </w:rPr>
        <w:t>za izvajanje obratovalnega monitoringa emisij snovi v zrak in kakovosti zunanjega zraka</w:t>
      </w:r>
      <w:r w:rsidRPr="00345B60">
        <w:rPr>
          <w:rFonts w:ascii="Tahoma" w:hAnsi="Tahoma" w:cs="Tahoma"/>
          <w:kern w:val="16"/>
        </w:rPr>
        <w:t>. Utemeljitve posamezne točke izhajajo iz izdanih okoljevarstvenih dovoljenj in odločb o spremembi izdanega okoljevarstvenega dovoljenja ter trenutno veljavnih zakonskih in podzakonskih določil, ki urejajo področje emisij snovi v zrak iz nepremičnih virov onesnaževanja ter področja spremljanja kakovosti zunanjega zraka</w:t>
      </w:r>
      <w:r w:rsidR="00CA01A2">
        <w:rPr>
          <w:rFonts w:ascii="Tahoma" w:hAnsi="Tahoma" w:cs="Tahoma"/>
          <w:kern w:val="16"/>
        </w:rPr>
        <w:t>.</w:t>
      </w:r>
    </w:p>
    <w:p w14:paraId="5CCB6606" w14:textId="77777777" w:rsidR="002B6B37" w:rsidRPr="00345B60" w:rsidRDefault="002B6B37" w:rsidP="00345B60">
      <w:pPr>
        <w:keepNext/>
        <w:widowControl w:val="0"/>
        <w:spacing w:after="60"/>
        <w:jc w:val="both"/>
        <w:rPr>
          <w:rFonts w:ascii="Tahoma" w:hAnsi="Tahoma" w:cs="Tahoma"/>
          <w:kern w:val="16"/>
        </w:rPr>
      </w:pPr>
    </w:p>
    <w:p w14:paraId="0215E926" w14:textId="77777777" w:rsidR="00C03666" w:rsidRDefault="00C03666" w:rsidP="00C03666">
      <w:pPr>
        <w:keepNext/>
        <w:widowControl w:val="0"/>
        <w:jc w:val="both"/>
        <w:rPr>
          <w:rFonts w:ascii="Tahoma" w:hAnsi="Tahoma" w:cs="Tahoma"/>
          <w:kern w:val="16"/>
        </w:rPr>
      </w:pPr>
      <w:r w:rsidRPr="00345B60">
        <w:rPr>
          <w:rFonts w:ascii="Tahoma" w:hAnsi="Tahoma" w:cs="Tahoma"/>
          <w:kern w:val="16"/>
        </w:rPr>
        <w:t>Energetika Ljubljana, Verovškova ulica 62 (v nadaljevanju upravljavec), je prejela okoljevarstvo dovoljenje za obratovanje kurilnih naprav z nazivno vhodno toplotno močjo večjo kot 50 MW, katerih naprave se nahajajo na lokaciji Toplarniška ulica 19 (</w:t>
      </w:r>
      <w:r w:rsidRPr="00345B60">
        <w:rPr>
          <w:rFonts w:ascii="Tahoma" w:hAnsi="Tahoma" w:cs="Tahoma"/>
          <w:b/>
          <w:kern w:val="16"/>
        </w:rPr>
        <w:t>Enota TE-TOL</w:t>
      </w:r>
      <w:r w:rsidRPr="00345B60">
        <w:rPr>
          <w:rFonts w:ascii="Tahoma" w:hAnsi="Tahoma" w:cs="Tahoma"/>
          <w:kern w:val="16"/>
        </w:rPr>
        <w:t>) in Verovškove ulice 62 (</w:t>
      </w:r>
      <w:r w:rsidRPr="00345B60">
        <w:rPr>
          <w:rFonts w:ascii="Tahoma" w:hAnsi="Tahoma" w:cs="Tahoma"/>
          <w:b/>
          <w:kern w:val="16"/>
        </w:rPr>
        <w:t>Enota TOŠ</w:t>
      </w:r>
      <w:r w:rsidRPr="00345B60">
        <w:rPr>
          <w:rFonts w:ascii="Tahoma" w:hAnsi="Tahoma" w:cs="Tahoma"/>
          <w:kern w:val="16"/>
        </w:rPr>
        <w:t>).</w:t>
      </w:r>
    </w:p>
    <w:p w14:paraId="1D9DF8AD" w14:textId="77777777" w:rsidR="002B6B37" w:rsidRPr="00345B60" w:rsidRDefault="002B6B37" w:rsidP="00C03666">
      <w:pPr>
        <w:keepNext/>
        <w:widowControl w:val="0"/>
        <w:jc w:val="both"/>
        <w:rPr>
          <w:rFonts w:ascii="Tahoma" w:hAnsi="Tahoma" w:cs="Tahoma"/>
          <w:kern w:val="16"/>
        </w:rPr>
      </w:pPr>
    </w:p>
    <w:p w14:paraId="5059BC39" w14:textId="77777777" w:rsidR="00C03666" w:rsidRPr="00345B60" w:rsidRDefault="00C03666" w:rsidP="00C03666">
      <w:pPr>
        <w:keepNext/>
        <w:widowControl w:val="0"/>
        <w:jc w:val="both"/>
        <w:rPr>
          <w:rFonts w:ascii="Tahoma" w:hAnsi="Tahoma" w:cs="Tahoma"/>
          <w:kern w:val="16"/>
        </w:rPr>
      </w:pPr>
      <w:r w:rsidRPr="00345B60">
        <w:rPr>
          <w:rFonts w:ascii="Tahoma" w:hAnsi="Tahoma" w:cs="Tahoma"/>
          <w:kern w:val="16"/>
        </w:rPr>
        <w:t>Za naprave na lokaciji Enota TE-TOL je v veljavi naslednje okoljevarstveno dovoljenje (</w:t>
      </w:r>
      <w:r w:rsidRPr="00345B60">
        <w:rPr>
          <w:rFonts w:ascii="Tahoma" w:hAnsi="Tahoma" w:cs="Tahoma"/>
          <w:b/>
          <w:kern w:val="16"/>
        </w:rPr>
        <w:t>OVD-Enota TE-</w:t>
      </w:r>
      <w:r w:rsidRPr="00345B60">
        <w:rPr>
          <w:rFonts w:ascii="Tahoma" w:hAnsi="Tahoma" w:cs="Tahoma"/>
          <w:b/>
          <w:kern w:val="16"/>
        </w:rPr>
        <w:lastRenderedPageBreak/>
        <w:t>TOL</w:t>
      </w:r>
      <w:r w:rsidRPr="00345B60">
        <w:rPr>
          <w:rFonts w:ascii="Tahoma" w:hAnsi="Tahoma" w:cs="Tahoma"/>
          <w:kern w:val="16"/>
        </w:rPr>
        <w:t>):</w:t>
      </w:r>
    </w:p>
    <w:p w14:paraId="1D96AA1B" w14:textId="77777777" w:rsidR="00C03666" w:rsidRPr="00345B60" w:rsidRDefault="00C03666" w:rsidP="001D3FD7">
      <w:pPr>
        <w:keepNext/>
        <w:widowControl w:val="0"/>
        <w:numPr>
          <w:ilvl w:val="0"/>
          <w:numId w:val="48"/>
        </w:numPr>
        <w:spacing w:after="60"/>
        <w:ind w:left="568" w:hanging="284"/>
        <w:jc w:val="both"/>
        <w:rPr>
          <w:rFonts w:ascii="Tahoma" w:hAnsi="Tahoma" w:cs="Tahoma"/>
          <w:kern w:val="16"/>
        </w:rPr>
      </w:pPr>
      <w:r w:rsidRPr="00345B60">
        <w:rPr>
          <w:rFonts w:ascii="Tahoma" w:hAnsi="Tahoma" w:cs="Tahoma"/>
          <w:kern w:val="16"/>
        </w:rPr>
        <w:t>OVD; št. 35407-94/2006-15, z dne 3. 11. 2009</w:t>
      </w:r>
    </w:p>
    <w:p w14:paraId="380887A7" w14:textId="77777777" w:rsidR="00C03666" w:rsidRPr="00345B60" w:rsidRDefault="00C03666" w:rsidP="001D3FD7">
      <w:pPr>
        <w:keepNext/>
        <w:widowControl w:val="0"/>
        <w:numPr>
          <w:ilvl w:val="0"/>
          <w:numId w:val="48"/>
        </w:numPr>
        <w:spacing w:after="60"/>
        <w:ind w:left="568" w:hanging="284"/>
        <w:jc w:val="both"/>
        <w:rPr>
          <w:rFonts w:ascii="Tahoma" w:hAnsi="Tahoma" w:cs="Tahoma"/>
          <w:kern w:val="16"/>
        </w:rPr>
      </w:pPr>
      <w:r w:rsidRPr="00345B60">
        <w:rPr>
          <w:rFonts w:ascii="Tahoma" w:hAnsi="Tahoma" w:cs="Tahoma"/>
          <w:kern w:val="16"/>
        </w:rPr>
        <w:t>Odločba o spremembi OVD, št. 35406-17/2012-7, z dne 31. 1. 2013,</w:t>
      </w:r>
    </w:p>
    <w:p w14:paraId="3A48F433" w14:textId="77777777" w:rsidR="00C03666" w:rsidRPr="00345B60" w:rsidRDefault="00C03666" w:rsidP="001D3FD7">
      <w:pPr>
        <w:keepNext/>
        <w:widowControl w:val="0"/>
        <w:numPr>
          <w:ilvl w:val="0"/>
          <w:numId w:val="48"/>
        </w:numPr>
        <w:spacing w:after="60"/>
        <w:ind w:left="568" w:hanging="284"/>
        <w:jc w:val="both"/>
        <w:rPr>
          <w:rFonts w:ascii="Tahoma" w:hAnsi="Tahoma" w:cs="Tahoma"/>
          <w:kern w:val="16"/>
        </w:rPr>
      </w:pPr>
      <w:r w:rsidRPr="00345B60">
        <w:rPr>
          <w:rFonts w:ascii="Tahoma" w:hAnsi="Tahoma" w:cs="Tahoma"/>
          <w:kern w:val="16"/>
        </w:rPr>
        <w:t>Odločba o spremembi OVD, št. 35406-13/2014-2, z dne 25. 3. 2014,</w:t>
      </w:r>
    </w:p>
    <w:p w14:paraId="1BCD1CE6" w14:textId="77777777" w:rsidR="00C03666" w:rsidRPr="00345B60" w:rsidRDefault="00C03666" w:rsidP="001D3FD7">
      <w:pPr>
        <w:keepNext/>
        <w:widowControl w:val="0"/>
        <w:numPr>
          <w:ilvl w:val="0"/>
          <w:numId w:val="48"/>
        </w:numPr>
        <w:spacing w:after="60"/>
        <w:ind w:left="568" w:hanging="284"/>
        <w:jc w:val="both"/>
        <w:rPr>
          <w:rFonts w:ascii="Tahoma" w:hAnsi="Tahoma" w:cs="Tahoma"/>
          <w:kern w:val="16"/>
        </w:rPr>
      </w:pPr>
      <w:r w:rsidRPr="00345B60">
        <w:rPr>
          <w:rFonts w:ascii="Tahoma" w:hAnsi="Tahoma" w:cs="Tahoma"/>
          <w:kern w:val="16"/>
        </w:rPr>
        <w:t>Odločba o spremembi OVD, št. 35406-79/2020-15 z dne 20. 5. 2021 in</w:t>
      </w:r>
    </w:p>
    <w:p w14:paraId="26DA6B43" w14:textId="77777777" w:rsidR="00C03666" w:rsidRPr="00345B60" w:rsidRDefault="00C03666" w:rsidP="001D3FD7">
      <w:pPr>
        <w:keepNext/>
        <w:widowControl w:val="0"/>
        <w:numPr>
          <w:ilvl w:val="0"/>
          <w:numId w:val="48"/>
        </w:numPr>
        <w:spacing w:after="60"/>
        <w:ind w:left="568" w:hanging="284"/>
        <w:jc w:val="both"/>
        <w:rPr>
          <w:rFonts w:ascii="Tahoma" w:hAnsi="Tahoma" w:cs="Tahoma"/>
          <w:kern w:val="16"/>
        </w:rPr>
      </w:pPr>
      <w:r w:rsidRPr="00345B60">
        <w:rPr>
          <w:rFonts w:ascii="Tahoma" w:hAnsi="Tahoma" w:cs="Tahoma"/>
          <w:kern w:val="16"/>
        </w:rPr>
        <w:t>Odločba o spremembi OVD, št. 35406-48/2020-11 z dne 25.11.2021.</w:t>
      </w:r>
    </w:p>
    <w:p w14:paraId="2451BCAA" w14:textId="77777777" w:rsidR="00C03666" w:rsidRPr="00345B60" w:rsidRDefault="00C03666" w:rsidP="00C03666">
      <w:pPr>
        <w:keepNext/>
        <w:widowControl w:val="0"/>
        <w:jc w:val="both"/>
        <w:rPr>
          <w:rFonts w:ascii="Tahoma" w:hAnsi="Tahoma" w:cs="Tahoma"/>
          <w:kern w:val="16"/>
        </w:rPr>
      </w:pPr>
      <w:r w:rsidRPr="00345B60">
        <w:rPr>
          <w:rFonts w:ascii="Tahoma" w:hAnsi="Tahoma" w:cs="Tahoma"/>
          <w:kern w:val="16"/>
        </w:rPr>
        <w:t>Za naprave na lokaciji Enota TOŠ je v veljavi naslednje okoljevarstveno dovoljenje (</w:t>
      </w:r>
      <w:r w:rsidRPr="00345B60">
        <w:rPr>
          <w:rFonts w:ascii="Tahoma" w:hAnsi="Tahoma" w:cs="Tahoma"/>
          <w:b/>
          <w:kern w:val="16"/>
        </w:rPr>
        <w:t>OVD-Enota TOŠ</w:t>
      </w:r>
      <w:r w:rsidRPr="00345B60">
        <w:rPr>
          <w:rFonts w:ascii="Tahoma" w:hAnsi="Tahoma" w:cs="Tahoma"/>
          <w:kern w:val="16"/>
        </w:rPr>
        <w:t>):</w:t>
      </w:r>
    </w:p>
    <w:p w14:paraId="6EBF78A2" w14:textId="77777777" w:rsidR="00C03666" w:rsidRPr="00345B60" w:rsidRDefault="00C03666" w:rsidP="001D3FD7">
      <w:pPr>
        <w:keepNext/>
        <w:widowControl w:val="0"/>
        <w:numPr>
          <w:ilvl w:val="0"/>
          <w:numId w:val="49"/>
        </w:numPr>
        <w:spacing w:after="60"/>
        <w:ind w:left="568" w:hanging="284"/>
        <w:jc w:val="both"/>
        <w:rPr>
          <w:rFonts w:ascii="Tahoma" w:hAnsi="Tahoma" w:cs="Tahoma"/>
          <w:kern w:val="16"/>
        </w:rPr>
      </w:pPr>
      <w:r w:rsidRPr="00345B60">
        <w:rPr>
          <w:rFonts w:ascii="Tahoma" w:hAnsi="Tahoma" w:cs="Tahoma"/>
          <w:kern w:val="16"/>
        </w:rPr>
        <w:t>OVD; št. 35407-20/2006-13, z dne 4. 3. 2008,</w:t>
      </w:r>
    </w:p>
    <w:p w14:paraId="4283C581" w14:textId="77777777" w:rsidR="00C03666" w:rsidRPr="00345B60" w:rsidRDefault="00C03666" w:rsidP="001D3FD7">
      <w:pPr>
        <w:keepNext/>
        <w:widowControl w:val="0"/>
        <w:numPr>
          <w:ilvl w:val="0"/>
          <w:numId w:val="49"/>
        </w:numPr>
        <w:spacing w:after="60"/>
        <w:ind w:left="568" w:hanging="284"/>
        <w:jc w:val="both"/>
        <w:rPr>
          <w:rFonts w:ascii="Tahoma" w:hAnsi="Tahoma" w:cs="Tahoma"/>
          <w:kern w:val="16"/>
        </w:rPr>
      </w:pPr>
      <w:r w:rsidRPr="00345B60">
        <w:rPr>
          <w:rFonts w:ascii="Tahoma" w:hAnsi="Tahoma" w:cs="Tahoma"/>
          <w:kern w:val="16"/>
        </w:rPr>
        <w:t>Odločba o spremembi OVD, št. 35406-23/2012-12, z dne 22. 11. 2013 in</w:t>
      </w:r>
    </w:p>
    <w:p w14:paraId="543CBA02" w14:textId="77777777" w:rsidR="00C03666" w:rsidRDefault="00C03666" w:rsidP="001D3FD7">
      <w:pPr>
        <w:keepNext/>
        <w:widowControl w:val="0"/>
        <w:numPr>
          <w:ilvl w:val="0"/>
          <w:numId w:val="49"/>
        </w:numPr>
        <w:spacing w:after="60"/>
        <w:ind w:left="568" w:hanging="284"/>
        <w:jc w:val="both"/>
        <w:rPr>
          <w:rFonts w:ascii="Tahoma" w:hAnsi="Tahoma" w:cs="Tahoma"/>
          <w:kern w:val="16"/>
        </w:rPr>
      </w:pPr>
      <w:r w:rsidRPr="00345B60">
        <w:rPr>
          <w:rFonts w:ascii="Tahoma" w:hAnsi="Tahoma" w:cs="Tahoma"/>
          <w:kern w:val="16"/>
        </w:rPr>
        <w:t>Odločba o spremembi OVD, št. 35406-7/2021-9 z dne 1. 6. 2021.</w:t>
      </w:r>
    </w:p>
    <w:p w14:paraId="38B8B7E4" w14:textId="77777777" w:rsidR="002B6B37" w:rsidRPr="00345B60" w:rsidRDefault="002B6B37" w:rsidP="00345B60">
      <w:pPr>
        <w:keepNext/>
        <w:widowControl w:val="0"/>
        <w:spacing w:after="60"/>
        <w:jc w:val="both"/>
        <w:rPr>
          <w:rFonts w:ascii="Tahoma" w:hAnsi="Tahoma" w:cs="Tahoma"/>
          <w:kern w:val="16"/>
        </w:rPr>
      </w:pPr>
    </w:p>
    <w:p w14:paraId="21738584" w14:textId="77777777" w:rsidR="00C03666" w:rsidRPr="00C03666" w:rsidRDefault="00BE4EF0" w:rsidP="00C03666">
      <w:pPr>
        <w:rPr>
          <w:rFonts w:asciiTheme="majorHAnsi" w:hAnsiTheme="majorHAnsi" w:cs="Tahoma"/>
          <w:b/>
          <w:bCs/>
          <w:kern w:val="16"/>
        </w:rPr>
      </w:pPr>
      <w:r>
        <w:rPr>
          <w:rFonts w:ascii="Tahoma" w:hAnsi="Tahoma" w:cs="Tahoma"/>
          <w:bCs/>
          <w:kern w:val="16"/>
        </w:rPr>
        <w:t>Okvirni sporazum se bo sklenil za obdobje dveh let.</w:t>
      </w:r>
      <w:r w:rsidR="00C03666" w:rsidRPr="00C03666">
        <w:rPr>
          <w:rFonts w:asciiTheme="majorHAnsi" w:hAnsiTheme="majorHAnsi" w:cs="Tahoma"/>
          <w:b/>
          <w:bCs/>
          <w:kern w:val="16"/>
        </w:rPr>
        <w:br w:type="page"/>
      </w:r>
    </w:p>
    <w:p w14:paraId="67D5CAB4" w14:textId="77777777" w:rsidR="00C03666" w:rsidRPr="00345B60" w:rsidRDefault="00C03666" w:rsidP="001D3FD7">
      <w:pPr>
        <w:keepNext/>
        <w:widowControl w:val="0"/>
        <w:numPr>
          <w:ilvl w:val="0"/>
          <w:numId w:val="50"/>
        </w:numPr>
        <w:jc w:val="both"/>
        <w:rPr>
          <w:rFonts w:ascii="Tahoma" w:hAnsi="Tahoma" w:cs="Tahoma"/>
          <w:b/>
          <w:bCs/>
          <w:kern w:val="16"/>
        </w:rPr>
      </w:pPr>
      <w:r w:rsidRPr="00345B60">
        <w:rPr>
          <w:rFonts w:ascii="Tahoma" w:hAnsi="Tahoma" w:cs="Tahoma"/>
          <w:b/>
          <w:bCs/>
          <w:kern w:val="16"/>
        </w:rPr>
        <w:lastRenderedPageBreak/>
        <w:t>OBRATOVALNI MONITORING EMISIJ SNOVI V ZRAK</w:t>
      </w:r>
      <w:r w:rsidR="0084509D">
        <w:rPr>
          <w:rFonts w:ascii="Tahoma" w:hAnsi="Tahoma" w:cs="Tahoma"/>
          <w:b/>
          <w:bCs/>
          <w:kern w:val="16"/>
        </w:rPr>
        <w:t xml:space="preserve"> </w:t>
      </w:r>
    </w:p>
    <w:p w14:paraId="0FCE4C9C" w14:textId="77777777" w:rsidR="00C03666" w:rsidRPr="00345B60" w:rsidRDefault="00C03666" w:rsidP="00C03666">
      <w:pPr>
        <w:widowControl w:val="0"/>
        <w:spacing w:before="120" w:after="60"/>
        <w:jc w:val="both"/>
        <w:rPr>
          <w:rFonts w:ascii="Tahoma" w:hAnsi="Tahoma" w:cs="Tahoma"/>
          <w:kern w:val="16"/>
        </w:rPr>
      </w:pPr>
      <w:r w:rsidRPr="00345B60">
        <w:rPr>
          <w:rFonts w:ascii="Tahoma" w:hAnsi="Tahoma" w:cs="Tahoma"/>
          <w:kern w:val="16"/>
        </w:rPr>
        <w:t xml:space="preserve">Na podlagi določil </w:t>
      </w:r>
      <w:r w:rsidRPr="00345B60">
        <w:rPr>
          <w:rFonts w:ascii="Tahoma" w:hAnsi="Tahoma" w:cs="Tahoma"/>
          <w:i/>
          <w:kern w:val="16"/>
        </w:rPr>
        <w:t>OVD-Enota TE-TOL in njegovih sprememb,</w:t>
      </w:r>
      <w:r w:rsidRPr="00345B60">
        <w:rPr>
          <w:rFonts w:ascii="Tahoma" w:hAnsi="Tahoma" w:cs="Tahoma"/>
          <w:kern w:val="16"/>
        </w:rPr>
        <w:t xml:space="preserve"> izdanih na podlagi veljavnih predpisov Republike Slovenije in Evropske skupnosti ter na osnovi zakonskih zahtev, mora zavezanec zagotoviti izvajanje obratovalnega monitoringa emisij snovi na način trajnih in občasnih meritev emisij snovi v zrak.</w:t>
      </w:r>
    </w:p>
    <w:p w14:paraId="785DC1C1" w14:textId="77777777" w:rsidR="00C03666" w:rsidRPr="00345B60" w:rsidRDefault="00C03666" w:rsidP="00C03666">
      <w:pPr>
        <w:widowControl w:val="0"/>
        <w:spacing w:before="120" w:after="60"/>
        <w:jc w:val="both"/>
        <w:rPr>
          <w:rFonts w:ascii="Tahoma" w:hAnsi="Tahoma" w:cs="Tahoma"/>
          <w:kern w:val="16"/>
        </w:rPr>
      </w:pPr>
      <w:r w:rsidRPr="00345B60">
        <w:rPr>
          <w:rFonts w:ascii="Tahoma" w:hAnsi="Tahoma" w:cs="Tahoma"/>
          <w:kern w:val="16"/>
        </w:rPr>
        <w:t>Na lokaciji Enota TE-TOL se nahaja t.i. GPO, ki je sestavljen iz treh parnih kotlov vezanih na skupni odvodnik dimnih plinov Z1. Trajne meritve se izvajajo na vsakem od treh kotlov ter na skupnem odvodniku dimnih plinov Z1. Poleg trajnih meritev se na Z1 za nekatera onesnaževala izvajajo tudi občasne meritve emisij snovi v zrak glede na predpisano periodo.</w:t>
      </w:r>
    </w:p>
    <w:p w14:paraId="3FDEF516" w14:textId="77777777" w:rsidR="00C03666" w:rsidRPr="00345B60" w:rsidRDefault="00C03666" w:rsidP="00C03666">
      <w:pPr>
        <w:widowControl w:val="0"/>
        <w:spacing w:before="120" w:after="60"/>
        <w:jc w:val="both"/>
        <w:rPr>
          <w:rFonts w:ascii="Tahoma" w:hAnsi="Tahoma" w:cs="Tahoma"/>
          <w:kern w:val="16"/>
        </w:rPr>
      </w:pPr>
      <w:r w:rsidRPr="00345B60">
        <w:rPr>
          <w:rFonts w:ascii="Tahoma" w:hAnsi="Tahoma" w:cs="Tahoma"/>
          <w:kern w:val="16"/>
        </w:rPr>
        <w:t>Poleg naprave GPO je na lokaciji tudi naprava VK sestavljena iz dveh vročevodnih kotlov in dveh parnih kotlov vezanih na skupni odvodnik dimnih plinov Z2.</w:t>
      </w:r>
    </w:p>
    <w:p w14:paraId="676D1D17" w14:textId="77777777" w:rsidR="00C03666" w:rsidRPr="00345B60" w:rsidRDefault="00C03666" w:rsidP="00C03666">
      <w:pPr>
        <w:widowControl w:val="0"/>
        <w:spacing w:before="120" w:after="60"/>
        <w:jc w:val="both"/>
        <w:rPr>
          <w:rFonts w:ascii="Tahoma" w:hAnsi="Tahoma" w:cs="Tahoma"/>
          <w:kern w:val="16"/>
        </w:rPr>
      </w:pPr>
      <w:r w:rsidRPr="00345B60">
        <w:rPr>
          <w:rFonts w:ascii="Tahoma" w:hAnsi="Tahoma" w:cs="Tahoma"/>
          <w:kern w:val="16"/>
        </w:rPr>
        <w:t>V naslednji tabeli so zbrani parametri, ki se jih na lokaciji Enota TE-TOL spremlja v okviru trajnega in občasnega monitoringa emisij snovi v zrak.</w:t>
      </w:r>
    </w:p>
    <w:p w14:paraId="6001DBDD" w14:textId="77777777" w:rsidR="00C03666" w:rsidRPr="00345B60" w:rsidRDefault="00C03666" w:rsidP="00C03666">
      <w:pPr>
        <w:widowControl w:val="0"/>
        <w:spacing w:before="120" w:after="120"/>
        <w:jc w:val="both"/>
        <w:rPr>
          <w:rFonts w:ascii="Tahoma" w:hAnsi="Tahoma" w:cs="Tahoma"/>
          <w:b/>
          <w:bCs/>
          <w:kern w:val="16"/>
        </w:rPr>
      </w:pPr>
      <w:r w:rsidRPr="00345B60">
        <w:rPr>
          <w:rFonts w:ascii="Tahoma" w:hAnsi="Tahoma" w:cs="Tahoma"/>
          <w:b/>
          <w:bCs/>
          <w:kern w:val="16"/>
        </w:rPr>
        <w:t xml:space="preserve">Tabela </w:t>
      </w:r>
      <w:r w:rsidRPr="00345B60">
        <w:rPr>
          <w:rFonts w:ascii="Tahoma" w:hAnsi="Tahoma" w:cs="Tahoma"/>
          <w:b/>
          <w:bCs/>
          <w:kern w:val="16"/>
        </w:rPr>
        <w:fldChar w:fldCharType="begin"/>
      </w:r>
      <w:r w:rsidRPr="00345B60">
        <w:rPr>
          <w:rFonts w:ascii="Tahoma" w:hAnsi="Tahoma" w:cs="Tahoma"/>
          <w:b/>
          <w:bCs/>
          <w:kern w:val="16"/>
        </w:rPr>
        <w:instrText xml:space="preserve"> SEQ Tabela \* ARABIC </w:instrText>
      </w:r>
      <w:r w:rsidRPr="00345B60">
        <w:rPr>
          <w:rFonts w:ascii="Tahoma" w:hAnsi="Tahoma" w:cs="Tahoma"/>
          <w:b/>
          <w:bCs/>
          <w:kern w:val="16"/>
        </w:rPr>
        <w:fldChar w:fldCharType="separate"/>
      </w:r>
      <w:r w:rsidR="004A6D80">
        <w:rPr>
          <w:rFonts w:ascii="Tahoma" w:hAnsi="Tahoma" w:cs="Tahoma"/>
          <w:b/>
          <w:bCs/>
          <w:noProof/>
          <w:kern w:val="16"/>
        </w:rPr>
        <w:t>1</w:t>
      </w:r>
      <w:r w:rsidRPr="00345B60">
        <w:rPr>
          <w:rFonts w:ascii="Tahoma" w:hAnsi="Tahoma" w:cs="Tahoma"/>
          <w:kern w:val="16"/>
        </w:rPr>
        <w:fldChar w:fldCharType="end"/>
      </w:r>
      <w:r w:rsidRPr="00345B60">
        <w:rPr>
          <w:rFonts w:ascii="Tahoma" w:hAnsi="Tahoma" w:cs="Tahoma"/>
          <w:b/>
          <w:bCs/>
          <w:kern w:val="16"/>
        </w:rPr>
        <w:t>: Parametri obratovalnega monitoringa trajnih in občasnih meritev emisij snovi v zrak na posameznih napravah, ki se nahajajo na lokaciji Enota TE-TOL</w:t>
      </w:r>
    </w:p>
    <w:tbl>
      <w:tblPr>
        <w:tblW w:w="9073" w:type="dxa"/>
        <w:jc w:val="center"/>
        <w:tblLayout w:type="fixed"/>
        <w:tblCellMar>
          <w:left w:w="70" w:type="dxa"/>
          <w:right w:w="70" w:type="dxa"/>
        </w:tblCellMar>
        <w:tblLook w:val="04A0" w:firstRow="1" w:lastRow="0" w:firstColumn="1" w:lastColumn="0" w:noHBand="0" w:noVBand="1"/>
      </w:tblPr>
      <w:tblGrid>
        <w:gridCol w:w="851"/>
        <w:gridCol w:w="1361"/>
        <w:gridCol w:w="624"/>
        <w:gridCol w:w="1247"/>
        <w:gridCol w:w="851"/>
        <w:gridCol w:w="851"/>
        <w:gridCol w:w="1134"/>
        <w:gridCol w:w="1077"/>
        <w:gridCol w:w="1077"/>
      </w:tblGrid>
      <w:tr w:rsidR="00C03666" w:rsidRPr="00C03666" w14:paraId="0662C440" w14:textId="77777777" w:rsidTr="00345B60">
        <w:trPr>
          <w:tblHeader/>
          <w:jc w:val="center"/>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425C8553"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Oznaka</w:t>
            </w:r>
          </w:p>
        </w:tc>
        <w:tc>
          <w:tcPr>
            <w:tcW w:w="1361" w:type="dxa"/>
            <w:vMerge w:val="restart"/>
            <w:tcBorders>
              <w:top w:val="single" w:sz="4" w:space="0" w:color="auto"/>
              <w:left w:val="nil"/>
              <w:right w:val="single" w:sz="4" w:space="0" w:color="auto"/>
            </w:tcBorders>
            <w:shd w:val="clear" w:color="auto" w:fill="auto"/>
            <w:noWrap/>
            <w:vAlign w:val="center"/>
            <w:hideMark/>
          </w:tcPr>
          <w:p w14:paraId="7273AB66"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Oznaka kotla</w:t>
            </w:r>
          </w:p>
        </w:tc>
        <w:tc>
          <w:tcPr>
            <w:tcW w:w="624" w:type="dxa"/>
            <w:vMerge w:val="restart"/>
            <w:tcBorders>
              <w:top w:val="single" w:sz="4" w:space="0" w:color="auto"/>
              <w:left w:val="nil"/>
              <w:right w:val="single" w:sz="4" w:space="0" w:color="auto"/>
            </w:tcBorders>
            <w:shd w:val="clear" w:color="auto" w:fill="auto"/>
            <w:noWrap/>
            <w:vAlign w:val="center"/>
            <w:hideMark/>
          </w:tcPr>
          <w:p w14:paraId="5A83579F"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Izpust</w:t>
            </w:r>
          </w:p>
        </w:tc>
        <w:tc>
          <w:tcPr>
            <w:tcW w:w="1247" w:type="dxa"/>
            <w:vMerge w:val="restart"/>
            <w:tcBorders>
              <w:top w:val="single" w:sz="4" w:space="0" w:color="auto"/>
              <w:left w:val="nil"/>
              <w:right w:val="single" w:sz="4" w:space="0" w:color="auto"/>
            </w:tcBorders>
            <w:shd w:val="clear" w:color="auto" w:fill="auto"/>
            <w:noWrap/>
            <w:vAlign w:val="center"/>
            <w:hideMark/>
          </w:tcPr>
          <w:p w14:paraId="7BC55A6E"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Merilno mesto</w:t>
            </w:r>
          </w:p>
        </w:tc>
        <w:tc>
          <w:tcPr>
            <w:tcW w:w="851" w:type="dxa"/>
            <w:vMerge w:val="restart"/>
            <w:tcBorders>
              <w:top w:val="single" w:sz="4" w:space="0" w:color="auto"/>
              <w:left w:val="nil"/>
              <w:right w:val="single" w:sz="4" w:space="0" w:color="auto"/>
            </w:tcBorders>
            <w:shd w:val="clear" w:color="auto" w:fill="auto"/>
            <w:noWrap/>
            <w:vAlign w:val="center"/>
            <w:hideMark/>
          </w:tcPr>
          <w:p w14:paraId="5D2B2ED6"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Gorivo 1</w:t>
            </w:r>
          </w:p>
        </w:tc>
        <w:tc>
          <w:tcPr>
            <w:tcW w:w="851" w:type="dxa"/>
            <w:vMerge w:val="restart"/>
            <w:tcBorders>
              <w:top w:val="single" w:sz="4" w:space="0" w:color="auto"/>
              <w:left w:val="nil"/>
              <w:right w:val="single" w:sz="4" w:space="0" w:color="auto"/>
            </w:tcBorders>
            <w:shd w:val="clear" w:color="auto" w:fill="auto"/>
            <w:noWrap/>
            <w:vAlign w:val="center"/>
            <w:hideMark/>
          </w:tcPr>
          <w:p w14:paraId="5CB0B1C4"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Gorivo 2</w:t>
            </w:r>
          </w:p>
        </w:tc>
        <w:tc>
          <w:tcPr>
            <w:tcW w:w="3288" w:type="dxa"/>
            <w:gridSpan w:val="3"/>
            <w:tcBorders>
              <w:top w:val="single" w:sz="4" w:space="0" w:color="auto"/>
              <w:left w:val="nil"/>
              <w:right w:val="single" w:sz="4" w:space="0" w:color="auto"/>
            </w:tcBorders>
            <w:shd w:val="clear" w:color="auto" w:fill="auto"/>
            <w:noWrap/>
            <w:vAlign w:val="center"/>
            <w:hideMark/>
          </w:tcPr>
          <w:p w14:paraId="01A086DF"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Meritve</w:t>
            </w:r>
          </w:p>
        </w:tc>
      </w:tr>
      <w:tr w:rsidR="00C03666" w:rsidRPr="00C03666" w14:paraId="08739B0B" w14:textId="77777777" w:rsidTr="00345B60">
        <w:trPr>
          <w:tblHeader/>
          <w:jc w:val="center"/>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160F7750" w14:textId="77777777" w:rsidR="00C03666" w:rsidRPr="00C03666" w:rsidRDefault="00C03666" w:rsidP="00C03666">
            <w:pPr>
              <w:widowControl w:val="0"/>
              <w:spacing w:before="60" w:after="60"/>
              <w:jc w:val="center"/>
              <w:rPr>
                <w:rFonts w:asciiTheme="majorHAnsi" w:hAnsiTheme="majorHAnsi" w:cs="Tahoma"/>
                <w:b/>
                <w:bCs/>
                <w:kern w:val="16"/>
                <w:sz w:val="16"/>
                <w:szCs w:val="16"/>
              </w:rPr>
            </w:pPr>
          </w:p>
        </w:tc>
        <w:tc>
          <w:tcPr>
            <w:tcW w:w="1361" w:type="dxa"/>
            <w:vMerge/>
            <w:tcBorders>
              <w:left w:val="nil"/>
              <w:bottom w:val="single" w:sz="4" w:space="0" w:color="auto"/>
              <w:right w:val="single" w:sz="4" w:space="0" w:color="auto"/>
            </w:tcBorders>
            <w:shd w:val="clear" w:color="auto" w:fill="auto"/>
            <w:noWrap/>
            <w:vAlign w:val="center"/>
            <w:hideMark/>
          </w:tcPr>
          <w:p w14:paraId="6A60EF8A" w14:textId="77777777" w:rsidR="00C03666" w:rsidRPr="00C03666" w:rsidRDefault="00C03666" w:rsidP="00C03666">
            <w:pPr>
              <w:widowControl w:val="0"/>
              <w:spacing w:before="60" w:after="60"/>
              <w:jc w:val="center"/>
              <w:rPr>
                <w:rFonts w:asciiTheme="majorHAnsi" w:hAnsiTheme="majorHAnsi" w:cs="Tahoma"/>
                <w:b/>
                <w:bCs/>
                <w:kern w:val="16"/>
                <w:sz w:val="16"/>
                <w:szCs w:val="16"/>
              </w:rPr>
            </w:pPr>
          </w:p>
        </w:tc>
        <w:tc>
          <w:tcPr>
            <w:tcW w:w="624" w:type="dxa"/>
            <w:vMerge/>
            <w:tcBorders>
              <w:left w:val="nil"/>
              <w:bottom w:val="single" w:sz="4" w:space="0" w:color="auto"/>
              <w:right w:val="single" w:sz="4" w:space="0" w:color="auto"/>
            </w:tcBorders>
            <w:shd w:val="clear" w:color="auto" w:fill="auto"/>
            <w:noWrap/>
            <w:vAlign w:val="center"/>
            <w:hideMark/>
          </w:tcPr>
          <w:p w14:paraId="23D279E7" w14:textId="77777777" w:rsidR="00C03666" w:rsidRPr="00C03666" w:rsidRDefault="00C03666" w:rsidP="00C03666">
            <w:pPr>
              <w:widowControl w:val="0"/>
              <w:spacing w:before="60" w:after="60"/>
              <w:jc w:val="center"/>
              <w:rPr>
                <w:rFonts w:asciiTheme="majorHAnsi" w:hAnsiTheme="majorHAnsi" w:cs="Tahoma"/>
                <w:b/>
                <w:bCs/>
                <w:kern w:val="16"/>
                <w:sz w:val="16"/>
                <w:szCs w:val="16"/>
              </w:rPr>
            </w:pPr>
          </w:p>
        </w:tc>
        <w:tc>
          <w:tcPr>
            <w:tcW w:w="1247" w:type="dxa"/>
            <w:vMerge/>
            <w:tcBorders>
              <w:left w:val="nil"/>
              <w:bottom w:val="single" w:sz="4" w:space="0" w:color="auto"/>
              <w:right w:val="single" w:sz="4" w:space="0" w:color="auto"/>
            </w:tcBorders>
            <w:shd w:val="clear" w:color="auto" w:fill="auto"/>
            <w:noWrap/>
            <w:vAlign w:val="center"/>
            <w:hideMark/>
          </w:tcPr>
          <w:p w14:paraId="5C9B46C4" w14:textId="77777777" w:rsidR="00C03666" w:rsidRPr="00C03666" w:rsidRDefault="00C03666" w:rsidP="00C03666">
            <w:pPr>
              <w:widowControl w:val="0"/>
              <w:spacing w:before="60" w:after="60"/>
              <w:jc w:val="center"/>
              <w:rPr>
                <w:rFonts w:asciiTheme="majorHAnsi" w:hAnsiTheme="majorHAnsi" w:cs="Tahoma"/>
                <w:b/>
                <w:bCs/>
                <w:kern w:val="16"/>
                <w:sz w:val="16"/>
                <w:szCs w:val="16"/>
              </w:rPr>
            </w:pPr>
          </w:p>
        </w:tc>
        <w:tc>
          <w:tcPr>
            <w:tcW w:w="851" w:type="dxa"/>
            <w:vMerge/>
            <w:tcBorders>
              <w:left w:val="nil"/>
              <w:bottom w:val="single" w:sz="4" w:space="0" w:color="auto"/>
              <w:right w:val="single" w:sz="4" w:space="0" w:color="auto"/>
            </w:tcBorders>
            <w:shd w:val="clear" w:color="auto" w:fill="auto"/>
            <w:noWrap/>
            <w:vAlign w:val="center"/>
            <w:hideMark/>
          </w:tcPr>
          <w:p w14:paraId="4BF6C1B7" w14:textId="77777777" w:rsidR="00C03666" w:rsidRPr="00C03666" w:rsidRDefault="00C03666" w:rsidP="00C03666">
            <w:pPr>
              <w:widowControl w:val="0"/>
              <w:spacing w:before="60" w:after="60"/>
              <w:jc w:val="center"/>
              <w:rPr>
                <w:rFonts w:asciiTheme="majorHAnsi" w:hAnsiTheme="majorHAnsi" w:cs="Tahoma"/>
                <w:b/>
                <w:bCs/>
                <w:kern w:val="16"/>
                <w:sz w:val="16"/>
                <w:szCs w:val="16"/>
              </w:rPr>
            </w:pPr>
          </w:p>
        </w:tc>
        <w:tc>
          <w:tcPr>
            <w:tcW w:w="851" w:type="dxa"/>
            <w:vMerge/>
            <w:tcBorders>
              <w:left w:val="nil"/>
              <w:bottom w:val="single" w:sz="4" w:space="0" w:color="auto"/>
              <w:right w:val="single" w:sz="4" w:space="0" w:color="auto"/>
            </w:tcBorders>
            <w:shd w:val="clear" w:color="auto" w:fill="auto"/>
            <w:noWrap/>
            <w:vAlign w:val="center"/>
            <w:hideMark/>
          </w:tcPr>
          <w:p w14:paraId="547274A1" w14:textId="77777777" w:rsidR="00C03666" w:rsidRPr="00C03666" w:rsidRDefault="00C03666" w:rsidP="00C03666">
            <w:pPr>
              <w:widowControl w:val="0"/>
              <w:spacing w:before="60" w:after="60"/>
              <w:jc w:val="center"/>
              <w:rPr>
                <w:rFonts w:asciiTheme="majorHAnsi" w:hAnsiTheme="majorHAnsi" w:cs="Tahoma"/>
                <w:b/>
                <w:bCs/>
                <w:kern w:val="16"/>
                <w:sz w:val="16"/>
                <w:szCs w:val="16"/>
              </w:rPr>
            </w:pPr>
          </w:p>
        </w:tc>
        <w:tc>
          <w:tcPr>
            <w:tcW w:w="1134" w:type="dxa"/>
            <w:tcBorders>
              <w:left w:val="nil"/>
              <w:bottom w:val="single" w:sz="4" w:space="0" w:color="auto"/>
              <w:right w:val="single" w:sz="4" w:space="0" w:color="auto"/>
            </w:tcBorders>
            <w:shd w:val="clear" w:color="auto" w:fill="auto"/>
            <w:noWrap/>
            <w:vAlign w:val="center"/>
            <w:hideMark/>
          </w:tcPr>
          <w:p w14:paraId="45F11496"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Trajne</w:t>
            </w:r>
          </w:p>
        </w:tc>
        <w:tc>
          <w:tcPr>
            <w:tcW w:w="2154" w:type="dxa"/>
            <w:gridSpan w:val="2"/>
            <w:tcBorders>
              <w:left w:val="nil"/>
              <w:bottom w:val="single" w:sz="4" w:space="0" w:color="auto"/>
              <w:right w:val="single" w:sz="4" w:space="0" w:color="auto"/>
            </w:tcBorders>
            <w:shd w:val="clear" w:color="auto" w:fill="auto"/>
            <w:noWrap/>
            <w:vAlign w:val="center"/>
            <w:hideMark/>
          </w:tcPr>
          <w:p w14:paraId="4CAF9F00"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Občasne</w:t>
            </w:r>
          </w:p>
        </w:tc>
      </w:tr>
      <w:tr w:rsidR="00C03666" w:rsidRPr="00C03666" w14:paraId="3912AC14" w14:textId="77777777" w:rsidTr="00345B60">
        <w:trPr>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60FB8E1"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N1</w:t>
            </w:r>
            <w:r w:rsidRPr="00C03666">
              <w:rPr>
                <w:rFonts w:asciiTheme="majorHAnsi" w:hAnsiTheme="majorHAnsi" w:cs="Tahoma"/>
                <w:kern w:val="16"/>
                <w:sz w:val="16"/>
                <w:szCs w:val="16"/>
                <w:vertAlign w:val="superscript"/>
              </w:rPr>
              <w:t>(op.1)</w:t>
            </w:r>
          </w:p>
        </w:tc>
        <w:tc>
          <w:tcPr>
            <w:tcW w:w="1361" w:type="dxa"/>
            <w:tcBorders>
              <w:top w:val="nil"/>
              <w:left w:val="nil"/>
              <w:bottom w:val="single" w:sz="4" w:space="0" w:color="auto"/>
              <w:right w:val="single" w:sz="4" w:space="0" w:color="auto"/>
            </w:tcBorders>
            <w:shd w:val="clear" w:color="auto" w:fill="auto"/>
            <w:noWrap/>
            <w:vAlign w:val="center"/>
            <w:hideMark/>
          </w:tcPr>
          <w:p w14:paraId="34347F4F"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 xml:space="preserve">Parni kotel </w:t>
            </w:r>
            <w:r w:rsidRPr="00C03666">
              <w:rPr>
                <w:rFonts w:asciiTheme="majorHAnsi" w:hAnsiTheme="majorHAnsi" w:cs="Tahoma"/>
                <w:kern w:val="16"/>
                <w:sz w:val="16"/>
                <w:szCs w:val="16"/>
              </w:rPr>
              <w:br/>
              <w:t>1</w:t>
            </w:r>
          </w:p>
        </w:tc>
        <w:tc>
          <w:tcPr>
            <w:tcW w:w="62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04BEEE"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Z1</w:t>
            </w:r>
          </w:p>
        </w:tc>
        <w:tc>
          <w:tcPr>
            <w:tcW w:w="124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A1DAA5F"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MMZ1</w:t>
            </w:r>
          </w:p>
        </w:tc>
        <w:tc>
          <w:tcPr>
            <w:tcW w:w="851" w:type="dxa"/>
            <w:tcBorders>
              <w:top w:val="nil"/>
              <w:left w:val="nil"/>
              <w:bottom w:val="single" w:sz="4" w:space="0" w:color="auto"/>
              <w:right w:val="single" w:sz="4" w:space="0" w:color="auto"/>
            </w:tcBorders>
            <w:shd w:val="clear" w:color="auto" w:fill="auto"/>
            <w:noWrap/>
            <w:vAlign w:val="center"/>
            <w:hideMark/>
          </w:tcPr>
          <w:p w14:paraId="7F1DC64A"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premog</w:t>
            </w:r>
          </w:p>
        </w:tc>
        <w:tc>
          <w:tcPr>
            <w:tcW w:w="851" w:type="dxa"/>
            <w:tcBorders>
              <w:top w:val="nil"/>
              <w:left w:val="nil"/>
              <w:bottom w:val="single" w:sz="4" w:space="0" w:color="auto"/>
              <w:right w:val="single" w:sz="4" w:space="0" w:color="auto"/>
            </w:tcBorders>
            <w:shd w:val="clear" w:color="000000" w:fill="D8D8D8"/>
            <w:noWrap/>
            <w:vAlign w:val="center"/>
            <w:hideMark/>
          </w:tcPr>
          <w:p w14:paraId="344D0589"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9DA2DF7" w14:textId="77777777" w:rsidR="00C03666" w:rsidRPr="00C03666" w:rsidRDefault="00C03666" w:rsidP="00CA01A2">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 xml:space="preserve">T, Q, </w:t>
            </w:r>
            <w:r w:rsidR="00CA01A2" w:rsidRPr="00C03666">
              <w:rPr>
                <w:rFonts w:asciiTheme="majorHAnsi" w:hAnsiTheme="majorHAnsi" w:cs="Tahoma"/>
                <w:kern w:val="16"/>
                <w:sz w:val="16"/>
                <w:szCs w:val="16"/>
              </w:rPr>
              <w:t>P</w:t>
            </w:r>
            <w:r w:rsidR="00CA01A2">
              <w:rPr>
                <w:rFonts w:asciiTheme="majorHAnsi" w:hAnsiTheme="majorHAnsi" w:cs="Tahoma"/>
                <w:kern w:val="16"/>
                <w:sz w:val="16"/>
                <w:szCs w:val="16"/>
              </w:rPr>
              <w:t>,</w:t>
            </w:r>
            <w:r w:rsidR="00CA01A2" w:rsidRPr="00C03666">
              <w:rPr>
                <w:rFonts w:asciiTheme="majorHAnsi" w:hAnsiTheme="majorHAnsi" w:cs="Tahoma"/>
                <w:kern w:val="16"/>
                <w:sz w:val="16"/>
                <w:szCs w:val="16"/>
              </w:rPr>
              <w:t xml:space="preserve"> </w:t>
            </w:r>
            <w:r w:rsidRPr="00C03666">
              <w:rPr>
                <w:rFonts w:asciiTheme="majorHAnsi" w:hAnsiTheme="majorHAnsi" w:cs="Tahoma"/>
                <w:kern w:val="16"/>
                <w:sz w:val="16"/>
                <w:szCs w:val="16"/>
              </w:rPr>
              <w:t>CO, SO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 NO</w:t>
            </w:r>
            <w:r w:rsidRPr="00C03666">
              <w:rPr>
                <w:rFonts w:asciiTheme="majorHAnsi" w:hAnsiTheme="majorHAnsi" w:cs="Tahoma"/>
                <w:kern w:val="16"/>
                <w:sz w:val="16"/>
                <w:szCs w:val="16"/>
                <w:vertAlign w:val="subscript"/>
              </w:rPr>
              <w:t>X</w:t>
            </w:r>
            <w:r w:rsidRPr="00C03666">
              <w:rPr>
                <w:rFonts w:asciiTheme="majorHAnsi" w:hAnsiTheme="majorHAnsi" w:cs="Tahoma"/>
                <w:kern w:val="16"/>
                <w:sz w:val="16"/>
                <w:szCs w:val="16"/>
              </w:rPr>
              <w:t>, NH3, celotni prah, 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 in H</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O</w:t>
            </w:r>
          </w:p>
        </w:tc>
        <w:tc>
          <w:tcPr>
            <w:tcW w:w="1077" w:type="dxa"/>
            <w:vMerge w:val="restart"/>
            <w:tcBorders>
              <w:top w:val="nil"/>
              <w:left w:val="single" w:sz="4" w:space="0" w:color="auto"/>
              <w:bottom w:val="single" w:sz="4" w:space="0" w:color="auto"/>
              <w:right w:val="single" w:sz="4" w:space="0" w:color="auto"/>
            </w:tcBorders>
            <w:shd w:val="clear" w:color="auto" w:fill="auto"/>
            <w:vAlign w:val="center"/>
            <w:hideMark/>
          </w:tcPr>
          <w:p w14:paraId="1222245D" w14:textId="77777777" w:rsidR="00C03666" w:rsidRPr="00C03666" w:rsidRDefault="00C03666" w:rsidP="00964E54">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Cd, As, Benzo(a)piren, Tl,</w:t>
            </w:r>
            <w:r w:rsidR="00CA01A2">
              <w:rPr>
                <w:rFonts w:asciiTheme="majorHAnsi" w:hAnsiTheme="majorHAnsi" w:cs="Tahoma"/>
                <w:kern w:val="16"/>
                <w:sz w:val="16"/>
                <w:szCs w:val="16"/>
              </w:rPr>
              <w:t xml:space="preserve"> </w:t>
            </w:r>
            <w:r w:rsidRPr="00C03666">
              <w:rPr>
                <w:rFonts w:asciiTheme="majorHAnsi" w:hAnsiTheme="majorHAnsi" w:cs="Tahoma"/>
                <w:kern w:val="16"/>
                <w:sz w:val="16"/>
                <w:szCs w:val="16"/>
              </w:rPr>
              <w:t>Hg</w:t>
            </w:r>
            <w:r w:rsidRPr="00C03666">
              <w:rPr>
                <w:rFonts w:asciiTheme="majorHAnsi" w:hAnsiTheme="majorHAnsi" w:cs="Tahoma"/>
                <w:kern w:val="16"/>
                <w:sz w:val="16"/>
                <w:szCs w:val="16"/>
                <w:vertAlign w:val="superscript"/>
              </w:rPr>
              <w:t>(op.2)</w:t>
            </w:r>
            <w:r w:rsidRPr="00C03666">
              <w:rPr>
                <w:rFonts w:asciiTheme="majorHAnsi" w:hAnsiTheme="majorHAnsi" w:cs="Tahoma"/>
                <w:kern w:val="16"/>
                <w:sz w:val="16"/>
                <w:szCs w:val="16"/>
              </w:rPr>
              <w:t>, Pb, Ni, Cr, PCDD, PCDF</w:t>
            </w:r>
            <w:r w:rsidR="00C620DB">
              <w:rPr>
                <w:rFonts w:asciiTheme="majorHAnsi" w:hAnsiTheme="majorHAnsi" w:cs="Tahoma"/>
                <w:kern w:val="16"/>
                <w:sz w:val="16"/>
                <w:szCs w:val="16"/>
              </w:rPr>
              <w:t>, HCl, HF, PM</w:t>
            </w:r>
          </w:p>
        </w:tc>
        <w:tc>
          <w:tcPr>
            <w:tcW w:w="1077" w:type="dxa"/>
            <w:vMerge w:val="restart"/>
            <w:tcBorders>
              <w:top w:val="nil"/>
              <w:left w:val="single" w:sz="4" w:space="0" w:color="auto"/>
              <w:right w:val="single" w:sz="4" w:space="0" w:color="auto"/>
            </w:tcBorders>
            <w:vAlign w:val="center"/>
          </w:tcPr>
          <w:p w14:paraId="42D9D023"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vsaka 3 leta</w:t>
            </w:r>
          </w:p>
        </w:tc>
      </w:tr>
      <w:tr w:rsidR="00C03666" w:rsidRPr="00C03666" w14:paraId="44068E5E" w14:textId="77777777" w:rsidTr="00345B60">
        <w:trPr>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C603B2F"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N2</w:t>
            </w:r>
            <w:r w:rsidRPr="00C03666">
              <w:rPr>
                <w:rFonts w:asciiTheme="majorHAnsi" w:hAnsiTheme="majorHAnsi" w:cs="Tahoma"/>
                <w:kern w:val="16"/>
                <w:sz w:val="16"/>
                <w:szCs w:val="16"/>
                <w:vertAlign w:val="superscript"/>
              </w:rPr>
              <w:t>(op.1, 4)</w:t>
            </w:r>
          </w:p>
        </w:tc>
        <w:tc>
          <w:tcPr>
            <w:tcW w:w="1361" w:type="dxa"/>
            <w:tcBorders>
              <w:top w:val="nil"/>
              <w:left w:val="nil"/>
              <w:bottom w:val="single" w:sz="4" w:space="0" w:color="auto"/>
              <w:right w:val="single" w:sz="4" w:space="0" w:color="auto"/>
            </w:tcBorders>
            <w:shd w:val="clear" w:color="auto" w:fill="auto"/>
            <w:noWrap/>
            <w:vAlign w:val="center"/>
            <w:hideMark/>
          </w:tcPr>
          <w:p w14:paraId="32CB2B3A"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 xml:space="preserve">Parni kotel </w:t>
            </w:r>
            <w:r w:rsidRPr="00C03666">
              <w:rPr>
                <w:rFonts w:asciiTheme="majorHAnsi" w:hAnsiTheme="majorHAnsi" w:cs="Tahoma"/>
                <w:kern w:val="16"/>
                <w:sz w:val="16"/>
                <w:szCs w:val="16"/>
              </w:rPr>
              <w:br/>
              <w:t>2</w:t>
            </w:r>
          </w:p>
        </w:tc>
        <w:tc>
          <w:tcPr>
            <w:tcW w:w="624" w:type="dxa"/>
            <w:vMerge/>
            <w:tcBorders>
              <w:top w:val="nil"/>
              <w:left w:val="single" w:sz="4" w:space="0" w:color="auto"/>
              <w:bottom w:val="single" w:sz="4" w:space="0" w:color="auto"/>
              <w:right w:val="single" w:sz="4" w:space="0" w:color="auto"/>
            </w:tcBorders>
            <w:vAlign w:val="center"/>
            <w:hideMark/>
          </w:tcPr>
          <w:p w14:paraId="37462FE8"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247" w:type="dxa"/>
            <w:vMerge/>
            <w:tcBorders>
              <w:top w:val="nil"/>
              <w:left w:val="single" w:sz="4" w:space="0" w:color="auto"/>
              <w:bottom w:val="single" w:sz="4" w:space="0" w:color="000000"/>
              <w:right w:val="single" w:sz="4" w:space="0" w:color="auto"/>
            </w:tcBorders>
            <w:vAlign w:val="center"/>
            <w:hideMark/>
          </w:tcPr>
          <w:p w14:paraId="1AA896F9"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shd w:val="clear" w:color="auto" w:fill="auto"/>
            <w:noWrap/>
            <w:vAlign w:val="center"/>
          </w:tcPr>
          <w:p w14:paraId="50B49111"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premog</w:t>
            </w:r>
          </w:p>
        </w:tc>
        <w:tc>
          <w:tcPr>
            <w:tcW w:w="851" w:type="dxa"/>
            <w:tcBorders>
              <w:top w:val="nil"/>
              <w:left w:val="nil"/>
              <w:bottom w:val="single" w:sz="4" w:space="0" w:color="auto"/>
              <w:right w:val="single" w:sz="4" w:space="0" w:color="auto"/>
            </w:tcBorders>
            <w:shd w:val="clear" w:color="000000" w:fill="D8D8D8"/>
            <w:noWrap/>
            <w:vAlign w:val="center"/>
            <w:hideMark/>
          </w:tcPr>
          <w:p w14:paraId="3A2E255F"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134" w:type="dxa"/>
            <w:vMerge/>
            <w:tcBorders>
              <w:top w:val="nil"/>
              <w:left w:val="single" w:sz="4" w:space="0" w:color="auto"/>
              <w:bottom w:val="single" w:sz="4" w:space="0" w:color="auto"/>
              <w:right w:val="single" w:sz="4" w:space="0" w:color="auto"/>
            </w:tcBorders>
            <w:vAlign w:val="center"/>
            <w:hideMark/>
          </w:tcPr>
          <w:p w14:paraId="175C9271"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vMerge/>
            <w:tcBorders>
              <w:top w:val="nil"/>
              <w:left w:val="single" w:sz="4" w:space="0" w:color="auto"/>
              <w:bottom w:val="single" w:sz="4" w:space="0" w:color="auto"/>
              <w:right w:val="single" w:sz="4" w:space="0" w:color="auto"/>
            </w:tcBorders>
            <w:vAlign w:val="center"/>
            <w:hideMark/>
          </w:tcPr>
          <w:p w14:paraId="556AC63A"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vMerge/>
            <w:tcBorders>
              <w:left w:val="single" w:sz="4" w:space="0" w:color="auto"/>
              <w:right w:val="single" w:sz="4" w:space="0" w:color="auto"/>
            </w:tcBorders>
            <w:vAlign w:val="center"/>
          </w:tcPr>
          <w:p w14:paraId="7C437C5A" w14:textId="77777777" w:rsidR="00C03666" w:rsidRPr="00C03666" w:rsidRDefault="00C03666" w:rsidP="00C03666">
            <w:pPr>
              <w:widowControl w:val="0"/>
              <w:spacing w:before="20" w:after="20"/>
              <w:jc w:val="center"/>
              <w:rPr>
                <w:rFonts w:asciiTheme="majorHAnsi" w:hAnsiTheme="majorHAnsi" w:cs="Tahoma"/>
                <w:kern w:val="16"/>
                <w:sz w:val="16"/>
                <w:szCs w:val="16"/>
              </w:rPr>
            </w:pPr>
          </w:p>
        </w:tc>
      </w:tr>
      <w:tr w:rsidR="00C03666" w:rsidRPr="00C03666" w14:paraId="5778249F" w14:textId="77777777" w:rsidTr="00345B60">
        <w:trPr>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A9087C9"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N3</w:t>
            </w:r>
            <w:r w:rsidRPr="00C03666">
              <w:rPr>
                <w:rFonts w:asciiTheme="majorHAnsi" w:hAnsiTheme="majorHAnsi" w:cs="Tahoma"/>
                <w:kern w:val="16"/>
                <w:sz w:val="16"/>
                <w:szCs w:val="16"/>
                <w:vertAlign w:val="superscript"/>
              </w:rPr>
              <w:t>(op.1)</w:t>
            </w:r>
          </w:p>
        </w:tc>
        <w:tc>
          <w:tcPr>
            <w:tcW w:w="1361" w:type="dxa"/>
            <w:tcBorders>
              <w:top w:val="nil"/>
              <w:left w:val="nil"/>
              <w:bottom w:val="single" w:sz="4" w:space="0" w:color="auto"/>
              <w:right w:val="single" w:sz="4" w:space="0" w:color="auto"/>
            </w:tcBorders>
            <w:shd w:val="clear" w:color="auto" w:fill="auto"/>
            <w:noWrap/>
            <w:vAlign w:val="center"/>
            <w:hideMark/>
          </w:tcPr>
          <w:p w14:paraId="25B6097B"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 xml:space="preserve">Parni kotel </w:t>
            </w:r>
            <w:r w:rsidRPr="00C03666">
              <w:rPr>
                <w:rFonts w:asciiTheme="majorHAnsi" w:hAnsiTheme="majorHAnsi" w:cs="Tahoma"/>
                <w:kern w:val="16"/>
                <w:sz w:val="16"/>
                <w:szCs w:val="16"/>
              </w:rPr>
              <w:br/>
              <w:t>3</w:t>
            </w:r>
          </w:p>
        </w:tc>
        <w:tc>
          <w:tcPr>
            <w:tcW w:w="624" w:type="dxa"/>
            <w:vMerge/>
            <w:tcBorders>
              <w:top w:val="nil"/>
              <w:left w:val="single" w:sz="4" w:space="0" w:color="auto"/>
              <w:bottom w:val="single" w:sz="4" w:space="0" w:color="auto"/>
              <w:right w:val="single" w:sz="4" w:space="0" w:color="auto"/>
            </w:tcBorders>
            <w:vAlign w:val="center"/>
            <w:hideMark/>
          </w:tcPr>
          <w:p w14:paraId="539676E5"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247" w:type="dxa"/>
            <w:vMerge/>
            <w:tcBorders>
              <w:top w:val="nil"/>
              <w:left w:val="single" w:sz="4" w:space="0" w:color="auto"/>
              <w:bottom w:val="single" w:sz="4" w:space="0" w:color="000000"/>
              <w:right w:val="single" w:sz="4" w:space="0" w:color="auto"/>
            </w:tcBorders>
            <w:vAlign w:val="center"/>
            <w:hideMark/>
          </w:tcPr>
          <w:p w14:paraId="4E5C0668"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14:paraId="3B6EAE1B"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premog</w:t>
            </w:r>
          </w:p>
        </w:tc>
        <w:tc>
          <w:tcPr>
            <w:tcW w:w="851" w:type="dxa"/>
            <w:tcBorders>
              <w:top w:val="nil"/>
              <w:left w:val="nil"/>
              <w:bottom w:val="single" w:sz="4" w:space="0" w:color="auto"/>
              <w:right w:val="single" w:sz="4" w:space="0" w:color="auto"/>
            </w:tcBorders>
            <w:shd w:val="clear" w:color="auto" w:fill="auto"/>
            <w:noWrap/>
            <w:vAlign w:val="center"/>
            <w:hideMark/>
          </w:tcPr>
          <w:p w14:paraId="201A11FC"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biomasa</w:t>
            </w:r>
          </w:p>
        </w:tc>
        <w:tc>
          <w:tcPr>
            <w:tcW w:w="1134" w:type="dxa"/>
            <w:vMerge/>
            <w:tcBorders>
              <w:top w:val="nil"/>
              <w:left w:val="single" w:sz="4" w:space="0" w:color="auto"/>
              <w:bottom w:val="single" w:sz="4" w:space="0" w:color="auto"/>
              <w:right w:val="single" w:sz="4" w:space="0" w:color="auto"/>
            </w:tcBorders>
            <w:vAlign w:val="center"/>
            <w:hideMark/>
          </w:tcPr>
          <w:p w14:paraId="2330B1A9"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vMerge/>
            <w:tcBorders>
              <w:top w:val="nil"/>
              <w:left w:val="single" w:sz="4" w:space="0" w:color="auto"/>
              <w:bottom w:val="single" w:sz="4" w:space="0" w:color="auto"/>
              <w:right w:val="single" w:sz="4" w:space="0" w:color="auto"/>
            </w:tcBorders>
            <w:vAlign w:val="center"/>
            <w:hideMark/>
          </w:tcPr>
          <w:p w14:paraId="1E1C7451"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vMerge/>
            <w:tcBorders>
              <w:left w:val="single" w:sz="4" w:space="0" w:color="auto"/>
              <w:bottom w:val="single" w:sz="4" w:space="0" w:color="auto"/>
              <w:right w:val="single" w:sz="4" w:space="0" w:color="auto"/>
            </w:tcBorders>
            <w:vAlign w:val="center"/>
          </w:tcPr>
          <w:p w14:paraId="44A70BAF" w14:textId="77777777" w:rsidR="00C03666" w:rsidRPr="00C03666" w:rsidRDefault="00C03666" w:rsidP="00C03666">
            <w:pPr>
              <w:widowControl w:val="0"/>
              <w:spacing w:before="20" w:after="20"/>
              <w:jc w:val="center"/>
              <w:rPr>
                <w:rFonts w:asciiTheme="majorHAnsi" w:hAnsiTheme="majorHAnsi" w:cs="Tahoma"/>
                <w:kern w:val="16"/>
                <w:sz w:val="16"/>
                <w:szCs w:val="16"/>
              </w:rPr>
            </w:pPr>
          </w:p>
        </w:tc>
      </w:tr>
      <w:tr w:rsidR="00C03666" w:rsidRPr="00C03666" w14:paraId="210AF2CF" w14:textId="77777777" w:rsidTr="00345B60">
        <w:trPr>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721BEC1"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N4</w:t>
            </w:r>
          </w:p>
        </w:tc>
        <w:tc>
          <w:tcPr>
            <w:tcW w:w="1361" w:type="dxa"/>
            <w:tcBorders>
              <w:top w:val="nil"/>
              <w:left w:val="nil"/>
              <w:bottom w:val="single" w:sz="4" w:space="0" w:color="auto"/>
              <w:right w:val="single" w:sz="4" w:space="0" w:color="auto"/>
            </w:tcBorders>
            <w:shd w:val="clear" w:color="auto" w:fill="auto"/>
            <w:noWrap/>
            <w:vAlign w:val="center"/>
            <w:hideMark/>
          </w:tcPr>
          <w:p w14:paraId="249FC789"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 xml:space="preserve">Vročevodni kotel </w:t>
            </w:r>
            <w:r w:rsidRPr="00C03666">
              <w:rPr>
                <w:rFonts w:asciiTheme="majorHAnsi" w:hAnsiTheme="majorHAnsi" w:cs="Tahoma"/>
                <w:kern w:val="16"/>
                <w:sz w:val="16"/>
                <w:szCs w:val="16"/>
              </w:rPr>
              <w:br/>
              <w:t>VKLM1</w:t>
            </w:r>
          </w:p>
        </w:tc>
        <w:tc>
          <w:tcPr>
            <w:tcW w:w="62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688F2"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Z2</w:t>
            </w:r>
          </w:p>
        </w:tc>
        <w:tc>
          <w:tcPr>
            <w:tcW w:w="124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5B06BE8"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MMZ2</w:t>
            </w:r>
            <w:r w:rsidRPr="00C03666">
              <w:rPr>
                <w:rFonts w:asciiTheme="majorHAnsi" w:hAnsiTheme="majorHAnsi" w:cs="Tahoma"/>
                <w:kern w:val="16"/>
                <w:sz w:val="16"/>
                <w:szCs w:val="16"/>
                <w:vertAlign w:val="superscript"/>
                <w:lang w:val="en-US"/>
              </w:rPr>
              <w:t>(op.3)</w:t>
            </w:r>
          </w:p>
        </w:tc>
        <w:tc>
          <w:tcPr>
            <w:tcW w:w="851" w:type="dxa"/>
            <w:tcBorders>
              <w:top w:val="nil"/>
              <w:left w:val="nil"/>
              <w:bottom w:val="single" w:sz="4" w:space="0" w:color="auto"/>
              <w:right w:val="single" w:sz="4" w:space="0" w:color="auto"/>
            </w:tcBorders>
            <w:shd w:val="clear" w:color="auto" w:fill="auto"/>
            <w:noWrap/>
            <w:vAlign w:val="center"/>
            <w:hideMark/>
          </w:tcPr>
          <w:p w14:paraId="2C285B67"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shd w:val="clear" w:color="000000" w:fill="D8D8D8"/>
            <w:noWrap/>
            <w:vAlign w:val="center"/>
            <w:hideMark/>
          </w:tcPr>
          <w:p w14:paraId="23475A22"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ELKO</w:t>
            </w:r>
          </w:p>
        </w:tc>
        <w:tc>
          <w:tcPr>
            <w:tcW w:w="1134" w:type="dxa"/>
            <w:vMerge w:val="restart"/>
            <w:tcBorders>
              <w:top w:val="nil"/>
              <w:left w:val="nil"/>
              <w:right w:val="single" w:sz="4" w:space="0" w:color="auto"/>
            </w:tcBorders>
            <w:shd w:val="clear" w:color="auto" w:fill="auto"/>
            <w:noWrap/>
            <w:vAlign w:val="center"/>
          </w:tcPr>
          <w:p w14:paraId="03598A6B"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c>
          <w:tcPr>
            <w:tcW w:w="107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1FE9F7" w14:textId="77777777" w:rsidR="00C03666" w:rsidRPr="00C03666" w:rsidRDefault="00C03666" w:rsidP="00C03666">
            <w:pPr>
              <w:widowControl w:val="0"/>
              <w:spacing w:before="20" w:after="20"/>
              <w:jc w:val="center"/>
              <w:rPr>
                <w:rFonts w:asciiTheme="majorHAnsi" w:hAnsiTheme="majorHAnsi" w:cs="Tahoma"/>
                <w:kern w:val="16"/>
                <w:sz w:val="16"/>
                <w:szCs w:val="16"/>
                <w:vertAlign w:val="subscript"/>
              </w:rPr>
            </w:pPr>
            <w:r w:rsidRPr="00C03666">
              <w:rPr>
                <w:rFonts w:asciiTheme="majorHAnsi" w:hAnsiTheme="majorHAnsi" w:cs="Tahoma"/>
                <w:kern w:val="16"/>
                <w:sz w:val="16"/>
                <w:szCs w:val="16"/>
              </w:rPr>
              <w:t>SO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 NO</w:t>
            </w:r>
            <w:r w:rsidRPr="00C03666">
              <w:rPr>
                <w:rFonts w:asciiTheme="majorHAnsi" w:hAnsiTheme="majorHAnsi" w:cs="Tahoma"/>
                <w:kern w:val="16"/>
                <w:sz w:val="16"/>
                <w:szCs w:val="16"/>
                <w:vertAlign w:val="subscript"/>
              </w:rPr>
              <w:t>x</w:t>
            </w:r>
            <w:r w:rsidRPr="00C03666">
              <w:rPr>
                <w:rFonts w:asciiTheme="majorHAnsi" w:hAnsiTheme="majorHAnsi" w:cs="Tahoma"/>
                <w:kern w:val="16"/>
                <w:sz w:val="16"/>
                <w:szCs w:val="16"/>
              </w:rPr>
              <w:t>, CO, prah, O</w:t>
            </w:r>
            <w:r w:rsidRPr="00C03666">
              <w:rPr>
                <w:rFonts w:asciiTheme="majorHAnsi" w:hAnsiTheme="majorHAnsi" w:cs="Tahoma"/>
                <w:kern w:val="16"/>
                <w:sz w:val="16"/>
                <w:szCs w:val="16"/>
                <w:vertAlign w:val="subscript"/>
              </w:rPr>
              <w:t>2</w:t>
            </w:r>
          </w:p>
        </w:tc>
        <w:tc>
          <w:tcPr>
            <w:tcW w:w="1077" w:type="dxa"/>
            <w:vMerge w:val="restart"/>
            <w:tcBorders>
              <w:top w:val="nil"/>
              <w:left w:val="single" w:sz="4" w:space="0" w:color="auto"/>
              <w:right w:val="single" w:sz="4" w:space="0" w:color="auto"/>
            </w:tcBorders>
            <w:vAlign w:val="center"/>
          </w:tcPr>
          <w:p w14:paraId="6C5F59F5" w14:textId="77777777" w:rsidR="00C03666" w:rsidRPr="00C03666" w:rsidRDefault="00C620DB" w:rsidP="00C03666">
            <w:pPr>
              <w:widowControl w:val="0"/>
              <w:spacing w:before="20" w:after="20"/>
              <w:jc w:val="center"/>
              <w:rPr>
                <w:rFonts w:asciiTheme="majorHAnsi" w:hAnsiTheme="majorHAnsi" w:cs="Tahoma"/>
                <w:kern w:val="16"/>
                <w:sz w:val="16"/>
                <w:szCs w:val="16"/>
              </w:rPr>
            </w:pPr>
            <w:r>
              <w:rPr>
                <w:rFonts w:asciiTheme="majorHAnsi" w:hAnsiTheme="majorHAnsi" w:cs="Tahoma"/>
                <w:kern w:val="16"/>
                <w:sz w:val="16"/>
                <w:szCs w:val="16"/>
              </w:rPr>
              <w:t xml:space="preserve">Skladno z zakonodajo - </w:t>
            </w:r>
            <w:r w:rsidR="00964E54">
              <w:rPr>
                <w:rFonts w:asciiTheme="majorHAnsi" w:hAnsiTheme="majorHAnsi" w:cs="Tahoma"/>
                <w:kern w:val="16"/>
                <w:sz w:val="16"/>
                <w:szCs w:val="16"/>
              </w:rPr>
              <w:t>odvisno od ur obratovanja</w:t>
            </w:r>
          </w:p>
        </w:tc>
      </w:tr>
      <w:tr w:rsidR="00C03666" w:rsidRPr="00C03666" w14:paraId="1519C8F1" w14:textId="77777777" w:rsidTr="00345B60">
        <w:trPr>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C11AAC5"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N5</w:t>
            </w:r>
          </w:p>
        </w:tc>
        <w:tc>
          <w:tcPr>
            <w:tcW w:w="1361" w:type="dxa"/>
            <w:tcBorders>
              <w:top w:val="nil"/>
              <w:left w:val="nil"/>
              <w:bottom w:val="single" w:sz="4" w:space="0" w:color="auto"/>
              <w:right w:val="single" w:sz="4" w:space="0" w:color="auto"/>
            </w:tcBorders>
            <w:shd w:val="clear" w:color="auto" w:fill="auto"/>
            <w:noWrap/>
            <w:vAlign w:val="center"/>
            <w:hideMark/>
          </w:tcPr>
          <w:p w14:paraId="0CD10A8E"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 xml:space="preserve">Vročevodni kotel </w:t>
            </w:r>
            <w:r w:rsidRPr="00C03666">
              <w:rPr>
                <w:rFonts w:asciiTheme="majorHAnsi" w:hAnsiTheme="majorHAnsi" w:cs="Tahoma"/>
                <w:kern w:val="16"/>
                <w:sz w:val="16"/>
                <w:szCs w:val="16"/>
              </w:rPr>
              <w:br/>
              <w:t>VKLM2</w:t>
            </w:r>
          </w:p>
        </w:tc>
        <w:tc>
          <w:tcPr>
            <w:tcW w:w="624" w:type="dxa"/>
            <w:vMerge/>
            <w:tcBorders>
              <w:top w:val="nil"/>
              <w:left w:val="single" w:sz="4" w:space="0" w:color="auto"/>
              <w:bottom w:val="single" w:sz="4" w:space="0" w:color="auto"/>
              <w:right w:val="single" w:sz="4" w:space="0" w:color="auto"/>
            </w:tcBorders>
            <w:vAlign w:val="center"/>
            <w:hideMark/>
          </w:tcPr>
          <w:p w14:paraId="4A8EABE6"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247" w:type="dxa"/>
            <w:vMerge/>
            <w:tcBorders>
              <w:top w:val="nil"/>
              <w:left w:val="single" w:sz="4" w:space="0" w:color="auto"/>
              <w:bottom w:val="single" w:sz="4" w:space="0" w:color="000000"/>
              <w:right w:val="single" w:sz="4" w:space="0" w:color="auto"/>
            </w:tcBorders>
            <w:vAlign w:val="center"/>
            <w:hideMark/>
          </w:tcPr>
          <w:p w14:paraId="5E6566E0"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14:paraId="732894C9"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shd w:val="clear" w:color="000000" w:fill="D8D8D8"/>
            <w:noWrap/>
            <w:vAlign w:val="center"/>
            <w:hideMark/>
          </w:tcPr>
          <w:p w14:paraId="76E0D50F"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ELKO</w:t>
            </w:r>
          </w:p>
        </w:tc>
        <w:tc>
          <w:tcPr>
            <w:tcW w:w="1134" w:type="dxa"/>
            <w:vMerge/>
            <w:tcBorders>
              <w:left w:val="nil"/>
              <w:right w:val="single" w:sz="4" w:space="0" w:color="auto"/>
            </w:tcBorders>
            <w:shd w:val="clear" w:color="auto" w:fill="auto"/>
            <w:noWrap/>
            <w:vAlign w:val="center"/>
            <w:hideMark/>
          </w:tcPr>
          <w:p w14:paraId="2A5A8BF9"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vMerge/>
            <w:tcBorders>
              <w:top w:val="nil"/>
              <w:left w:val="single" w:sz="4" w:space="0" w:color="auto"/>
              <w:bottom w:val="single" w:sz="4" w:space="0" w:color="000000"/>
              <w:right w:val="single" w:sz="4" w:space="0" w:color="auto"/>
            </w:tcBorders>
            <w:vAlign w:val="center"/>
            <w:hideMark/>
          </w:tcPr>
          <w:p w14:paraId="6EB89C1B"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vMerge/>
            <w:tcBorders>
              <w:left w:val="single" w:sz="4" w:space="0" w:color="auto"/>
              <w:right w:val="single" w:sz="4" w:space="0" w:color="auto"/>
            </w:tcBorders>
            <w:vAlign w:val="center"/>
          </w:tcPr>
          <w:p w14:paraId="3B49B10B" w14:textId="77777777" w:rsidR="00C03666" w:rsidRPr="00C03666" w:rsidRDefault="00C03666" w:rsidP="00C03666">
            <w:pPr>
              <w:widowControl w:val="0"/>
              <w:spacing w:before="20" w:after="20"/>
              <w:jc w:val="center"/>
              <w:rPr>
                <w:rFonts w:asciiTheme="majorHAnsi" w:hAnsiTheme="majorHAnsi" w:cs="Tahoma"/>
                <w:kern w:val="16"/>
                <w:sz w:val="16"/>
                <w:szCs w:val="16"/>
              </w:rPr>
            </w:pPr>
          </w:p>
        </w:tc>
      </w:tr>
      <w:tr w:rsidR="00C03666" w:rsidRPr="00C03666" w14:paraId="318DEAE7" w14:textId="77777777" w:rsidTr="00345B60">
        <w:trPr>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93E8624"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N6</w:t>
            </w:r>
          </w:p>
        </w:tc>
        <w:tc>
          <w:tcPr>
            <w:tcW w:w="1361" w:type="dxa"/>
            <w:tcBorders>
              <w:top w:val="nil"/>
              <w:left w:val="nil"/>
              <w:bottom w:val="single" w:sz="4" w:space="0" w:color="auto"/>
              <w:right w:val="single" w:sz="4" w:space="0" w:color="auto"/>
            </w:tcBorders>
            <w:shd w:val="clear" w:color="auto" w:fill="auto"/>
            <w:noWrap/>
            <w:vAlign w:val="center"/>
            <w:hideMark/>
          </w:tcPr>
          <w:p w14:paraId="0EACDC96"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 xml:space="preserve">Parni kotel </w:t>
            </w:r>
            <w:r w:rsidRPr="00C03666">
              <w:rPr>
                <w:rFonts w:asciiTheme="majorHAnsi" w:hAnsiTheme="majorHAnsi" w:cs="Tahoma"/>
                <w:kern w:val="16"/>
                <w:sz w:val="16"/>
                <w:szCs w:val="16"/>
              </w:rPr>
              <w:br/>
              <w:t>BKG1</w:t>
            </w:r>
          </w:p>
        </w:tc>
        <w:tc>
          <w:tcPr>
            <w:tcW w:w="624" w:type="dxa"/>
            <w:vMerge/>
            <w:tcBorders>
              <w:top w:val="nil"/>
              <w:left w:val="single" w:sz="4" w:space="0" w:color="auto"/>
              <w:bottom w:val="single" w:sz="4" w:space="0" w:color="auto"/>
              <w:right w:val="single" w:sz="4" w:space="0" w:color="auto"/>
            </w:tcBorders>
            <w:vAlign w:val="center"/>
            <w:hideMark/>
          </w:tcPr>
          <w:p w14:paraId="1897213D"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247" w:type="dxa"/>
            <w:vMerge/>
            <w:tcBorders>
              <w:top w:val="nil"/>
              <w:left w:val="single" w:sz="4" w:space="0" w:color="auto"/>
              <w:bottom w:val="single" w:sz="4" w:space="0" w:color="000000"/>
              <w:right w:val="single" w:sz="4" w:space="0" w:color="auto"/>
            </w:tcBorders>
            <w:vAlign w:val="center"/>
            <w:hideMark/>
          </w:tcPr>
          <w:p w14:paraId="78E2E438"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14:paraId="335A27FD"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shd w:val="clear" w:color="000000" w:fill="D8D8D8"/>
            <w:noWrap/>
            <w:vAlign w:val="center"/>
            <w:hideMark/>
          </w:tcPr>
          <w:p w14:paraId="24BCE144"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ELKO</w:t>
            </w:r>
          </w:p>
        </w:tc>
        <w:tc>
          <w:tcPr>
            <w:tcW w:w="1134" w:type="dxa"/>
            <w:vMerge/>
            <w:tcBorders>
              <w:left w:val="nil"/>
              <w:right w:val="single" w:sz="4" w:space="0" w:color="auto"/>
            </w:tcBorders>
            <w:shd w:val="clear" w:color="auto" w:fill="auto"/>
            <w:noWrap/>
            <w:vAlign w:val="center"/>
            <w:hideMark/>
          </w:tcPr>
          <w:p w14:paraId="7D1AA4B2"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vMerge/>
            <w:tcBorders>
              <w:top w:val="nil"/>
              <w:left w:val="single" w:sz="4" w:space="0" w:color="auto"/>
              <w:bottom w:val="single" w:sz="4" w:space="0" w:color="000000"/>
              <w:right w:val="single" w:sz="4" w:space="0" w:color="auto"/>
            </w:tcBorders>
            <w:vAlign w:val="center"/>
            <w:hideMark/>
          </w:tcPr>
          <w:p w14:paraId="022D4D4F"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vMerge/>
            <w:tcBorders>
              <w:left w:val="single" w:sz="4" w:space="0" w:color="auto"/>
              <w:right w:val="single" w:sz="4" w:space="0" w:color="auto"/>
            </w:tcBorders>
            <w:vAlign w:val="center"/>
          </w:tcPr>
          <w:p w14:paraId="1EFB80EE" w14:textId="77777777" w:rsidR="00C03666" w:rsidRPr="00C03666" w:rsidRDefault="00C03666" w:rsidP="00C03666">
            <w:pPr>
              <w:widowControl w:val="0"/>
              <w:spacing w:before="20" w:after="20"/>
              <w:jc w:val="center"/>
              <w:rPr>
                <w:rFonts w:asciiTheme="majorHAnsi" w:hAnsiTheme="majorHAnsi" w:cs="Tahoma"/>
                <w:kern w:val="16"/>
                <w:sz w:val="16"/>
                <w:szCs w:val="16"/>
              </w:rPr>
            </w:pPr>
          </w:p>
        </w:tc>
      </w:tr>
      <w:tr w:rsidR="00C03666" w:rsidRPr="00C03666" w14:paraId="2E4A5E3C" w14:textId="77777777" w:rsidTr="00345B60">
        <w:trPr>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C79727E"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N7</w:t>
            </w:r>
          </w:p>
        </w:tc>
        <w:tc>
          <w:tcPr>
            <w:tcW w:w="1361" w:type="dxa"/>
            <w:tcBorders>
              <w:top w:val="nil"/>
              <w:left w:val="nil"/>
              <w:bottom w:val="single" w:sz="4" w:space="0" w:color="auto"/>
              <w:right w:val="single" w:sz="4" w:space="0" w:color="auto"/>
            </w:tcBorders>
            <w:shd w:val="clear" w:color="auto" w:fill="auto"/>
            <w:noWrap/>
            <w:vAlign w:val="center"/>
            <w:hideMark/>
          </w:tcPr>
          <w:p w14:paraId="4A2A05B1"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Parni kotel</w:t>
            </w:r>
            <w:r w:rsidRPr="00C03666">
              <w:rPr>
                <w:rFonts w:asciiTheme="majorHAnsi" w:hAnsiTheme="majorHAnsi" w:cs="Tahoma"/>
                <w:kern w:val="16"/>
                <w:sz w:val="16"/>
                <w:szCs w:val="16"/>
              </w:rPr>
              <w:br/>
              <w:t>BKG2</w:t>
            </w:r>
          </w:p>
        </w:tc>
        <w:tc>
          <w:tcPr>
            <w:tcW w:w="624" w:type="dxa"/>
            <w:vMerge/>
            <w:tcBorders>
              <w:top w:val="nil"/>
              <w:left w:val="single" w:sz="4" w:space="0" w:color="auto"/>
              <w:bottom w:val="single" w:sz="4" w:space="0" w:color="auto"/>
              <w:right w:val="single" w:sz="4" w:space="0" w:color="auto"/>
            </w:tcBorders>
            <w:vAlign w:val="center"/>
            <w:hideMark/>
          </w:tcPr>
          <w:p w14:paraId="492940CD"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247" w:type="dxa"/>
            <w:vMerge/>
            <w:tcBorders>
              <w:top w:val="nil"/>
              <w:left w:val="single" w:sz="4" w:space="0" w:color="auto"/>
              <w:bottom w:val="single" w:sz="4" w:space="0" w:color="000000"/>
              <w:right w:val="single" w:sz="4" w:space="0" w:color="auto"/>
            </w:tcBorders>
            <w:vAlign w:val="center"/>
            <w:hideMark/>
          </w:tcPr>
          <w:p w14:paraId="4EA7C8B8"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14:paraId="15CC294A"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shd w:val="clear" w:color="000000" w:fill="D8D8D8"/>
            <w:noWrap/>
            <w:vAlign w:val="center"/>
            <w:hideMark/>
          </w:tcPr>
          <w:p w14:paraId="5458CBAE"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ELKO</w:t>
            </w:r>
          </w:p>
        </w:tc>
        <w:tc>
          <w:tcPr>
            <w:tcW w:w="1134" w:type="dxa"/>
            <w:vMerge/>
            <w:tcBorders>
              <w:left w:val="nil"/>
              <w:bottom w:val="single" w:sz="4" w:space="0" w:color="auto"/>
              <w:right w:val="single" w:sz="4" w:space="0" w:color="auto"/>
            </w:tcBorders>
            <w:shd w:val="clear" w:color="auto" w:fill="auto"/>
            <w:noWrap/>
            <w:vAlign w:val="center"/>
            <w:hideMark/>
          </w:tcPr>
          <w:p w14:paraId="6D8ABD35"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vMerge/>
            <w:tcBorders>
              <w:top w:val="nil"/>
              <w:left w:val="single" w:sz="4" w:space="0" w:color="auto"/>
              <w:bottom w:val="single" w:sz="4" w:space="0" w:color="000000"/>
              <w:right w:val="single" w:sz="4" w:space="0" w:color="auto"/>
            </w:tcBorders>
            <w:vAlign w:val="center"/>
            <w:hideMark/>
          </w:tcPr>
          <w:p w14:paraId="7E8982C6"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vMerge/>
            <w:tcBorders>
              <w:left w:val="single" w:sz="4" w:space="0" w:color="auto"/>
              <w:bottom w:val="single" w:sz="4" w:space="0" w:color="000000"/>
              <w:right w:val="single" w:sz="4" w:space="0" w:color="auto"/>
            </w:tcBorders>
            <w:vAlign w:val="center"/>
          </w:tcPr>
          <w:p w14:paraId="7C6AF51D" w14:textId="77777777" w:rsidR="00C03666" w:rsidRPr="00C03666" w:rsidRDefault="00C03666" w:rsidP="00C03666">
            <w:pPr>
              <w:widowControl w:val="0"/>
              <w:spacing w:before="20" w:after="20"/>
              <w:jc w:val="center"/>
              <w:rPr>
                <w:rFonts w:asciiTheme="majorHAnsi" w:hAnsiTheme="majorHAnsi" w:cs="Tahoma"/>
                <w:kern w:val="16"/>
                <w:sz w:val="16"/>
                <w:szCs w:val="16"/>
              </w:rPr>
            </w:pPr>
          </w:p>
        </w:tc>
      </w:tr>
      <w:tr w:rsidR="00C03666" w:rsidRPr="00C03666" w14:paraId="27D2ED17" w14:textId="77777777" w:rsidTr="00345B60">
        <w:trPr>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60DF1A5"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361" w:type="dxa"/>
            <w:tcBorders>
              <w:top w:val="nil"/>
              <w:left w:val="nil"/>
              <w:bottom w:val="single" w:sz="4" w:space="0" w:color="auto"/>
              <w:right w:val="single" w:sz="4" w:space="0" w:color="auto"/>
            </w:tcBorders>
            <w:shd w:val="clear" w:color="auto" w:fill="auto"/>
            <w:noWrap/>
            <w:vAlign w:val="center"/>
            <w:hideMark/>
          </w:tcPr>
          <w:p w14:paraId="0FFC3C95"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Plinska turbina</w:t>
            </w:r>
            <w:r w:rsidR="00DD6E29">
              <w:rPr>
                <w:rFonts w:asciiTheme="majorHAnsi" w:hAnsiTheme="majorHAnsi" w:cs="Tahoma"/>
                <w:kern w:val="16"/>
                <w:sz w:val="16"/>
                <w:szCs w:val="16"/>
              </w:rPr>
              <w:t xml:space="preserve"> 1</w:t>
            </w:r>
            <w:r w:rsidRPr="00C03666">
              <w:rPr>
                <w:rFonts w:asciiTheme="majorHAnsi" w:hAnsiTheme="majorHAnsi" w:cs="Tahoma"/>
                <w:kern w:val="16"/>
                <w:sz w:val="16"/>
                <w:szCs w:val="16"/>
              </w:rPr>
              <w:br/>
              <w:t>Nova</w:t>
            </w:r>
          </w:p>
        </w:tc>
        <w:tc>
          <w:tcPr>
            <w:tcW w:w="624" w:type="dxa"/>
            <w:tcBorders>
              <w:top w:val="nil"/>
              <w:left w:val="nil"/>
              <w:bottom w:val="single" w:sz="4" w:space="0" w:color="auto"/>
              <w:right w:val="single" w:sz="4" w:space="0" w:color="auto"/>
            </w:tcBorders>
            <w:shd w:val="clear" w:color="auto" w:fill="auto"/>
            <w:noWrap/>
            <w:vAlign w:val="center"/>
            <w:hideMark/>
          </w:tcPr>
          <w:p w14:paraId="5AACDA7F"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Z3</w:t>
            </w:r>
          </w:p>
        </w:tc>
        <w:tc>
          <w:tcPr>
            <w:tcW w:w="1247" w:type="dxa"/>
            <w:tcBorders>
              <w:top w:val="nil"/>
              <w:left w:val="nil"/>
              <w:bottom w:val="single" w:sz="4" w:space="0" w:color="auto"/>
              <w:right w:val="single" w:sz="4" w:space="0" w:color="auto"/>
            </w:tcBorders>
            <w:shd w:val="clear" w:color="auto" w:fill="auto"/>
            <w:noWrap/>
            <w:vAlign w:val="center"/>
            <w:hideMark/>
          </w:tcPr>
          <w:p w14:paraId="34472715"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MMZ3</w:t>
            </w:r>
          </w:p>
        </w:tc>
        <w:tc>
          <w:tcPr>
            <w:tcW w:w="851" w:type="dxa"/>
            <w:tcBorders>
              <w:top w:val="nil"/>
              <w:left w:val="nil"/>
              <w:bottom w:val="single" w:sz="4" w:space="0" w:color="auto"/>
              <w:right w:val="single" w:sz="4" w:space="0" w:color="auto"/>
            </w:tcBorders>
            <w:shd w:val="clear" w:color="auto" w:fill="auto"/>
            <w:noWrap/>
            <w:vAlign w:val="center"/>
            <w:hideMark/>
          </w:tcPr>
          <w:p w14:paraId="28B32E84"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shd w:val="clear" w:color="auto" w:fill="auto"/>
            <w:noWrap/>
            <w:vAlign w:val="center"/>
            <w:hideMark/>
          </w:tcPr>
          <w:p w14:paraId="7D0C4847"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ELKO</w:t>
            </w:r>
          </w:p>
        </w:tc>
        <w:tc>
          <w:tcPr>
            <w:tcW w:w="1134" w:type="dxa"/>
            <w:tcBorders>
              <w:top w:val="nil"/>
              <w:left w:val="nil"/>
              <w:bottom w:val="single" w:sz="4" w:space="0" w:color="auto"/>
              <w:right w:val="single" w:sz="4" w:space="0" w:color="auto"/>
            </w:tcBorders>
            <w:shd w:val="clear" w:color="auto" w:fill="auto"/>
            <w:vAlign w:val="center"/>
            <w:hideMark/>
          </w:tcPr>
          <w:p w14:paraId="5B3DD330" w14:textId="77777777" w:rsidR="00C03666" w:rsidRPr="00C03666" w:rsidRDefault="00C03666" w:rsidP="0000030D">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 xml:space="preserve">T, Q, </w:t>
            </w:r>
            <w:r w:rsidR="0000030D" w:rsidRPr="00C03666">
              <w:rPr>
                <w:rFonts w:asciiTheme="majorHAnsi" w:hAnsiTheme="majorHAnsi" w:cs="Tahoma"/>
                <w:kern w:val="16"/>
                <w:sz w:val="16"/>
                <w:szCs w:val="16"/>
              </w:rPr>
              <w:t>P</w:t>
            </w:r>
            <w:r w:rsidR="0000030D">
              <w:rPr>
                <w:rFonts w:asciiTheme="majorHAnsi" w:hAnsiTheme="majorHAnsi" w:cs="Tahoma"/>
                <w:kern w:val="16"/>
                <w:sz w:val="16"/>
                <w:szCs w:val="16"/>
              </w:rPr>
              <w:t>,</w:t>
            </w:r>
            <w:r w:rsidR="0000030D" w:rsidRPr="00C03666">
              <w:rPr>
                <w:rFonts w:asciiTheme="majorHAnsi" w:hAnsiTheme="majorHAnsi" w:cs="Tahoma"/>
                <w:kern w:val="16"/>
                <w:sz w:val="16"/>
                <w:szCs w:val="16"/>
              </w:rPr>
              <w:t xml:space="preserve"> </w:t>
            </w:r>
            <w:r w:rsidRPr="00C03666">
              <w:rPr>
                <w:rFonts w:asciiTheme="majorHAnsi" w:hAnsiTheme="majorHAnsi" w:cs="Tahoma"/>
                <w:kern w:val="16"/>
                <w:sz w:val="16"/>
                <w:szCs w:val="16"/>
              </w:rPr>
              <w:t>CO, NO</w:t>
            </w:r>
            <w:r w:rsidRPr="00C03666">
              <w:rPr>
                <w:rFonts w:asciiTheme="majorHAnsi" w:hAnsiTheme="majorHAnsi" w:cs="Tahoma"/>
                <w:kern w:val="16"/>
                <w:sz w:val="16"/>
                <w:szCs w:val="16"/>
                <w:vertAlign w:val="subscript"/>
              </w:rPr>
              <w:t>X</w:t>
            </w:r>
            <w:r w:rsidRPr="00C03666">
              <w:rPr>
                <w:rFonts w:asciiTheme="majorHAnsi" w:hAnsiTheme="majorHAnsi" w:cs="Tahoma"/>
                <w:kern w:val="16"/>
                <w:sz w:val="16"/>
                <w:szCs w:val="16"/>
              </w:rPr>
              <w:t>, celotni prah, 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 xml:space="preserve"> </w:t>
            </w:r>
          </w:p>
        </w:tc>
        <w:tc>
          <w:tcPr>
            <w:tcW w:w="1077" w:type="dxa"/>
            <w:tcBorders>
              <w:top w:val="nil"/>
              <w:left w:val="nil"/>
              <w:bottom w:val="single" w:sz="4" w:space="0" w:color="auto"/>
              <w:right w:val="single" w:sz="4" w:space="0" w:color="auto"/>
            </w:tcBorders>
            <w:shd w:val="clear" w:color="auto" w:fill="auto"/>
            <w:noWrap/>
            <w:vAlign w:val="center"/>
            <w:hideMark/>
          </w:tcPr>
          <w:p w14:paraId="6DDBBAF7"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c>
          <w:tcPr>
            <w:tcW w:w="1077" w:type="dxa"/>
            <w:tcBorders>
              <w:top w:val="nil"/>
              <w:left w:val="nil"/>
              <w:bottom w:val="single" w:sz="4" w:space="0" w:color="auto"/>
              <w:right w:val="single" w:sz="4" w:space="0" w:color="auto"/>
            </w:tcBorders>
            <w:vAlign w:val="center"/>
          </w:tcPr>
          <w:p w14:paraId="21A09077"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r>
      <w:tr w:rsidR="00DD6E29" w:rsidRPr="00C03666" w14:paraId="366C7BF4" w14:textId="77777777" w:rsidTr="00345B60">
        <w:trPr>
          <w:jc w:val="center"/>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E463F" w14:textId="77777777" w:rsidR="00DD6E29" w:rsidRPr="00C03666" w:rsidRDefault="00DD6E29" w:rsidP="00DD6E29">
            <w:pPr>
              <w:widowControl w:val="0"/>
              <w:spacing w:before="20" w:after="20"/>
              <w:jc w:val="center"/>
              <w:rPr>
                <w:rFonts w:asciiTheme="majorHAnsi" w:hAnsiTheme="majorHAnsi" w:cs="Tahoma"/>
                <w:kern w:val="16"/>
                <w:sz w:val="16"/>
                <w:szCs w:val="16"/>
              </w:rPr>
            </w:pPr>
          </w:p>
        </w:tc>
        <w:tc>
          <w:tcPr>
            <w:tcW w:w="1361" w:type="dxa"/>
            <w:tcBorders>
              <w:top w:val="nil"/>
              <w:left w:val="nil"/>
              <w:bottom w:val="single" w:sz="4" w:space="0" w:color="auto"/>
              <w:right w:val="single" w:sz="4" w:space="0" w:color="auto"/>
            </w:tcBorders>
            <w:shd w:val="clear" w:color="auto" w:fill="auto"/>
            <w:noWrap/>
            <w:vAlign w:val="center"/>
          </w:tcPr>
          <w:p w14:paraId="2739D640" w14:textId="77777777" w:rsidR="00DD6E29" w:rsidRPr="00C03666" w:rsidRDefault="00DD6E29" w:rsidP="00DD6E29">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Plinska turbina</w:t>
            </w:r>
            <w:r>
              <w:rPr>
                <w:rFonts w:asciiTheme="majorHAnsi" w:hAnsiTheme="majorHAnsi" w:cs="Tahoma"/>
                <w:kern w:val="16"/>
                <w:sz w:val="16"/>
                <w:szCs w:val="16"/>
              </w:rPr>
              <w:t xml:space="preserve"> 2</w:t>
            </w:r>
            <w:r w:rsidRPr="00C03666">
              <w:rPr>
                <w:rFonts w:asciiTheme="majorHAnsi" w:hAnsiTheme="majorHAnsi" w:cs="Tahoma"/>
                <w:kern w:val="16"/>
                <w:sz w:val="16"/>
                <w:szCs w:val="16"/>
              </w:rPr>
              <w:br/>
              <w:t>Nova</w:t>
            </w:r>
          </w:p>
        </w:tc>
        <w:tc>
          <w:tcPr>
            <w:tcW w:w="624" w:type="dxa"/>
            <w:tcBorders>
              <w:top w:val="nil"/>
              <w:left w:val="nil"/>
              <w:bottom w:val="single" w:sz="4" w:space="0" w:color="auto"/>
              <w:right w:val="single" w:sz="4" w:space="0" w:color="auto"/>
            </w:tcBorders>
            <w:shd w:val="clear" w:color="auto" w:fill="auto"/>
            <w:noWrap/>
            <w:vAlign w:val="center"/>
          </w:tcPr>
          <w:p w14:paraId="70DD1649" w14:textId="77777777" w:rsidR="00DD6E29" w:rsidRPr="00C03666" w:rsidRDefault="00DD6E29" w:rsidP="00DD6E29">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w:t>
            </w:r>
            <w:r>
              <w:rPr>
                <w:rFonts w:asciiTheme="majorHAnsi" w:hAnsiTheme="majorHAnsi" w:cs="Tahoma"/>
                <w:kern w:val="16"/>
                <w:sz w:val="16"/>
                <w:szCs w:val="16"/>
              </w:rPr>
              <w:t>4</w:t>
            </w:r>
          </w:p>
        </w:tc>
        <w:tc>
          <w:tcPr>
            <w:tcW w:w="1247" w:type="dxa"/>
            <w:tcBorders>
              <w:top w:val="nil"/>
              <w:left w:val="nil"/>
              <w:bottom w:val="single" w:sz="4" w:space="0" w:color="auto"/>
              <w:right w:val="single" w:sz="4" w:space="0" w:color="auto"/>
            </w:tcBorders>
            <w:shd w:val="clear" w:color="auto" w:fill="auto"/>
            <w:noWrap/>
            <w:vAlign w:val="center"/>
          </w:tcPr>
          <w:p w14:paraId="6CACE1D5" w14:textId="77777777" w:rsidR="00DD6E29" w:rsidRPr="00C03666" w:rsidRDefault="00DD6E29" w:rsidP="00DD6E29">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MMZ</w:t>
            </w:r>
            <w:r>
              <w:rPr>
                <w:rFonts w:asciiTheme="majorHAnsi" w:hAnsiTheme="majorHAnsi" w:cs="Tahoma"/>
                <w:kern w:val="16"/>
                <w:sz w:val="16"/>
                <w:szCs w:val="16"/>
              </w:rPr>
              <w:t>4</w:t>
            </w:r>
          </w:p>
        </w:tc>
        <w:tc>
          <w:tcPr>
            <w:tcW w:w="851" w:type="dxa"/>
            <w:tcBorders>
              <w:top w:val="nil"/>
              <w:left w:val="nil"/>
              <w:bottom w:val="single" w:sz="4" w:space="0" w:color="auto"/>
              <w:right w:val="single" w:sz="4" w:space="0" w:color="auto"/>
            </w:tcBorders>
            <w:shd w:val="clear" w:color="auto" w:fill="auto"/>
            <w:noWrap/>
            <w:vAlign w:val="center"/>
          </w:tcPr>
          <w:p w14:paraId="3F609733" w14:textId="77777777" w:rsidR="00DD6E29" w:rsidRPr="00C03666" w:rsidRDefault="00DD6E29" w:rsidP="00DD6E29">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shd w:val="clear" w:color="auto" w:fill="auto"/>
            <w:noWrap/>
            <w:vAlign w:val="center"/>
          </w:tcPr>
          <w:p w14:paraId="77954BE0" w14:textId="77777777" w:rsidR="00DD6E29" w:rsidRPr="00C03666" w:rsidRDefault="00DD6E29" w:rsidP="00DD6E29">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ELKO</w:t>
            </w:r>
          </w:p>
        </w:tc>
        <w:tc>
          <w:tcPr>
            <w:tcW w:w="1134" w:type="dxa"/>
            <w:tcBorders>
              <w:top w:val="nil"/>
              <w:left w:val="nil"/>
              <w:bottom w:val="single" w:sz="4" w:space="0" w:color="auto"/>
              <w:right w:val="single" w:sz="4" w:space="0" w:color="auto"/>
            </w:tcBorders>
            <w:shd w:val="clear" w:color="auto" w:fill="auto"/>
            <w:vAlign w:val="center"/>
          </w:tcPr>
          <w:p w14:paraId="358CD41A" w14:textId="77777777" w:rsidR="00DD6E29" w:rsidRPr="00C03666" w:rsidRDefault="00DD6E29" w:rsidP="00DD6E29">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T, Q, P</w:t>
            </w:r>
            <w:r>
              <w:rPr>
                <w:rFonts w:asciiTheme="majorHAnsi" w:hAnsiTheme="majorHAnsi" w:cs="Tahoma"/>
                <w:kern w:val="16"/>
                <w:sz w:val="16"/>
                <w:szCs w:val="16"/>
              </w:rPr>
              <w:t>,</w:t>
            </w:r>
            <w:r w:rsidRPr="00C03666">
              <w:rPr>
                <w:rFonts w:asciiTheme="majorHAnsi" w:hAnsiTheme="majorHAnsi" w:cs="Tahoma"/>
                <w:kern w:val="16"/>
                <w:sz w:val="16"/>
                <w:szCs w:val="16"/>
              </w:rPr>
              <w:t xml:space="preserve"> CO, NO</w:t>
            </w:r>
            <w:r w:rsidRPr="00C03666">
              <w:rPr>
                <w:rFonts w:asciiTheme="majorHAnsi" w:hAnsiTheme="majorHAnsi" w:cs="Tahoma"/>
                <w:kern w:val="16"/>
                <w:sz w:val="16"/>
                <w:szCs w:val="16"/>
                <w:vertAlign w:val="subscript"/>
              </w:rPr>
              <w:t>X</w:t>
            </w:r>
            <w:r w:rsidRPr="00C03666">
              <w:rPr>
                <w:rFonts w:asciiTheme="majorHAnsi" w:hAnsiTheme="majorHAnsi" w:cs="Tahoma"/>
                <w:kern w:val="16"/>
                <w:sz w:val="16"/>
                <w:szCs w:val="16"/>
              </w:rPr>
              <w:t>, celotni prah, 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 xml:space="preserve"> </w:t>
            </w:r>
          </w:p>
        </w:tc>
        <w:tc>
          <w:tcPr>
            <w:tcW w:w="1077" w:type="dxa"/>
            <w:tcBorders>
              <w:top w:val="nil"/>
              <w:left w:val="nil"/>
              <w:bottom w:val="single" w:sz="4" w:space="0" w:color="auto"/>
              <w:right w:val="single" w:sz="4" w:space="0" w:color="auto"/>
            </w:tcBorders>
            <w:shd w:val="clear" w:color="auto" w:fill="auto"/>
            <w:noWrap/>
            <w:vAlign w:val="center"/>
          </w:tcPr>
          <w:p w14:paraId="76B1A982" w14:textId="77777777" w:rsidR="00DD6E29" w:rsidRPr="00C03666" w:rsidRDefault="00DD6E29" w:rsidP="00DD6E29">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c>
          <w:tcPr>
            <w:tcW w:w="1077" w:type="dxa"/>
            <w:tcBorders>
              <w:top w:val="nil"/>
              <w:left w:val="nil"/>
              <w:bottom w:val="single" w:sz="4" w:space="0" w:color="auto"/>
              <w:right w:val="single" w:sz="4" w:space="0" w:color="auto"/>
            </w:tcBorders>
            <w:vAlign w:val="center"/>
          </w:tcPr>
          <w:p w14:paraId="18C0C5AF" w14:textId="77777777" w:rsidR="00DD6E29" w:rsidRPr="00C03666" w:rsidRDefault="00DD6E29" w:rsidP="00DD6E29">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r>
    </w:tbl>
    <w:p w14:paraId="7ADC0E03" w14:textId="77777777" w:rsidR="00C03666" w:rsidRPr="00345B60" w:rsidRDefault="00C03666" w:rsidP="00C03666">
      <w:pPr>
        <w:widowControl w:val="0"/>
        <w:ind w:left="851" w:hanging="567"/>
        <w:jc w:val="both"/>
        <w:rPr>
          <w:rFonts w:ascii="Tahoma" w:hAnsi="Tahoma" w:cs="Tahoma"/>
          <w:kern w:val="16"/>
          <w:sz w:val="16"/>
          <w:szCs w:val="16"/>
        </w:rPr>
      </w:pPr>
      <w:r w:rsidRPr="00C03666">
        <w:rPr>
          <w:rFonts w:asciiTheme="majorHAnsi" w:hAnsiTheme="majorHAnsi" w:cs="Tahoma"/>
          <w:kern w:val="16"/>
          <w:sz w:val="16"/>
          <w:szCs w:val="16"/>
        </w:rPr>
        <w:t>(op.1)</w:t>
      </w:r>
      <w:r w:rsidRPr="00C03666">
        <w:rPr>
          <w:rFonts w:asciiTheme="majorHAnsi" w:hAnsiTheme="majorHAnsi" w:cs="Tahoma"/>
          <w:kern w:val="16"/>
          <w:sz w:val="16"/>
          <w:szCs w:val="16"/>
        </w:rPr>
        <w:tab/>
      </w:r>
      <w:r w:rsidR="00964E54">
        <w:rPr>
          <w:rFonts w:asciiTheme="majorHAnsi" w:hAnsiTheme="majorHAnsi" w:cs="Tahoma"/>
          <w:kern w:val="16"/>
          <w:sz w:val="16"/>
          <w:szCs w:val="16"/>
        </w:rPr>
        <w:t xml:space="preserve">Monitoring </w:t>
      </w:r>
      <w:r w:rsidR="00964E54" w:rsidRPr="00C03666">
        <w:rPr>
          <w:rFonts w:asciiTheme="majorHAnsi" w:hAnsiTheme="majorHAnsi" w:cs="Tahoma"/>
          <w:kern w:val="16"/>
          <w:sz w:val="16"/>
          <w:szCs w:val="16"/>
        </w:rPr>
        <w:t>T, Q, P</w:t>
      </w:r>
      <w:r w:rsidR="00964E54">
        <w:rPr>
          <w:rFonts w:asciiTheme="majorHAnsi" w:hAnsiTheme="majorHAnsi" w:cs="Tahoma"/>
          <w:kern w:val="16"/>
          <w:sz w:val="16"/>
          <w:szCs w:val="16"/>
        </w:rPr>
        <w:t>,</w:t>
      </w:r>
      <w:r w:rsidR="00964E54" w:rsidRPr="00C03666">
        <w:rPr>
          <w:rFonts w:asciiTheme="majorHAnsi" w:hAnsiTheme="majorHAnsi" w:cs="Tahoma"/>
          <w:kern w:val="16"/>
          <w:sz w:val="16"/>
          <w:szCs w:val="16"/>
        </w:rPr>
        <w:t xml:space="preserve"> CO, SO</w:t>
      </w:r>
      <w:r w:rsidR="00964E54" w:rsidRPr="00C03666">
        <w:rPr>
          <w:rFonts w:asciiTheme="majorHAnsi" w:hAnsiTheme="majorHAnsi" w:cs="Tahoma"/>
          <w:kern w:val="16"/>
          <w:sz w:val="16"/>
          <w:szCs w:val="16"/>
          <w:vertAlign w:val="subscript"/>
        </w:rPr>
        <w:t>2</w:t>
      </w:r>
      <w:r w:rsidR="00964E54" w:rsidRPr="00C03666">
        <w:rPr>
          <w:rFonts w:asciiTheme="majorHAnsi" w:hAnsiTheme="majorHAnsi" w:cs="Tahoma"/>
          <w:kern w:val="16"/>
          <w:sz w:val="16"/>
          <w:szCs w:val="16"/>
        </w:rPr>
        <w:t>, NO</w:t>
      </w:r>
      <w:r w:rsidR="00964E54" w:rsidRPr="00C03666">
        <w:rPr>
          <w:rFonts w:asciiTheme="majorHAnsi" w:hAnsiTheme="majorHAnsi" w:cs="Tahoma"/>
          <w:kern w:val="16"/>
          <w:sz w:val="16"/>
          <w:szCs w:val="16"/>
          <w:vertAlign w:val="subscript"/>
        </w:rPr>
        <w:t>X</w:t>
      </w:r>
      <w:r w:rsidR="00964E54" w:rsidRPr="00C03666">
        <w:rPr>
          <w:rFonts w:asciiTheme="majorHAnsi" w:hAnsiTheme="majorHAnsi" w:cs="Tahoma"/>
          <w:kern w:val="16"/>
          <w:sz w:val="16"/>
          <w:szCs w:val="16"/>
        </w:rPr>
        <w:t>, celotni prah, O</w:t>
      </w:r>
      <w:r w:rsidR="00964E54" w:rsidRPr="00C03666">
        <w:rPr>
          <w:rFonts w:asciiTheme="majorHAnsi" w:hAnsiTheme="majorHAnsi" w:cs="Tahoma"/>
          <w:kern w:val="16"/>
          <w:sz w:val="16"/>
          <w:szCs w:val="16"/>
          <w:vertAlign w:val="subscript"/>
        </w:rPr>
        <w:t>2</w:t>
      </w:r>
      <w:r w:rsidR="00964E54" w:rsidRPr="00C03666">
        <w:rPr>
          <w:rFonts w:asciiTheme="majorHAnsi" w:hAnsiTheme="majorHAnsi" w:cs="Tahoma"/>
          <w:kern w:val="16"/>
          <w:sz w:val="16"/>
          <w:szCs w:val="16"/>
        </w:rPr>
        <w:t>, in H</w:t>
      </w:r>
      <w:r w:rsidR="00964E54" w:rsidRPr="00C03666">
        <w:rPr>
          <w:rFonts w:asciiTheme="majorHAnsi" w:hAnsiTheme="majorHAnsi" w:cs="Tahoma"/>
          <w:kern w:val="16"/>
          <w:sz w:val="16"/>
          <w:szCs w:val="16"/>
          <w:vertAlign w:val="subscript"/>
        </w:rPr>
        <w:t>2</w:t>
      </w:r>
      <w:r w:rsidR="00964E54" w:rsidRPr="00C03666">
        <w:rPr>
          <w:rFonts w:asciiTheme="majorHAnsi" w:hAnsiTheme="majorHAnsi" w:cs="Tahoma"/>
          <w:kern w:val="16"/>
          <w:sz w:val="16"/>
          <w:szCs w:val="16"/>
        </w:rPr>
        <w:t>O</w:t>
      </w:r>
      <w:r w:rsidR="00964E54">
        <w:rPr>
          <w:rFonts w:asciiTheme="majorHAnsi" w:hAnsiTheme="majorHAnsi" w:cs="Tahoma"/>
          <w:kern w:val="16"/>
          <w:sz w:val="16"/>
          <w:szCs w:val="16"/>
        </w:rPr>
        <w:t xml:space="preserve"> se trajno izvaja na mernem mestu Z1. </w:t>
      </w:r>
      <w:r w:rsidR="00C620DB">
        <w:rPr>
          <w:rFonts w:ascii="Tahoma" w:hAnsi="Tahoma" w:cs="Tahoma"/>
          <w:kern w:val="16"/>
          <w:sz w:val="16"/>
          <w:szCs w:val="16"/>
        </w:rPr>
        <w:t>Na</w:t>
      </w:r>
      <w:r w:rsidRPr="00345B60">
        <w:rPr>
          <w:rFonts w:ascii="Tahoma" w:hAnsi="Tahoma" w:cs="Tahoma"/>
          <w:kern w:val="16"/>
          <w:sz w:val="16"/>
          <w:szCs w:val="16"/>
        </w:rPr>
        <w:t xml:space="preserve"> N1 in N3 se trajno spremljajo SO</w:t>
      </w:r>
      <w:r w:rsidRPr="00345B60">
        <w:rPr>
          <w:rFonts w:ascii="Tahoma" w:hAnsi="Tahoma" w:cs="Tahoma"/>
          <w:kern w:val="16"/>
          <w:sz w:val="16"/>
          <w:szCs w:val="16"/>
          <w:vertAlign w:val="subscript"/>
        </w:rPr>
        <w:t>2</w:t>
      </w:r>
      <w:r w:rsidRPr="00345B60">
        <w:rPr>
          <w:rFonts w:ascii="Tahoma" w:hAnsi="Tahoma" w:cs="Tahoma"/>
          <w:kern w:val="16"/>
          <w:sz w:val="16"/>
          <w:szCs w:val="16"/>
        </w:rPr>
        <w:t>, NO</w:t>
      </w:r>
      <w:r w:rsidRPr="00345B60">
        <w:rPr>
          <w:rFonts w:ascii="Tahoma" w:hAnsi="Tahoma" w:cs="Tahoma"/>
          <w:kern w:val="16"/>
          <w:sz w:val="16"/>
          <w:szCs w:val="16"/>
          <w:vertAlign w:val="subscript"/>
        </w:rPr>
        <w:t>2</w:t>
      </w:r>
      <w:r w:rsidRPr="00345B60">
        <w:rPr>
          <w:rFonts w:ascii="Tahoma" w:hAnsi="Tahoma" w:cs="Tahoma"/>
          <w:kern w:val="16"/>
          <w:sz w:val="16"/>
          <w:szCs w:val="16"/>
        </w:rPr>
        <w:t>, CO, O</w:t>
      </w:r>
      <w:r w:rsidRPr="00345B60">
        <w:rPr>
          <w:rFonts w:ascii="Tahoma" w:hAnsi="Tahoma" w:cs="Tahoma"/>
          <w:kern w:val="16"/>
          <w:sz w:val="16"/>
          <w:szCs w:val="16"/>
          <w:vertAlign w:val="subscript"/>
        </w:rPr>
        <w:t>2</w:t>
      </w:r>
      <w:r w:rsidR="00C620DB">
        <w:rPr>
          <w:rFonts w:ascii="Tahoma" w:hAnsi="Tahoma" w:cs="Tahoma"/>
          <w:kern w:val="16"/>
          <w:sz w:val="16"/>
          <w:szCs w:val="16"/>
        </w:rPr>
        <w:t>.</w:t>
      </w:r>
      <w:r w:rsidRPr="00345B60">
        <w:rPr>
          <w:rFonts w:ascii="Tahoma" w:hAnsi="Tahoma" w:cs="Tahoma"/>
          <w:kern w:val="16"/>
          <w:sz w:val="16"/>
          <w:szCs w:val="16"/>
        </w:rPr>
        <w:t>. Meritve NH</w:t>
      </w:r>
      <w:r w:rsidRPr="00345B60">
        <w:rPr>
          <w:rFonts w:ascii="Tahoma" w:hAnsi="Tahoma" w:cs="Tahoma"/>
          <w:kern w:val="16"/>
          <w:sz w:val="16"/>
          <w:szCs w:val="16"/>
          <w:vertAlign w:val="subscript"/>
        </w:rPr>
        <w:t>3</w:t>
      </w:r>
      <w:r w:rsidRPr="00345B60">
        <w:rPr>
          <w:rFonts w:ascii="Tahoma" w:hAnsi="Tahoma" w:cs="Tahoma"/>
          <w:kern w:val="16"/>
          <w:sz w:val="16"/>
          <w:szCs w:val="16"/>
        </w:rPr>
        <w:t xml:space="preserve"> se izvajajo na N3.</w:t>
      </w:r>
    </w:p>
    <w:p w14:paraId="67128924" w14:textId="77777777" w:rsidR="00C03666" w:rsidRPr="00345B60" w:rsidRDefault="00C03666" w:rsidP="00C03666">
      <w:pPr>
        <w:widowControl w:val="0"/>
        <w:ind w:left="851" w:hanging="567"/>
        <w:jc w:val="both"/>
        <w:rPr>
          <w:rFonts w:ascii="Tahoma" w:hAnsi="Tahoma" w:cs="Tahoma"/>
          <w:kern w:val="16"/>
          <w:sz w:val="16"/>
          <w:szCs w:val="16"/>
        </w:rPr>
      </w:pPr>
      <w:r w:rsidRPr="00345B60">
        <w:rPr>
          <w:rFonts w:ascii="Tahoma" w:hAnsi="Tahoma" w:cs="Tahoma"/>
          <w:kern w:val="16"/>
          <w:sz w:val="16"/>
          <w:szCs w:val="16"/>
        </w:rPr>
        <w:t>(op.2)</w:t>
      </w:r>
      <w:r w:rsidRPr="00345B60">
        <w:rPr>
          <w:rFonts w:ascii="Tahoma" w:hAnsi="Tahoma" w:cs="Tahoma"/>
          <w:kern w:val="16"/>
          <w:sz w:val="16"/>
          <w:szCs w:val="16"/>
        </w:rPr>
        <w:tab/>
        <w:t>Uredba o mejnih vrednostih emisije snovi v zrak iz velikih kurilnih naprav (Uradni list RS, št. 103/15) v 7. odstavku 17. člena predpisuje vsaj 1 x letno meritev živega srebra.</w:t>
      </w:r>
      <w:r w:rsidR="00C620DB">
        <w:rPr>
          <w:rFonts w:ascii="Tahoma" w:hAnsi="Tahoma" w:cs="Tahoma"/>
          <w:kern w:val="16"/>
          <w:sz w:val="16"/>
          <w:szCs w:val="16"/>
        </w:rPr>
        <w:t xml:space="preserve"> </w:t>
      </w:r>
    </w:p>
    <w:p w14:paraId="4D241440" w14:textId="77777777" w:rsidR="00C03666" w:rsidRPr="00345B60" w:rsidRDefault="00C03666" w:rsidP="00C03666">
      <w:pPr>
        <w:widowControl w:val="0"/>
        <w:ind w:left="851" w:hanging="567"/>
        <w:jc w:val="both"/>
        <w:rPr>
          <w:rFonts w:ascii="Tahoma" w:hAnsi="Tahoma" w:cs="Tahoma"/>
          <w:kern w:val="16"/>
          <w:sz w:val="16"/>
          <w:szCs w:val="16"/>
        </w:rPr>
      </w:pPr>
      <w:r w:rsidRPr="00345B60">
        <w:rPr>
          <w:rFonts w:ascii="Tahoma" w:hAnsi="Tahoma" w:cs="Tahoma"/>
          <w:kern w:val="16"/>
          <w:sz w:val="16"/>
          <w:szCs w:val="16"/>
        </w:rPr>
        <w:t>(op.3)</w:t>
      </w:r>
      <w:r w:rsidRPr="00345B60">
        <w:rPr>
          <w:rFonts w:ascii="Tahoma" w:hAnsi="Tahoma" w:cs="Tahoma"/>
          <w:kern w:val="16"/>
          <w:sz w:val="16"/>
          <w:szCs w:val="16"/>
        </w:rPr>
        <w:tab/>
        <w:t>Možna je sprememba lokacij merilnih mest in opcijsko izvajanje občasnih meritev glede na letno število obratovalnih ur.</w:t>
      </w:r>
    </w:p>
    <w:p w14:paraId="7C29C3D9" w14:textId="77777777" w:rsidR="00C03666" w:rsidRPr="00345B60" w:rsidRDefault="00C03666" w:rsidP="00C03666">
      <w:pPr>
        <w:widowControl w:val="0"/>
        <w:ind w:left="851" w:hanging="567"/>
        <w:jc w:val="both"/>
        <w:rPr>
          <w:rFonts w:ascii="Tahoma" w:hAnsi="Tahoma" w:cs="Tahoma"/>
          <w:kern w:val="16"/>
          <w:sz w:val="16"/>
          <w:szCs w:val="16"/>
        </w:rPr>
      </w:pPr>
      <w:r w:rsidRPr="00345B60">
        <w:rPr>
          <w:rFonts w:ascii="Tahoma" w:hAnsi="Tahoma" w:cs="Tahoma"/>
          <w:kern w:val="16"/>
          <w:sz w:val="16"/>
          <w:szCs w:val="16"/>
        </w:rPr>
        <w:t>(op.4)</w:t>
      </w:r>
      <w:r w:rsidRPr="00345B60">
        <w:rPr>
          <w:rFonts w:ascii="Tahoma" w:hAnsi="Tahoma" w:cs="Tahoma"/>
          <w:kern w:val="16"/>
          <w:sz w:val="16"/>
          <w:szCs w:val="16"/>
        </w:rPr>
        <w:tab/>
        <w:t>Kotel K2 je trajno zaustavljen od leta 2021.</w:t>
      </w:r>
    </w:p>
    <w:p w14:paraId="694B4B8C" w14:textId="77777777" w:rsidR="00CA01A2" w:rsidRDefault="00CA01A2" w:rsidP="00C03666">
      <w:pPr>
        <w:widowControl w:val="0"/>
        <w:spacing w:before="120" w:after="60"/>
        <w:jc w:val="both"/>
        <w:rPr>
          <w:rFonts w:ascii="Tahoma" w:hAnsi="Tahoma" w:cs="Tahoma"/>
          <w:kern w:val="16"/>
        </w:rPr>
      </w:pPr>
    </w:p>
    <w:p w14:paraId="089E3379" w14:textId="77777777" w:rsidR="00C03666" w:rsidRPr="00345B60" w:rsidRDefault="00C03666" w:rsidP="00C03666">
      <w:pPr>
        <w:widowControl w:val="0"/>
        <w:spacing w:before="120" w:after="60"/>
        <w:jc w:val="both"/>
        <w:rPr>
          <w:rFonts w:ascii="Tahoma" w:hAnsi="Tahoma" w:cs="Tahoma"/>
          <w:kern w:val="16"/>
        </w:rPr>
      </w:pPr>
      <w:r w:rsidRPr="00345B60">
        <w:rPr>
          <w:rFonts w:ascii="Tahoma" w:hAnsi="Tahoma" w:cs="Tahoma"/>
          <w:kern w:val="16"/>
        </w:rPr>
        <w:t>Na lokaciji Enota TOŠ se izvajajo trajne in občasne meritve emisij snovi v zrak na napravah, ki trenutno obratujejo na lokaciji. Skladno z določili OVD-Enota TOŠ in zahtevami zakonodaje so v naslednji tabeli zbrani osnovni podatki o posamezni napravi. Dodani so tudi podatki o izpustu, merilnem mestu ter parametri, ki jih je potrebno na posameznem merilnem mestu spremljati v odvisnosti od vrste goriva.</w:t>
      </w:r>
    </w:p>
    <w:p w14:paraId="382954DE" w14:textId="77777777" w:rsidR="00C03666" w:rsidRDefault="00C03666">
      <w:pPr>
        <w:rPr>
          <w:rFonts w:asciiTheme="majorHAnsi" w:hAnsiTheme="majorHAnsi" w:cs="Tahoma"/>
          <w:b/>
          <w:bCs/>
          <w:kern w:val="16"/>
        </w:rPr>
      </w:pPr>
      <w:r>
        <w:rPr>
          <w:rFonts w:asciiTheme="majorHAnsi" w:hAnsiTheme="majorHAnsi" w:cs="Tahoma"/>
          <w:b/>
          <w:bCs/>
          <w:kern w:val="16"/>
        </w:rPr>
        <w:br w:type="page"/>
      </w:r>
    </w:p>
    <w:p w14:paraId="24A98D0F" w14:textId="77777777" w:rsidR="00C03666" w:rsidRPr="00345B60" w:rsidRDefault="00C03666" w:rsidP="00C03666">
      <w:pPr>
        <w:widowControl w:val="0"/>
        <w:spacing w:before="120" w:after="120"/>
        <w:jc w:val="both"/>
        <w:rPr>
          <w:rFonts w:ascii="Tahoma" w:hAnsi="Tahoma" w:cs="Tahoma"/>
          <w:b/>
          <w:bCs/>
          <w:kern w:val="16"/>
        </w:rPr>
      </w:pPr>
      <w:r w:rsidRPr="00345B60">
        <w:rPr>
          <w:rFonts w:ascii="Tahoma" w:hAnsi="Tahoma" w:cs="Tahoma"/>
          <w:b/>
          <w:bCs/>
          <w:kern w:val="16"/>
        </w:rPr>
        <w:lastRenderedPageBreak/>
        <w:t>Tabela 2: Trajni in občasni obratovalni monitoring emisij snovi v zrak na posameznih napravah, ki se nahajajo na lokaciji Enota TOŠ</w:t>
      </w:r>
    </w:p>
    <w:tbl>
      <w:tblPr>
        <w:tblW w:w="0" w:type="auto"/>
        <w:jc w:val="center"/>
        <w:tblLayout w:type="fixed"/>
        <w:tblCellMar>
          <w:left w:w="70" w:type="dxa"/>
          <w:right w:w="70" w:type="dxa"/>
        </w:tblCellMar>
        <w:tblLook w:val="04A0" w:firstRow="1" w:lastRow="0" w:firstColumn="1" w:lastColumn="0" w:noHBand="0" w:noVBand="1"/>
      </w:tblPr>
      <w:tblGrid>
        <w:gridCol w:w="851"/>
        <w:gridCol w:w="1361"/>
        <w:gridCol w:w="624"/>
        <w:gridCol w:w="1247"/>
        <w:gridCol w:w="851"/>
        <w:gridCol w:w="851"/>
        <w:gridCol w:w="1077"/>
        <w:gridCol w:w="1077"/>
        <w:gridCol w:w="1077"/>
      </w:tblGrid>
      <w:tr w:rsidR="00C03666" w:rsidRPr="00C03666" w14:paraId="067FB2DD" w14:textId="77777777" w:rsidTr="00C03666">
        <w:trPr>
          <w:cantSplit/>
          <w:tblHeader/>
          <w:jc w:val="center"/>
        </w:trPr>
        <w:tc>
          <w:tcPr>
            <w:tcW w:w="851" w:type="dxa"/>
            <w:vMerge w:val="restart"/>
            <w:tcBorders>
              <w:top w:val="single" w:sz="4" w:space="0" w:color="auto"/>
              <w:left w:val="single" w:sz="4" w:space="0" w:color="auto"/>
              <w:right w:val="single" w:sz="4" w:space="0" w:color="auto"/>
            </w:tcBorders>
            <w:shd w:val="clear" w:color="auto" w:fill="auto"/>
            <w:noWrap/>
            <w:vAlign w:val="center"/>
            <w:hideMark/>
          </w:tcPr>
          <w:p w14:paraId="17954C12"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Oznaka</w:t>
            </w:r>
          </w:p>
        </w:tc>
        <w:tc>
          <w:tcPr>
            <w:tcW w:w="1361" w:type="dxa"/>
            <w:vMerge w:val="restart"/>
            <w:tcBorders>
              <w:top w:val="single" w:sz="4" w:space="0" w:color="auto"/>
              <w:left w:val="nil"/>
              <w:right w:val="single" w:sz="4" w:space="0" w:color="auto"/>
            </w:tcBorders>
            <w:shd w:val="clear" w:color="auto" w:fill="auto"/>
            <w:noWrap/>
            <w:vAlign w:val="center"/>
            <w:hideMark/>
          </w:tcPr>
          <w:p w14:paraId="55941D4A"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Oznaka kotla</w:t>
            </w:r>
          </w:p>
        </w:tc>
        <w:tc>
          <w:tcPr>
            <w:tcW w:w="624" w:type="dxa"/>
            <w:vMerge w:val="restart"/>
            <w:tcBorders>
              <w:top w:val="single" w:sz="4" w:space="0" w:color="auto"/>
              <w:left w:val="nil"/>
              <w:right w:val="single" w:sz="4" w:space="0" w:color="auto"/>
            </w:tcBorders>
            <w:shd w:val="clear" w:color="auto" w:fill="auto"/>
            <w:noWrap/>
            <w:vAlign w:val="center"/>
            <w:hideMark/>
          </w:tcPr>
          <w:p w14:paraId="2E34760D"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Izpust</w:t>
            </w:r>
          </w:p>
        </w:tc>
        <w:tc>
          <w:tcPr>
            <w:tcW w:w="1247" w:type="dxa"/>
            <w:vMerge w:val="restart"/>
            <w:tcBorders>
              <w:top w:val="single" w:sz="4" w:space="0" w:color="auto"/>
              <w:left w:val="nil"/>
              <w:right w:val="single" w:sz="4" w:space="0" w:color="auto"/>
            </w:tcBorders>
            <w:shd w:val="clear" w:color="auto" w:fill="auto"/>
            <w:noWrap/>
            <w:vAlign w:val="center"/>
            <w:hideMark/>
          </w:tcPr>
          <w:p w14:paraId="2DA1A638"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Merilno mesto</w:t>
            </w:r>
          </w:p>
        </w:tc>
        <w:tc>
          <w:tcPr>
            <w:tcW w:w="851" w:type="dxa"/>
            <w:vMerge w:val="restart"/>
            <w:tcBorders>
              <w:top w:val="single" w:sz="4" w:space="0" w:color="auto"/>
              <w:left w:val="nil"/>
              <w:right w:val="single" w:sz="4" w:space="0" w:color="auto"/>
            </w:tcBorders>
            <w:shd w:val="clear" w:color="auto" w:fill="auto"/>
            <w:noWrap/>
            <w:vAlign w:val="center"/>
            <w:hideMark/>
          </w:tcPr>
          <w:p w14:paraId="2D726F7D"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Gorivo 1</w:t>
            </w:r>
          </w:p>
        </w:tc>
        <w:tc>
          <w:tcPr>
            <w:tcW w:w="851" w:type="dxa"/>
            <w:vMerge w:val="restart"/>
            <w:tcBorders>
              <w:top w:val="single" w:sz="4" w:space="0" w:color="auto"/>
              <w:left w:val="nil"/>
              <w:right w:val="single" w:sz="4" w:space="0" w:color="auto"/>
            </w:tcBorders>
            <w:shd w:val="clear" w:color="auto" w:fill="auto"/>
            <w:noWrap/>
            <w:vAlign w:val="center"/>
            <w:hideMark/>
          </w:tcPr>
          <w:p w14:paraId="1A2BCA48"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Gorivo 2</w:t>
            </w:r>
          </w:p>
        </w:tc>
        <w:tc>
          <w:tcPr>
            <w:tcW w:w="3231" w:type="dxa"/>
            <w:gridSpan w:val="3"/>
            <w:tcBorders>
              <w:top w:val="single" w:sz="4" w:space="0" w:color="auto"/>
              <w:left w:val="nil"/>
              <w:bottom w:val="single" w:sz="4" w:space="0" w:color="auto"/>
              <w:right w:val="single" w:sz="4" w:space="0" w:color="auto"/>
            </w:tcBorders>
            <w:shd w:val="clear" w:color="auto" w:fill="auto"/>
            <w:noWrap/>
            <w:vAlign w:val="center"/>
            <w:hideMark/>
          </w:tcPr>
          <w:p w14:paraId="1CFBE4A8"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Meritve</w:t>
            </w:r>
          </w:p>
        </w:tc>
      </w:tr>
      <w:tr w:rsidR="00C03666" w:rsidRPr="00C03666" w14:paraId="715418D4" w14:textId="77777777" w:rsidTr="00C03666">
        <w:trPr>
          <w:cantSplit/>
          <w:tblHeader/>
          <w:jc w:val="center"/>
        </w:trPr>
        <w:tc>
          <w:tcPr>
            <w:tcW w:w="851" w:type="dxa"/>
            <w:vMerge/>
            <w:tcBorders>
              <w:left w:val="single" w:sz="4" w:space="0" w:color="auto"/>
              <w:bottom w:val="single" w:sz="4" w:space="0" w:color="auto"/>
              <w:right w:val="single" w:sz="4" w:space="0" w:color="auto"/>
            </w:tcBorders>
            <w:shd w:val="clear" w:color="auto" w:fill="auto"/>
            <w:noWrap/>
            <w:vAlign w:val="center"/>
            <w:hideMark/>
          </w:tcPr>
          <w:p w14:paraId="6BFD73BE" w14:textId="77777777" w:rsidR="00C03666" w:rsidRPr="00C03666" w:rsidRDefault="00C03666" w:rsidP="00C03666">
            <w:pPr>
              <w:widowControl w:val="0"/>
              <w:spacing w:before="60" w:after="60"/>
              <w:jc w:val="center"/>
              <w:rPr>
                <w:rFonts w:asciiTheme="majorHAnsi" w:hAnsiTheme="majorHAnsi" w:cs="Tahoma"/>
                <w:b/>
                <w:bCs/>
                <w:kern w:val="16"/>
                <w:sz w:val="16"/>
                <w:szCs w:val="16"/>
              </w:rPr>
            </w:pPr>
          </w:p>
        </w:tc>
        <w:tc>
          <w:tcPr>
            <w:tcW w:w="1361" w:type="dxa"/>
            <w:vMerge/>
            <w:tcBorders>
              <w:left w:val="nil"/>
              <w:bottom w:val="single" w:sz="4" w:space="0" w:color="auto"/>
              <w:right w:val="single" w:sz="4" w:space="0" w:color="auto"/>
            </w:tcBorders>
            <w:shd w:val="clear" w:color="auto" w:fill="auto"/>
            <w:noWrap/>
            <w:vAlign w:val="center"/>
            <w:hideMark/>
          </w:tcPr>
          <w:p w14:paraId="754E2759" w14:textId="77777777" w:rsidR="00C03666" w:rsidRPr="00C03666" w:rsidRDefault="00C03666" w:rsidP="00C03666">
            <w:pPr>
              <w:widowControl w:val="0"/>
              <w:spacing w:before="60" w:after="60"/>
              <w:jc w:val="center"/>
              <w:rPr>
                <w:rFonts w:asciiTheme="majorHAnsi" w:hAnsiTheme="majorHAnsi" w:cs="Tahoma"/>
                <w:b/>
                <w:bCs/>
                <w:kern w:val="16"/>
                <w:sz w:val="16"/>
                <w:szCs w:val="16"/>
              </w:rPr>
            </w:pPr>
          </w:p>
        </w:tc>
        <w:tc>
          <w:tcPr>
            <w:tcW w:w="624" w:type="dxa"/>
            <w:vMerge/>
            <w:tcBorders>
              <w:left w:val="nil"/>
              <w:bottom w:val="single" w:sz="4" w:space="0" w:color="auto"/>
              <w:right w:val="single" w:sz="4" w:space="0" w:color="auto"/>
            </w:tcBorders>
            <w:shd w:val="clear" w:color="auto" w:fill="auto"/>
            <w:noWrap/>
            <w:vAlign w:val="center"/>
            <w:hideMark/>
          </w:tcPr>
          <w:p w14:paraId="52486DC1" w14:textId="77777777" w:rsidR="00C03666" w:rsidRPr="00C03666" w:rsidRDefault="00C03666" w:rsidP="00C03666">
            <w:pPr>
              <w:widowControl w:val="0"/>
              <w:spacing w:before="60" w:after="60"/>
              <w:jc w:val="center"/>
              <w:rPr>
                <w:rFonts w:asciiTheme="majorHAnsi" w:hAnsiTheme="majorHAnsi" w:cs="Tahoma"/>
                <w:b/>
                <w:bCs/>
                <w:kern w:val="16"/>
                <w:sz w:val="16"/>
                <w:szCs w:val="16"/>
              </w:rPr>
            </w:pPr>
          </w:p>
        </w:tc>
        <w:tc>
          <w:tcPr>
            <w:tcW w:w="1247" w:type="dxa"/>
            <w:vMerge/>
            <w:tcBorders>
              <w:left w:val="nil"/>
              <w:bottom w:val="single" w:sz="4" w:space="0" w:color="auto"/>
              <w:right w:val="single" w:sz="4" w:space="0" w:color="auto"/>
            </w:tcBorders>
            <w:shd w:val="clear" w:color="auto" w:fill="auto"/>
            <w:noWrap/>
            <w:vAlign w:val="center"/>
            <w:hideMark/>
          </w:tcPr>
          <w:p w14:paraId="3FA758A9" w14:textId="77777777" w:rsidR="00C03666" w:rsidRPr="00C03666" w:rsidRDefault="00C03666" w:rsidP="00C03666">
            <w:pPr>
              <w:widowControl w:val="0"/>
              <w:spacing w:before="60" w:after="60"/>
              <w:jc w:val="center"/>
              <w:rPr>
                <w:rFonts w:asciiTheme="majorHAnsi" w:hAnsiTheme="majorHAnsi" w:cs="Tahoma"/>
                <w:b/>
                <w:bCs/>
                <w:kern w:val="16"/>
                <w:sz w:val="16"/>
                <w:szCs w:val="16"/>
              </w:rPr>
            </w:pPr>
          </w:p>
        </w:tc>
        <w:tc>
          <w:tcPr>
            <w:tcW w:w="851" w:type="dxa"/>
            <w:vMerge/>
            <w:tcBorders>
              <w:left w:val="nil"/>
              <w:bottom w:val="single" w:sz="4" w:space="0" w:color="auto"/>
              <w:right w:val="single" w:sz="4" w:space="0" w:color="auto"/>
            </w:tcBorders>
            <w:shd w:val="clear" w:color="auto" w:fill="auto"/>
            <w:noWrap/>
            <w:vAlign w:val="center"/>
            <w:hideMark/>
          </w:tcPr>
          <w:p w14:paraId="1201132E" w14:textId="77777777" w:rsidR="00C03666" w:rsidRPr="00C03666" w:rsidRDefault="00C03666" w:rsidP="00C03666">
            <w:pPr>
              <w:widowControl w:val="0"/>
              <w:spacing w:before="60" w:after="60"/>
              <w:jc w:val="center"/>
              <w:rPr>
                <w:rFonts w:asciiTheme="majorHAnsi" w:hAnsiTheme="majorHAnsi" w:cs="Tahoma"/>
                <w:b/>
                <w:bCs/>
                <w:kern w:val="16"/>
                <w:sz w:val="16"/>
                <w:szCs w:val="16"/>
              </w:rPr>
            </w:pPr>
          </w:p>
        </w:tc>
        <w:tc>
          <w:tcPr>
            <w:tcW w:w="851" w:type="dxa"/>
            <w:vMerge/>
            <w:tcBorders>
              <w:left w:val="nil"/>
              <w:bottom w:val="single" w:sz="4" w:space="0" w:color="auto"/>
              <w:right w:val="single" w:sz="4" w:space="0" w:color="auto"/>
            </w:tcBorders>
            <w:shd w:val="clear" w:color="auto" w:fill="auto"/>
            <w:noWrap/>
            <w:vAlign w:val="center"/>
            <w:hideMark/>
          </w:tcPr>
          <w:p w14:paraId="4E497FA3" w14:textId="77777777" w:rsidR="00C03666" w:rsidRPr="00C03666" w:rsidRDefault="00C03666" w:rsidP="00C03666">
            <w:pPr>
              <w:widowControl w:val="0"/>
              <w:spacing w:before="60" w:after="60"/>
              <w:jc w:val="center"/>
              <w:rPr>
                <w:rFonts w:asciiTheme="majorHAnsi" w:hAnsiTheme="majorHAnsi" w:cs="Tahoma"/>
                <w:b/>
                <w:bCs/>
                <w:kern w:val="16"/>
                <w:sz w:val="16"/>
                <w:szCs w:val="16"/>
              </w:rPr>
            </w:pPr>
          </w:p>
        </w:tc>
        <w:tc>
          <w:tcPr>
            <w:tcW w:w="1077" w:type="dxa"/>
            <w:tcBorders>
              <w:top w:val="single" w:sz="4" w:space="0" w:color="auto"/>
              <w:left w:val="nil"/>
              <w:bottom w:val="single" w:sz="4" w:space="0" w:color="auto"/>
              <w:right w:val="single" w:sz="4" w:space="0" w:color="auto"/>
            </w:tcBorders>
            <w:shd w:val="clear" w:color="auto" w:fill="auto"/>
            <w:noWrap/>
            <w:vAlign w:val="center"/>
            <w:hideMark/>
          </w:tcPr>
          <w:p w14:paraId="74B26555"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Trajne</w:t>
            </w:r>
          </w:p>
        </w:tc>
        <w:tc>
          <w:tcPr>
            <w:tcW w:w="215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AE654E7" w14:textId="77777777" w:rsidR="00C03666" w:rsidRPr="00C03666" w:rsidRDefault="00C03666" w:rsidP="00C03666">
            <w:pPr>
              <w:widowControl w:val="0"/>
              <w:spacing w:before="60" w:after="60"/>
              <w:jc w:val="center"/>
              <w:rPr>
                <w:rFonts w:asciiTheme="majorHAnsi" w:hAnsiTheme="majorHAnsi" w:cs="Tahoma"/>
                <w:b/>
                <w:bCs/>
                <w:kern w:val="16"/>
                <w:sz w:val="16"/>
                <w:szCs w:val="16"/>
              </w:rPr>
            </w:pPr>
            <w:r w:rsidRPr="00C03666">
              <w:rPr>
                <w:rFonts w:asciiTheme="majorHAnsi" w:hAnsiTheme="majorHAnsi" w:cs="Tahoma"/>
                <w:b/>
                <w:bCs/>
                <w:kern w:val="16"/>
                <w:sz w:val="16"/>
                <w:szCs w:val="16"/>
              </w:rPr>
              <w:t>Občasne</w:t>
            </w:r>
          </w:p>
        </w:tc>
      </w:tr>
      <w:tr w:rsidR="00C03666" w:rsidRPr="00C03666" w14:paraId="5F4A4C10" w14:textId="77777777" w:rsidTr="00C03666">
        <w:trPr>
          <w:cantSplit/>
          <w:tblHeader/>
          <w:jc w:val="center"/>
        </w:trPr>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249610C"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N35</w:t>
            </w:r>
          </w:p>
        </w:tc>
        <w:tc>
          <w:tcPr>
            <w:tcW w:w="136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1CCFB8"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Parni kotel 1 - PK1</w:t>
            </w:r>
          </w:p>
        </w:tc>
        <w:tc>
          <w:tcPr>
            <w:tcW w:w="62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0598ED3" w14:textId="77777777" w:rsidR="00C03666" w:rsidRPr="00C03666" w:rsidRDefault="00C03666" w:rsidP="00C03666">
            <w:pPr>
              <w:widowControl w:val="0"/>
              <w:spacing w:before="20" w:after="20"/>
              <w:jc w:val="center"/>
              <w:rPr>
                <w:rFonts w:asciiTheme="majorHAnsi" w:hAnsiTheme="majorHAnsi" w:cs="Tahoma"/>
                <w:bCs/>
                <w:kern w:val="16"/>
                <w:sz w:val="16"/>
                <w:szCs w:val="16"/>
              </w:rPr>
            </w:pPr>
            <w:r w:rsidRPr="00C03666">
              <w:rPr>
                <w:rFonts w:asciiTheme="majorHAnsi" w:hAnsiTheme="majorHAnsi" w:cs="Tahoma"/>
                <w:bCs/>
                <w:kern w:val="16"/>
                <w:sz w:val="16"/>
                <w:szCs w:val="16"/>
              </w:rPr>
              <w:t>Z10</w:t>
            </w:r>
          </w:p>
        </w:tc>
        <w:tc>
          <w:tcPr>
            <w:tcW w:w="124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6C90B57"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MM14Z10</w:t>
            </w:r>
          </w:p>
        </w:tc>
        <w:tc>
          <w:tcPr>
            <w:tcW w:w="851" w:type="dxa"/>
            <w:tcBorders>
              <w:top w:val="nil"/>
              <w:left w:val="nil"/>
              <w:bottom w:val="single" w:sz="4" w:space="0" w:color="auto"/>
              <w:right w:val="single" w:sz="4" w:space="0" w:color="auto"/>
            </w:tcBorders>
            <w:shd w:val="clear" w:color="auto" w:fill="auto"/>
            <w:noWrap/>
            <w:vAlign w:val="center"/>
            <w:hideMark/>
          </w:tcPr>
          <w:p w14:paraId="19C50EE1"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shd w:val="clear" w:color="000000" w:fill="D8D8D8"/>
            <w:noWrap/>
            <w:vAlign w:val="center"/>
            <w:hideMark/>
          </w:tcPr>
          <w:p w14:paraId="37D89466"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000000" w:fill="D8D8D8"/>
            <w:noWrap/>
            <w:vAlign w:val="center"/>
            <w:hideMark/>
          </w:tcPr>
          <w:p w14:paraId="0AC1CB8C"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auto" w:fill="auto"/>
            <w:noWrap/>
            <w:vAlign w:val="center"/>
            <w:hideMark/>
          </w:tcPr>
          <w:p w14:paraId="47AA8011"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CO, NO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 SO</w:t>
            </w:r>
            <w:r w:rsidRPr="00C03666">
              <w:rPr>
                <w:rFonts w:asciiTheme="majorHAnsi" w:hAnsiTheme="majorHAnsi" w:cs="Tahoma"/>
                <w:kern w:val="16"/>
                <w:sz w:val="16"/>
                <w:szCs w:val="16"/>
                <w:vertAlign w:val="subscript"/>
              </w:rPr>
              <w:t>2</w:t>
            </w:r>
          </w:p>
        </w:tc>
        <w:tc>
          <w:tcPr>
            <w:tcW w:w="1077" w:type="dxa"/>
            <w:tcBorders>
              <w:top w:val="nil"/>
              <w:left w:val="nil"/>
              <w:bottom w:val="single" w:sz="4" w:space="0" w:color="auto"/>
              <w:right w:val="single" w:sz="4" w:space="0" w:color="auto"/>
            </w:tcBorders>
            <w:vAlign w:val="center"/>
          </w:tcPr>
          <w:p w14:paraId="72FFED94"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bCs/>
                <w:kern w:val="16"/>
                <w:sz w:val="16"/>
                <w:szCs w:val="16"/>
              </w:rPr>
              <w:t>vsaka 3 leta</w:t>
            </w:r>
          </w:p>
        </w:tc>
      </w:tr>
      <w:tr w:rsidR="00C03666" w:rsidRPr="00C03666" w14:paraId="6C373F85" w14:textId="77777777" w:rsidTr="00C03666">
        <w:trPr>
          <w:cantSplit/>
          <w:tblHeader/>
          <w:jc w:val="center"/>
        </w:trPr>
        <w:tc>
          <w:tcPr>
            <w:tcW w:w="851" w:type="dxa"/>
            <w:vMerge/>
            <w:tcBorders>
              <w:top w:val="nil"/>
              <w:left w:val="single" w:sz="4" w:space="0" w:color="auto"/>
              <w:bottom w:val="single" w:sz="4" w:space="0" w:color="000000"/>
              <w:right w:val="single" w:sz="4" w:space="0" w:color="auto"/>
            </w:tcBorders>
            <w:vAlign w:val="center"/>
            <w:hideMark/>
          </w:tcPr>
          <w:p w14:paraId="4054E10C"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361" w:type="dxa"/>
            <w:vMerge/>
            <w:tcBorders>
              <w:top w:val="nil"/>
              <w:left w:val="single" w:sz="4" w:space="0" w:color="auto"/>
              <w:bottom w:val="single" w:sz="4" w:space="0" w:color="000000"/>
              <w:right w:val="single" w:sz="4" w:space="0" w:color="auto"/>
            </w:tcBorders>
            <w:vAlign w:val="center"/>
            <w:hideMark/>
          </w:tcPr>
          <w:p w14:paraId="134A5E08"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27061620" w14:textId="77777777" w:rsidR="00C03666" w:rsidRPr="00C03666" w:rsidRDefault="00C03666" w:rsidP="00C03666">
            <w:pPr>
              <w:widowControl w:val="0"/>
              <w:spacing w:before="20" w:after="20"/>
              <w:jc w:val="center"/>
              <w:rPr>
                <w:rFonts w:asciiTheme="majorHAnsi" w:hAnsiTheme="majorHAnsi" w:cs="Tahoma"/>
                <w:bCs/>
                <w:kern w:val="16"/>
                <w:sz w:val="16"/>
                <w:szCs w:val="16"/>
              </w:rPr>
            </w:pPr>
          </w:p>
        </w:tc>
        <w:tc>
          <w:tcPr>
            <w:tcW w:w="1247" w:type="dxa"/>
            <w:vMerge/>
            <w:tcBorders>
              <w:top w:val="nil"/>
              <w:left w:val="single" w:sz="4" w:space="0" w:color="auto"/>
              <w:bottom w:val="single" w:sz="4" w:space="0" w:color="000000"/>
              <w:right w:val="single" w:sz="4" w:space="0" w:color="auto"/>
            </w:tcBorders>
            <w:vAlign w:val="center"/>
            <w:hideMark/>
          </w:tcPr>
          <w:p w14:paraId="2F8B8C76"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shd w:val="clear" w:color="000000" w:fill="D8D8D8"/>
            <w:noWrap/>
            <w:vAlign w:val="center"/>
            <w:hideMark/>
          </w:tcPr>
          <w:p w14:paraId="1798659C"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14:paraId="4C7EC3E0"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ELKO</w:t>
            </w:r>
          </w:p>
        </w:tc>
        <w:tc>
          <w:tcPr>
            <w:tcW w:w="1077" w:type="dxa"/>
            <w:tcBorders>
              <w:top w:val="nil"/>
              <w:left w:val="nil"/>
              <w:bottom w:val="single" w:sz="4" w:space="0" w:color="auto"/>
              <w:right w:val="single" w:sz="4" w:space="0" w:color="auto"/>
            </w:tcBorders>
            <w:shd w:val="clear" w:color="000000" w:fill="D8D8D8"/>
            <w:noWrap/>
            <w:vAlign w:val="center"/>
            <w:hideMark/>
          </w:tcPr>
          <w:p w14:paraId="362D36AD"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auto" w:fill="auto"/>
            <w:noWrap/>
            <w:vAlign w:val="center"/>
            <w:hideMark/>
          </w:tcPr>
          <w:p w14:paraId="7F975D91"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Dimno število, CO, NO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 SO</w:t>
            </w:r>
            <w:r w:rsidRPr="00C03666">
              <w:rPr>
                <w:rFonts w:asciiTheme="majorHAnsi" w:hAnsiTheme="majorHAnsi" w:cs="Tahoma"/>
                <w:kern w:val="16"/>
                <w:sz w:val="16"/>
                <w:szCs w:val="16"/>
                <w:vertAlign w:val="subscript"/>
              </w:rPr>
              <w:t>2</w:t>
            </w:r>
          </w:p>
        </w:tc>
        <w:tc>
          <w:tcPr>
            <w:tcW w:w="1077" w:type="dxa"/>
            <w:tcBorders>
              <w:top w:val="nil"/>
              <w:left w:val="nil"/>
              <w:bottom w:val="single" w:sz="4" w:space="0" w:color="auto"/>
              <w:right w:val="single" w:sz="4" w:space="0" w:color="auto"/>
            </w:tcBorders>
            <w:vAlign w:val="center"/>
          </w:tcPr>
          <w:p w14:paraId="6CED71E5"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bCs/>
                <w:kern w:val="16"/>
                <w:sz w:val="16"/>
                <w:szCs w:val="16"/>
              </w:rPr>
              <w:t>vsaka 3 leta</w:t>
            </w:r>
          </w:p>
        </w:tc>
      </w:tr>
      <w:tr w:rsidR="00C03666" w:rsidRPr="00C03666" w14:paraId="0F0D28CA" w14:textId="77777777" w:rsidTr="00C03666">
        <w:trPr>
          <w:cantSplit/>
          <w:tblHeader/>
          <w:jc w:val="center"/>
        </w:trPr>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8CCFB9"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N2</w:t>
            </w:r>
          </w:p>
        </w:tc>
        <w:tc>
          <w:tcPr>
            <w:tcW w:w="136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09B02B"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Parni kotel 2 - PK2</w:t>
            </w:r>
          </w:p>
        </w:tc>
        <w:tc>
          <w:tcPr>
            <w:tcW w:w="62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B831CB" w14:textId="77777777" w:rsidR="00C03666" w:rsidRPr="00C03666" w:rsidRDefault="00C03666" w:rsidP="00C03666">
            <w:pPr>
              <w:widowControl w:val="0"/>
              <w:spacing w:before="20" w:after="20"/>
              <w:jc w:val="center"/>
              <w:rPr>
                <w:rFonts w:asciiTheme="majorHAnsi" w:hAnsiTheme="majorHAnsi" w:cs="Tahoma"/>
                <w:bCs/>
                <w:kern w:val="16"/>
                <w:sz w:val="16"/>
                <w:szCs w:val="16"/>
              </w:rPr>
            </w:pPr>
            <w:r w:rsidRPr="00C03666">
              <w:rPr>
                <w:rFonts w:asciiTheme="majorHAnsi" w:hAnsiTheme="majorHAnsi" w:cs="Tahoma"/>
                <w:bCs/>
                <w:kern w:val="16"/>
                <w:sz w:val="16"/>
                <w:szCs w:val="16"/>
              </w:rPr>
              <w:t>Z7</w:t>
            </w:r>
          </w:p>
        </w:tc>
        <w:tc>
          <w:tcPr>
            <w:tcW w:w="124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E5B2038"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MM9Z7</w:t>
            </w:r>
          </w:p>
        </w:tc>
        <w:tc>
          <w:tcPr>
            <w:tcW w:w="851" w:type="dxa"/>
            <w:tcBorders>
              <w:top w:val="nil"/>
              <w:left w:val="nil"/>
              <w:bottom w:val="single" w:sz="4" w:space="0" w:color="auto"/>
              <w:right w:val="single" w:sz="4" w:space="0" w:color="auto"/>
            </w:tcBorders>
            <w:shd w:val="clear" w:color="auto" w:fill="auto"/>
            <w:noWrap/>
            <w:vAlign w:val="center"/>
            <w:hideMark/>
          </w:tcPr>
          <w:p w14:paraId="08EFFEA1"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ZP</w:t>
            </w:r>
          </w:p>
        </w:tc>
        <w:tc>
          <w:tcPr>
            <w:tcW w:w="851" w:type="dxa"/>
            <w:tcBorders>
              <w:top w:val="nil"/>
              <w:left w:val="nil"/>
              <w:bottom w:val="nil"/>
              <w:right w:val="nil"/>
            </w:tcBorders>
            <w:shd w:val="clear" w:color="000000" w:fill="D8D8D8"/>
            <w:noWrap/>
            <w:vAlign w:val="center"/>
            <w:hideMark/>
          </w:tcPr>
          <w:p w14:paraId="7A082ABF"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tcBorders>
              <w:top w:val="nil"/>
              <w:left w:val="single" w:sz="4" w:space="0" w:color="auto"/>
              <w:bottom w:val="single" w:sz="4" w:space="0" w:color="auto"/>
              <w:right w:val="single" w:sz="4" w:space="0" w:color="auto"/>
            </w:tcBorders>
            <w:shd w:val="clear" w:color="000000" w:fill="D8D8D8"/>
            <w:noWrap/>
            <w:vAlign w:val="center"/>
            <w:hideMark/>
          </w:tcPr>
          <w:p w14:paraId="265CCD6F"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auto" w:fill="auto"/>
            <w:noWrap/>
            <w:vAlign w:val="center"/>
            <w:hideMark/>
          </w:tcPr>
          <w:p w14:paraId="5141F277"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CO, NO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 SO</w:t>
            </w:r>
            <w:r w:rsidRPr="00C03666">
              <w:rPr>
                <w:rFonts w:asciiTheme="majorHAnsi" w:hAnsiTheme="majorHAnsi" w:cs="Tahoma"/>
                <w:kern w:val="16"/>
                <w:sz w:val="16"/>
                <w:szCs w:val="16"/>
                <w:vertAlign w:val="subscript"/>
              </w:rPr>
              <w:t>2</w:t>
            </w:r>
          </w:p>
        </w:tc>
        <w:tc>
          <w:tcPr>
            <w:tcW w:w="1077" w:type="dxa"/>
            <w:tcBorders>
              <w:top w:val="nil"/>
              <w:left w:val="nil"/>
              <w:bottom w:val="single" w:sz="4" w:space="0" w:color="auto"/>
              <w:right w:val="single" w:sz="4" w:space="0" w:color="auto"/>
            </w:tcBorders>
            <w:vAlign w:val="center"/>
          </w:tcPr>
          <w:p w14:paraId="69FFA295"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bCs/>
                <w:kern w:val="16"/>
                <w:sz w:val="16"/>
                <w:szCs w:val="16"/>
              </w:rPr>
              <w:t>vsaka 3 leta</w:t>
            </w:r>
          </w:p>
        </w:tc>
      </w:tr>
      <w:tr w:rsidR="00C03666" w:rsidRPr="00C03666" w14:paraId="7CA6403E" w14:textId="77777777" w:rsidTr="00C03666">
        <w:trPr>
          <w:cantSplit/>
          <w:tblHeader/>
          <w:jc w:val="center"/>
        </w:trPr>
        <w:tc>
          <w:tcPr>
            <w:tcW w:w="851" w:type="dxa"/>
            <w:vMerge/>
            <w:tcBorders>
              <w:top w:val="nil"/>
              <w:left w:val="single" w:sz="4" w:space="0" w:color="auto"/>
              <w:bottom w:val="single" w:sz="4" w:space="0" w:color="000000"/>
              <w:right w:val="single" w:sz="4" w:space="0" w:color="auto"/>
            </w:tcBorders>
            <w:vAlign w:val="center"/>
            <w:hideMark/>
          </w:tcPr>
          <w:p w14:paraId="06E28E20"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361" w:type="dxa"/>
            <w:vMerge/>
            <w:tcBorders>
              <w:top w:val="nil"/>
              <w:left w:val="single" w:sz="4" w:space="0" w:color="auto"/>
              <w:bottom w:val="single" w:sz="4" w:space="0" w:color="000000"/>
              <w:right w:val="single" w:sz="4" w:space="0" w:color="auto"/>
            </w:tcBorders>
            <w:vAlign w:val="center"/>
            <w:hideMark/>
          </w:tcPr>
          <w:p w14:paraId="3C7312B4"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25A15C42" w14:textId="77777777" w:rsidR="00C03666" w:rsidRPr="00C03666" w:rsidRDefault="00C03666" w:rsidP="00C03666">
            <w:pPr>
              <w:widowControl w:val="0"/>
              <w:spacing w:before="20" w:after="20"/>
              <w:jc w:val="center"/>
              <w:rPr>
                <w:rFonts w:asciiTheme="majorHAnsi" w:hAnsiTheme="majorHAnsi" w:cs="Tahoma"/>
                <w:bCs/>
                <w:kern w:val="16"/>
                <w:sz w:val="16"/>
                <w:szCs w:val="16"/>
              </w:rPr>
            </w:pPr>
          </w:p>
        </w:tc>
        <w:tc>
          <w:tcPr>
            <w:tcW w:w="1247" w:type="dxa"/>
            <w:vMerge/>
            <w:tcBorders>
              <w:top w:val="nil"/>
              <w:left w:val="single" w:sz="4" w:space="0" w:color="auto"/>
              <w:bottom w:val="single" w:sz="4" w:space="0" w:color="000000"/>
              <w:right w:val="single" w:sz="4" w:space="0" w:color="auto"/>
            </w:tcBorders>
            <w:vAlign w:val="center"/>
            <w:hideMark/>
          </w:tcPr>
          <w:p w14:paraId="3A5D13CA"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shd w:val="clear" w:color="000000" w:fill="D8D8D8"/>
            <w:noWrap/>
            <w:vAlign w:val="center"/>
            <w:hideMark/>
          </w:tcPr>
          <w:p w14:paraId="1FCCEE9F"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3EB131F"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ELKO</w:t>
            </w:r>
          </w:p>
        </w:tc>
        <w:tc>
          <w:tcPr>
            <w:tcW w:w="1077" w:type="dxa"/>
            <w:tcBorders>
              <w:top w:val="nil"/>
              <w:left w:val="nil"/>
              <w:bottom w:val="single" w:sz="4" w:space="0" w:color="auto"/>
              <w:right w:val="single" w:sz="4" w:space="0" w:color="auto"/>
            </w:tcBorders>
            <w:shd w:val="clear" w:color="000000" w:fill="D8D8D8"/>
            <w:noWrap/>
            <w:vAlign w:val="center"/>
            <w:hideMark/>
          </w:tcPr>
          <w:p w14:paraId="3C493912"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auto" w:fill="auto"/>
            <w:noWrap/>
            <w:vAlign w:val="center"/>
            <w:hideMark/>
          </w:tcPr>
          <w:p w14:paraId="601F32D7"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Dimno število, CO, NO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 SO</w:t>
            </w:r>
            <w:r w:rsidRPr="00C03666">
              <w:rPr>
                <w:rFonts w:asciiTheme="majorHAnsi" w:hAnsiTheme="majorHAnsi" w:cs="Tahoma"/>
                <w:kern w:val="16"/>
                <w:sz w:val="16"/>
                <w:szCs w:val="16"/>
                <w:vertAlign w:val="subscript"/>
              </w:rPr>
              <w:t>2</w:t>
            </w:r>
          </w:p>
        </w:tc>
        <w:tc>
          <w:tcPr>
            <w:tcW w:w="1077" w:type="dxa"/>
            <w:tcBorders>
              <w:top w:val="nil"/>
              <w:left w:val="nil"/>
              <w:bottom w:val="single" w:sz="4" w:space="0" w:color="auto"/>
              <w:right w:val="single" w:sz="4" w:space="0" w:color="auto"/>
            </w:tcBorders>
            <w:vAlign w:val="center"/>
          </w:tcPr>
          <w:p w14:paraId="27EE5100"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bCs/>
                <w:kern w:val="16"/>
                <w:sz w:val="16"/>
                <w:szCs w:val="16"/>
              </w:rPr>
              <w:t>vsaka 3 leta</w:t>
            </w:r>
          </w:p>
        </w:tc>
      </w:tr>
      <w:tr w:rsidR="00C03666" w:rsidRPr="00C03666" w14:paraId="3CB1E75C" w14:textId="77777777" w:rsidTr="00C03666">
        <w:trPr>
          <w:cantSplit/>
          <w:tblHeader/>
          <w:jc w:val="center"/>
        </w:trPr>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FB8329"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N36</w:t>
            </w:r>
          </w:p>
        </w:tc>
        <w:tc>
          <w:tcPr>
            <w:tcW w:w="136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E38075"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Vročevodni kotel 1 - VK1</w:t>
            </w:r>
          </w:p>
        </w:tc>
        <w:tc>
          <w:tcPr>
            <w:tcW w:w="62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1C3C3B4" w14:textId="77777777" w:rsidR="00C03666" w:rsidRPr="00C03666" w:rsidRDefault="00C03666" w:rsidP="00C03666">
            <w:pPr>
              <w:widowControl w:val="0"/>
              <w:spacing w:before="20" w:after="20"/>
              <w:jc w:val="center"/>
              <w:rPr>
                <w:rFonts w:asciiTheme="majorHAnsi" w:hAnsiTheme="majorHAnsi" w:cs="Tahoma"/>
                <w:bCs/>
                <w:kern w:val="16"/>
                <w:sz w:val="16"/>
                <w:szCs w:val="16"/>
              </w:rPr>
            </w:pPr>
            <w:r w:rsidRPr="00C03666">
              <w:rPr>
                <w:rFonts w:asciiTheme="majorHAnsi" w:hAnsiTheme="majorHAnsi" w:cs="Tahoma"/>
                <w:bCs/>
                <w:kern w:val="16"/>
                <w:sz w:val="16"/>
                <w:szCs w:val="16"/>
              </w:rPr>
              <w:t>Z1</w:t>
            </w:r>
          </w:p>
        </w:tc>
        <w:tc>
          <w:tcPr>
            <w:tcW w:w="1247" w:type="dxa"/>
            <w:vMerge w:val="restart"/>
            <w:tcBorders>
              <w:top w:val="nil"/>
              <w:left w:val="nil"/>
              <w:right w:val="single" w:sz="4" w:space="0" w:color="auto"/>
            </w:tcBorders>
            <w:shd w:val="clear" w:color="auto" w:fill="auto"/>
            <w:noWrap/>
            <w:vAlign w:val="center"/>
            <w:hideMark/>
          </w:tcPr>
          <w:p w14:paraId="4E377089"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MM1Z1</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FE50EB0"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ZP</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715B64"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ELKO</w:t>
            </w:r>
          </w:p>
        </w:tc>
        <w:tc>
          <w:tcPr>
            <w:tcW w:w="1077" w:type="dxa"/>
            <w:vMerge w:val="restart"/>
            <w:tcBorders>
              <w:top w:val="nil"/>
              <w:left w:val="nil"/>
              <w:right w:val="single" w:sz="4" w:space="0" w:color="auto"/>
            </w:tcBorders>
            <w:shd w:val="clear" w:color="auto" w:fill="auto"/>
            <w:noWrap/>
            <w:vAlign w:val="center"/>
          </w:tcPr>
          <w:p w14:paraId="04CBE2EC"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T, CO, NO</w:t>
            </w:r>
            <w:r w:rsidRPr="00C03666">
              <w:rPr>
                <w:rFonts w:asciiTheme="majorHAnsi" w:hAnsiTheme="majorHAnsi" w:cs="Tahoma"/>
                <w:kern w:val="16"/>
                <w:sz w:val="16"/>
                <w:szCs w:val="16"/>
                <w:vertAlign w:val="subscript"/>
              </w:rPr>
              <w:t>X</w:t>
            </w:r>
            <w:r w:rsidRPr="00C03666">
              <w:rPr>
                <w:rFonts w:asciiTheme="majorHAnsi" w:hAnsiTheme="majorHAnsi" w:cs="Tahoma"/>
                <w:kern w:val="16"/>
                <w:sz w:val="16"/>
                <w:szCs w:val="16"/>
              </w:rPr>
              <w:t>, 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vertAlign w:val="superscript"/>
              </w:rPr>
              <w:t>(op.4)</w:t>
            </w:r>
          </w:p>
        </w:tc>
        <w:tc>
          <w:tcPr>
            <w:tcW w:w="1077" w:type="dxa"/>
            <w:tcBorders>
              <w:top w:val="nil"/>
              <w:left w:val="nil"/>
              <w:bottom w:val="single" w:sz="4" w:space="0" w:color="auto"/>
              <w:right w:val="single" w:sz="4" w:space="0" w:color="auto"/>
            </w:tcBorders>
            <w:shd w:val="clear" w:color="auto" w:fill="auto"/>
            <w:noWrap/>
            <w:vAlign w:val="center"/>
          </w:tcPr>
          <w:p w14:paraId="1CCD382D"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SO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 NO</w:t>
            </w:r>
            <w:r w:rsidRPr="00C03666">
              <w:rPr>
                <w:rFonts w:asciiTheme="majorHAnsi" w:hAnsiTheme="majorHAnsi" w:cs="Tahoma"/>
                <w:kern w:val="16"/>
                <w:sz w:val="16"/>
                <w:szCs w:val="16"/>
                <w:vertAlign w:val="subscript"/>
              </w:rPr>
              <w:t>x</w:t>
            </w:r>
            <w:r w:rsidRPr="00C03666">
              <w:rPr>
                <w:rFonts w:asciiTheme="majorHAnsi" w:hAnsiTheme="majorHAnsi" w:cs="Tahoma"/>
                <w:kern w:val="16"/>
                <w:sz w:val="16"/>
                <w:szCs w:val="16"/>
              </w:rPr>
              <w:t>, CO, prah</w:t>
            </w:r>
          </w:p>
        </w:tc>
        <w:tc>
          <w:tcPr>
            <w:tcW w:w="1077" w:type="dxa"/>
            <w:vMerge w:val="restart"/>
            <w:tcBorders>
              <w:top w:val="nil"/>
              <w:left w:val="nil"/>
              <w:right w:val="single" w:sz="4" w:space="0" w:color="auto"/>
            </w:tcBorders>
            <w:vAlign w:val="center"/>
          </w:tcPr>
          <w:p w14:paraId="07F0D1EB"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Odvisno od obratovalnih ur</w:t>
            </w:r>
            <w:r w:rsidRPr="00C03666">
              <w:rPr>
                <w:rFonts w:asciiTheme="majorHAnsi" w:hAnsiTheme="majorHAnsi" w:cs="Tahoma"/>
                <w:kern w:val="16"/>
                <w:sz w:val="16"/>
                <w:szCs w:val="16"/>
                <w:vertAlign w:val="superscript"/>
              </w:rPr>
              <w:t>(op.5)</w:t>
            </w:r>
          </w:p>
        </w:tc>
      </w:tr>
      <w:tr w:rsidR="00C03666" w:rsidRPr="00C03666" w14:paraId="4A45C28C" w14:textId="77777777" w:rsidTr="00C03666">
        <w:trPr>
          <w:cantSplit/>
          <w:tblHeader/>
          <w:jc w:val="center"/>
        </w:trPr>
        <w:tc>
          <w:tcPr>
            <w:tcW w:w="851" w:type="dxa"/>
            <w:vMerge/>
            <w:tcBorders>
              <w:top w:val="nil"/>
              <w:left w:val="single" w:sz="4" w:space="0" w:color="auto"/>
              <w:bottom w:val="single" w:sz="4" w:space="0" w:color="000000"/>
              <w:right w:val="single" w:sz="4" w:space="0" w:color="auto"/>
            </w:tcBorders>
            <w:vAlign w:val="center"/>
            <w:hideMark/>
          </w:tcPr>
          <w:p w14:paraId="100576BD"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361" w:type="dxa"/>
            <w:vMerge/>
            <w:tcBorders>
              <w:top w:val="nil"/>
              <w:left w:val="single" w:sz="4" w:space="0" w:color="auto"/>
              <w:bottom w:val="single" w:sz="4" w:space="0" w:color="000000"/>
              <w:right w:val="single" w:sz="4" w:space="0" w:color="auto"/>
            </w:tcBorders>
            <w:vAlign w:val="center"/>
            <w:hideMark/>
          </w:tcPr>
          <w:p w14:paraId="3CA8DA9F"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34D7D4D0" w14:textId="77777777" w:rsidR="00C03666" w:rsidRPr="00C03666" w:rsidRDefault="00C03666" w:rsidP="00C03666">
            <w:pPr>
              <w:widowControl w:val="0"/>
              <w:spacing w:before="20" w:after="20"/>
              <w:jc w:val="center"/>
              <w:rPr>
                <w:rFonts w:asciiTheme="majorHAnsi" w:hAnsiTheme="majorHAnsi" w:cs="Tahoma"/>
                <w:bCs/>
                <w:kern w:val="16"/>
                <w:sz w:val="16"/>
                <w:szCs w:val="16"/>
              </w:rPr>
            </w:pPr>
          </w:p>
        </w:tc>
        <w:tc>
          <w:tcPr>
            <w:tcW w:w="1247" w:type="dxa"/>
            <w:vMerge/>
            <w:tcBorders>
              <w:left w:val="nil"/>
              <w:bottom w:val="single" w:sz="4" w:space="0" w:color="auto"/>
              <w:right w:val="single" w:sz="4" w:space="0" w:color="auto"/>
            </w:tcBorders>
            <w:shd w:val="clear" w:color="auto" w:fill="auto"/>
            <w:noWrap/>
            <w:vAlign w:val="center"/>
          </w:tcPr>
          <w:p w14:paraId="570BFB3D"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14:paraId="01B23E89"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14:paraId="2E15CC69"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vMerge/>
            <w:tcBorders>
              <w:left w:val="nil"/>
              <w:bottom w:val="single" w:sz="4" w:space="0" w:color="auto"/>
              <w:right w:val="single" w:sz="4" w:space="0" w:color="auto"/>
            </w:tcBorders>
            <w:shd w:val="clear" w:color="auto" w:fill="auto"/>
            <w:noWrap/>
            <w:vAlign w:val="center"/>
          </w:tcPr>
          <w:p w14:paraId="154FAC4B"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auto" w:fill="auto"/>
            <w:noWrap/>
            <w:vAlign w:val="center"/>
          </w:tcPr>
          <w:p w14:paraId="2C91830D"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SO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 NO</w:t>
            </w:r>
            <w:r w:rsidRPr="00C03666">
              <w:rPr>
                <w:rFonts w:asciiTheme="majorHAnsi" w:hAnsiTheme="majorHAnsi" w:cs="Tahoma"/>
                <w:kern w:val="16"/>
                <w:sz w:val="16"/>
                <w:szCs w:val="16"/>
                <w:vertAlign w:val="subscript"/>
              </w:rPr>
              <w:t>x</w:t>
            </w:r>
            <w:r w:rsidRPr="00C03666">
              <w:rPr>
                <w:rFonts w:asciiTheme="majorHAnsi" w:hAnsiTheme="majorHAnsi" w:cs="Tahoma"/>
                <w:kern w:val="16"/>
                <w:sz w:val="16"/>
                <w:szCs w:val="16"/>
              </w:rPr>
              <w:t>, CO, prah</w:t>
            </w:r>
          </w:p>
        </w:tc>
        <w:tc>
          <w:tcPr>
            <w:tcW w:w="1077" w:type="dxa"/>
            <w:vMerge/>
            <w:tcBorders>
              <w:left w:val="nil"/>
              <w:bottom w:val="single" w:sz="4" w:space="0" w:color="auto"/>
              <w:right w:val="single" w:sz="4" w:space="0" w:color="auto"/>
            </w:tcBorders>
            <w:vAlign w:val="center"/>
          </w:tcPr>
          <w:p w14:paraId="655D6056" w14:textId="77777777" w:rsidR="00C03666" w:rsidRPr="00C03666" w:rsidRDefault="00C03666" w:rsidP="00C03666">
            <w:pPr>
              <w:widowControl w:val="0"/>
              <w:spacing w:before="20" w:after="20"/>
              <w:jc w:val="center"/>
              <w:rPr>
                <w:rFonts w:asciiTheme="majorHAnsi" w:hAnsiTheme="majorHAnsi" w:cs="Tahoma"/>
                <w:kern w:val="16"/>
                <w:sz w:val="16"/>
                <w:szCs w:val="16"/>
              </w:rPr>
            </w:pPr>
          </w:p>
        </w:tc>
      </w:tr>
      <w:tr w:rsidR="00C03666" w:rsidRPr="00C03666" w14:paraId="0A1D2B73" w14:textId="77777777" w:rsidTr="00C03666">
        <w:trPr>
          <w:cantSplit/>
          <w:tblHeader/>
          <w:jc w:val="center"/>
        </w:trPr>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453FA3"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N37</w:t>
            </w:r>
          </w:p>
        </w:tc>
        <w:tc>
          <w:tcPr>
            <w:tcW w:w="136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A734B3"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Vročevodni kotel 2 - VK2</w:t>
            </w:r>
          </w:p>
        </w:tc>
        <w:tc>
          <w:tcPr>
            <w:tcW w:w="62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19D5A79" w14:textId="77777777" w:rsidR="00C03666" w:rsidRPr="00C03666" w:rsidRDefault="00C03666" w:rsidP="00C03666">
            <w:pPr>
              <w:widowControl w:val="0"/>
              <w:spacing w:before="20" w:after="20"/>
              <w:jc w:val="center"/>
              <w:rPr>
                <w:rFonts w:asciiTheme="majorHAnsi" w:hAnsiTheme="majorHAnsi" w:cs="Tahoma"/>
                <w:bCs/>
                <w:kern w:val="16"/>
                <w:sz w:val="16"/>
                <w:szCs w:val="16"/>
              </w:rPr>
            </w:pPr>
            <w:r w:rsidRPr="00C03666">
              <w:rPr>
                <w:rFonts w:asciiTheme="majorHAnsi" w:hAnsiTheme="majorHAnsi" w:cs="Tahoma"/>
                <w:bCs/>
                <w:kern w:val="16"/>
                <w:sz w:val="16"/>
                <w:szCs w:val="16"/>
              </w:rPr>
              <w:t>Z1</w:t>
            </w:r>
          </w:p>
        </w:tc>
        <w:tc>
          <w:tcPr>
            <w:tcW w:w="1247" w:type="dxa"/>
            <w:vMerge w:val="restart"/>
            <w:tcBorders>
              <w:top w:val="nil"/>
              <w:left w:val="nil"/>
              <w:right w:val="single" w:sz="4" w:space="0" w:color="auto"/>
            </w:tcBorders>
            <w:shd w:val="clear" w:color="auto" w:fill="auto"/>
            <w:noWrap/>
            <w:vAlign w:val="center"/>
          </w:tcPr>
          <w:p w14:paraId="5CA48436"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MM2Z1</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70E48F"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ZP</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FD0CBA"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ELKO</w:t>
            </w:r>
          </w:p>
        </w:tc>
        <w:tc>
          <w:tcPr>
            <w:tcW w:w="1077" w:type="dxa"/>
            <w:vMerge w:val="restart"/>
            <w:tcBorders>
              <w:top w:val="nil"/>
              <w:left w:val="nil"/>
              <w:right w:val="single" w:sz="4" w:space="0" w:color="auto"/>
            </w:tcBorders>
            <w:shd w:val="clear" w:color="auto" w:fill="auto"/>
            <w:noWrap/>
            <w:vAlign w:val="center"/>
          </w:tcPr>
          <w:p w14:paraId="75DE200C"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T, CO, NO</w:t>
            </w:r>
            <w:r w:rsidRPr="00C03666">
              <w:rPr>
                <w:rFonts w:asciiTheme="majorHAnsi" w:hAnsiTheme="majorHAnsi" w:cs="Tahoma"/>
                <w:kern w:val="16"/>
                <w:sz w:val="16"/>
                <w:szCs w:val="16"/>
                <w:vertAlign w:val="subscript"/>
              </w:rPr>
              <w:t>X</w:t>
            </w:r>
            <w:r w:rsidRPr="00C03666">
              <w:rPr>
                <w:rFonts w:asciiTheme="majorHAnsi" w:hAnsiTheme="majorHAnsi" w:cs="Tahoma"/>
                <w:kern w:val="16"/>
                <w:sz w:val="16"/>
                <w:szCs w:val="16"/>
              </w:rPr>
              <w:t>, 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vertAlign w:val="superscript"/>
              </w:rPr>
              <w:t>(op.4)</w:t>
            </w:r>
          </w:p>
        </w:tc>
        <w:tc>
          <w:tcPr>
            <w:tcW w:w="1077" w:type="dxa"/>
            <w:tcBorders>
              <w:top w:val="nil"/>
              <w:left w:val="nil"/>
              <w:bottom w:val="single" w:sz="4" w:space="0" w:color="auto"/>
              <w:right w:val="single" w:sz="4" w:space="0" w:color="auto"/>
            </w:tcBorders>
            <w:shd w:val="clear" w:color="auto" w:fill="auto"/>
            <w:noWrap/>
            <w:vAlign w:val="center"/>
          </w:tcPr>
          <w:p w14:paraId="65805C73"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SO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 NO</w:t>
            </w:r>
            <w:r w:rsidRPr="00C03666">
              <w:rPr>
                <w:rFonts w:asciiTheme="majorHAnsi" w:hAnsiTheme="majorHAnsi" w:cs="Tahoma"/>
                <w:kern w:val="16"/>
                <w:sz w:val="16"/>
                <w:szCs w:val="16"/>
                <w:vertAlign w:val="subscript"/>
              </w:rPr>
              <w:t>x</w:t>
            </w:r>
            <w:r w:rsidRPr="00C03666">
              <w:rPr>
                <w:rFonts w:asciiTheme="majorHAnsi" w:hAnsiTheme="majorHAnsi" w:cs="Tahoma"/>
                <w:kern w:val="16"/>
                <w:sz w:val="16"/>
                <w:szCs w:val="16"/>
              </w:rPr>
              <w:t>, CO, prah</w:t>
            </w:r>
          </w:p>
        </w:tc>
        <w:tc>
          <w:tcPr>
            <w:tcW w:w="1077" w:type="dxa"/>
            <w:vMerge w:val="restart"/>
            <w:tcBorders>
              <w:top w:val="nil"/>
              <w:left w:val="nil"/>
              <w:right w:val="single" w:sz="4" w:space="0" w:color="auto"/>
            </w:tcBorders>
            <w:vAlign w:val="center"/>
          </w:tcPr>
          <w:p w14:paraId="08679DCB"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Odvisno od obratovalnih ur</w:t>
            </w:r>
            <w:r w:rsidRPr="00C03666">
              <w:rPr>
                <w:rFonts w:asciiTheme="majorHAnsi" w:hAnsiTheme="majorHAnsi" w:cs="Tahoma"/>
                <w:kern w:val="16"/>
                <w:sz w:val="16"/>
                <w:szCs w:val="16"/>
                <w:vertAlign w:val="superscript"/>
              </w:rPr>
              <w:t>(op.5)</w:t>
            </w:r>
          </w:p>
        </w:tc>
      </w:tr>
      <w:tr w:rsidR="00C03666" w:rsidRPr="00C03666" w14:paraId="615398A2" w14:textId="77777777" w:rsidTr="00C03666">
        <w:trPr>
          <w:cantSplit/>
          <w:tblHeader/>
          <w:jc w:val="center"/>
        </w:trPr>
        <w:tc>
          <w:tcPr>
            <w:tcW w:w="851" w:type="dxa"/>
            <w:vMerge/>
            <w:tcBorders>
              <w:top w:val="nil"/>
              <w:left w:val="single" w:sz="4" w:space="0" w:color="auto"/>
              <w:bottom w:val="single" w:sz="4" w:space="0" w:color="000000"/>
              <w:right w:val="single" w:sz="4" w:space="0" w:color="auto"/>
            </w:tcBorders>
            <w:vAlign w:val="center"/>
            <w:hideMark/>
          </w:tcPr>
          <w:p w14:paraId="1C187ED2"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361" w:type="dxa"/>
            <w:vMerge/>
            <w:tcBorders>
              <w:top w:val="nil"/>
              <w:left w:val="single" w:sz="4" w:space="0" w:color="auto"/>
              <w:bottom w:val="single" w:sz="4" w:space="0" w:color="000000"/>
              <w:right w:val="single" w:sz="4" w:space="0" w:color="auto"/>
            </w:tcBorders>
            <w:vAlign w:val="center"/>
            <w:hideMark/>
          </w:tcPr>
          <w:p w14:paraId="72C5FFEC"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30F8056F" w14:textId="77777777" w:rsidR="00C03666" w:rsidRPr="00C03666" w:rsidRDefault="00C03666" w:rsidP="00C03666">
            <w:pPr>
              <w:widowControl w:val="0"/>
              <w:spacing w:before="20" w:after="20"/>
              <w:jc w:val="center"/>
              <w:rPr>
                <w:rFonts w:asciiTheme="majorHAnsi" w:hAnsiTheme="majorHAnsi" w:cs="Tahoma"/>
                <w:b/>
                <w:bCs/>
                <w:kern w:val="16"/>
                <w:sz w:val="16"/>
                <w:szCs w:val="16"/>
              </w:rPr>
            </w:pPr>
          </w:p>
        </w:tc>
        <w:tc>
          <w:tcPr>
            <w:tcW w:w="1247" w:type="dxa"/>
            <w:vMerge/>
            <w:tcBorders>
              <w:left w:val="nil"/>
              <w:bottom w:val="single" w:sz="4" w:space="0" w:color="auto"/>
              <w:right w:val="single" w:sz="4" w:space="0" w:color="auto"/>
            </w:tcBorders>
            <w:shd w:val="clear" w:color="auto" w:fill="auto"/>
            <w:noWrap/>
            <w:vAlign w:val="center"/>
            <w:hideMark/>
          </w:tcPr>
          <w:p w14:paraId="35F5412D"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14:paraId="1CD22AA0"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14:paraId="45B9F658"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vMerge/>
            <w:tcBorders>
              <w:left w:val="nil"/>
              <w:bottom w:val="single" w:sz="4" w:space="0" w:color="auto"/>
              <w:right w:val="single" w:sz="4" w:space="0" w:color="auto"/>
            </w:tcBorders>
            <w:shd w:val="clear" w:color="auto" w:fill="auto"/>
            <w:noWrap/>
            <w:vAlign w:val="center"/>
          </w:tcPr>
          <w:p w14:paraId="0A2C6CFB"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auto" w:fill="auto"/>
            <w:noWrap/>
            <w:vAlign w:val="center"/>
          </w:tcPr>
          <w:p w14:paraId="655D98F2"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SO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 NO</w:t>
            </w:r>
            <w:r w:rsidRPr="00C03666">
              <w:rPr>
                <w:rFonts w:asciiTheme="majorHAnsi" w:hAnsiTheme="majorHAnsi" w:cs="Tahoma"/>
                <w:kern w:val="16"/>
                <w:sz w:val="16"/>
                <w:szCs w:val="16"/>
                <w:vertAlign w:val="subscript"/>
              </w:rPr>
              <w:t>x</w:t>
            </w:r>
            <w:r w:rsidRPr="00C03666">
              <w:rPr>
                <w:rFonts w:asciiTheme="majorHAnsi" w:hAnsiTheme="majorHAnsi" w:cs="Tahoma"/>
                <w:kern w:val="16"/>
                <w:sz w:val="16"/>
                <w:szCs w:val="16"/>
              </w:rPr>
              <w:t>, CO, prah</w:t>
            </w:r>
          </w:p>
        </w:tc>
        <w:tc>
          <w:tcPr>
            <w:tcW w:w="1077" w:type="dxa"/>
            <w:vMerge/>
            <w:tcBorders>
              <w:left w:val="nil"/>
              <w:bottom w:val="single" w:sz="4" w:space="0" w:color="auto"/>
              <w:right w:val="single" w:sz="4" w:space="0" w:color="auto"/>
            </w:tcBorders>
            <w:vAlign w:val="center"/>
          </w:tcPr>
          <w:p w14:paraId="52C16BDB" w14:textId="77777777" w:rsidR="00C03666" w:rsidRPr="00C03666" w:rsidRDefault="00C03666" w:rsidP="00C03666">
            <w:pPr>
              <w:widowControl w:val="0"/>
              <w:spacing w:before="20" w:after="20"/>
              <w:jc w:val="center"/>
              <w:rPr>
                <w:rFonts w:asciiTheme="majorHAnsi" w:hAnsiTheme="majorHAnsi" w:cs="Tahoma"/>
                <w:kern w:val="16"/>
                <w:sz w:val="16"/>
                <w:szCs w:val="16"/>
              </w:rPr>
            </w:pPr>
          </w:p>
        </w:tc>
      </w:tr>
      <w:tr w:rsidR="00C03666" w:rsidRPr="00C03666" w14:paraId="42F1EFD7" w14:textId="77777777" w:rsidTr="00C03666">
        <w:trPr>
          <w:cantSplit/>
          <w:tblHeader/>
          <w:jc w:val="center"/>
        </w:trPr>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F136427"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N7</w:t>
            </w:r>
            <w:r w:rsidRPr="00C03666">
              <w:rPr>
                <w:rFonts w:asciiTheme="majorHAnsi" w:hAnsiTheme="majorHAnsi" w:cs="Tahoma"/>
                <w:kern w:val="16"/>
                <w:sz w:val="16"/>
                <w:szCs w:val="16"/>
                <w:vertAlign w:val="superscript"/>
              </w:rPr>
              <w:t>(op.1)</w:t>
            </w:r>
          </w:p>
        </w:tc>
        <w:tc>
          <w:tcPr>
            <w:tcW w:w="136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F61C31"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Vročevodni kotel 3 - VKLM3</w:t>
            </w:r>
          </w:p>
        </w:tc>
        <w:tc>
          <w:tcPr>
            <w:tcW w:w="62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DA4261E"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Z1</w:t>
            </w:r>
          </w:p>
        </w:tc>
        <w:tc>
          <w:tcPr>
            <w:tcW w:w="1247" w:type="dxa"/>
            <w:vMerge w:val="restart"/>
            <w:tcBorders>
              <w:top w:val="nil"/>
              <w:left w:val="nil"/>
              <w:right w:val="single" w:sz="4" w:space="0" w:color="auto"/>
            </w:tcBorders>
            <w:shd w:val="clear" w:color="auto" w:fill="auto"/>
            <w:noWrap/>
            <w:vAlign w:val="center"/>
            <w:hideMark/>
          </w:tcPr>
          <w:p w14:paraId="2D572E15"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MM5Z1</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8FA5A9"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ZP</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5D3098E"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TKO</w:t>
            </w:r>
          </w:p>
        </w:tc>
        <w:tc>
          <w:tcPr>
            <w:tcW w:w="1077" w:type="dxa"/>
            <w:tcBorders>
              <w:top w:val="nil"/>
              <w:left w:val="nil"/>
              <w:bottom w:val="single" w:sz="4" w:space="0" w:color="auto"/>
              <w:right w:val="single" w:sz="4" w:space="0" w:color="auto"/>
            </w:tcBorders>
            <w:shd w:val="clear" w:color="000000" w:fill="D8D8D8"/>
            <w:noWrap/>
            <w:vAlign w:val="center"/>
            <w:hideMark/>
          </w:tcPr>
          <w:p w14:paraId="5C225929"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c>
          <w:tcPr>
            <w:tcW w:w="1077" w:type="dxa"/>
            <w:tcBorders>
              <w:top w:val="nil"/>
              <w:left w:val="nil"/>
              <w:bottom w:val="single" w:sz="4" w:space="0" w:color="auto"/>
              <w:right w:val="single" w:sz="4" w:space="0" w:color="auto"/>
            </w:tcBorders>
            <w:shd w:val="clear" w:color="000000" w:fill="D8D8D8"/>
            <w:noWrap/>
            <w:vAlign w:val="center"/>
            <w:hideMark/>
          </w:tcPr>
          <w:p w14:paraId="2CC36C29"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c>
          <w:tcPr>
            <w:tcW w:w="1077" w:type="dxa"/>
            <w:tcBorders>
              <w:top w:val="nil"/>
              <w:left w:val="nil"/>
              <w:bottom w:val="single" w:sz="4" w:space="0" w:color="auto"/>
              <w:right w:val="single" w:sz="4" w:space="0" w:color="auto"/>
            </w:tcBorders>
            <w:shd w:val="clear" w:color="000000" w:fill="D8D8D8"/>
            <w:vAlign w:val="center"/>
          </w:tcPr>
          <w:p w14:paraId="60193ACF"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r>
      <w:tr w:rsidR="00C03666" w:rsidRPr="00C03666" w14:paraId="4A68F5B6" w14:textId="77777777" w:rsidTr="00C03666">
        <w:trPr>
          <w:cantSplit/>
          <w:tblHeader/>
          <w:jc w:val="center"/>
        </w:trPr>
        <w:tc>
          <w:tcPr>
            <w:tcW w:w="851" w:type="dxa"/>
            <w:vMerge/>
            <w:tcBorders>
              <w:top w:val="nil"/>
              <w:left w:val="single" w:sz="4" w:space="0" w:color="auto"/>
              <w:bottom w:val="single" w:sz="4" w:space="0" w:color="000000"/>
              <w:right w:val="single" w:sz="4" w:space="0" w:color="auto"/>
            </w:tcBorders>
            <w:vAlign w:val="center"/>
            <w:hideMark/>
          </w:tcPr>
          <w:p w14:paraId="568AE05F"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361" w:type="dxa"/>
            <w:vMerge/>
            <w:tcBorders>
              <w:top w:val="nil"/>
              <w:left w:val="single" w:sz="4" w:space="0" w:color="auto"/>
              <w:bottom w:val="single" w:sz="4" w:space="0" w:color="000000"/>
              <w:right w:val="single" w:sz="4" w:space="0" w:color="auto"/>
            </w:tcBorders>
            <w:vAlign w:val="center"/>
            <w:hideMark/>
          </w:tcPr>
          <w:p w14:paraId="28CE917A"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17AFBD8E"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247" w:type="dxa"/>
            <w:vMerge/>
            <w:tcBorders>
              <w:left w:val="nil"/>
              <w:bottom w:val="single" w:sz="4" w:space="0" w:color="auto"/>
              <w:right w:val="single" w:sz="4" w:space="0" w:color="auto"/>
            </w:tcBorders>
            <w:shd w:val="clear" w:color="auto" w:fill="auto"/>
            <w:noWrap/>
            <w:vAlign w:val="center"/>
            <w:hideMark/>
          </w:tcPr>
          <w:p w14:paraId="4C07A7F5"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14:paraId="5CC344C2"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14:paraId="4A31AFC0"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000000" w:fill="D8D8D8"/>
            <w:noWrap/>
            <w:vAlign w:val="center"/>
            <w:hideMark/>
          </w:tcPr>
          <w:p w14:paraId="6F303A74"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c>
          <w:tcPr>
            <w:tcW w:w="1077" w:type="dxa"/>
            <w:tcBorders>
              <w:top w:val="nil"/>
              <w:left w:val="nil"/>
              <w:bottom w:val="single" w:sz="4" w:space="0" w:color="auto"/>
              <w:right w:val="single" w:sz="4" w:space="0" w:color="auto"/>
            </w:tcBorders>
            <w:shd w:val="clear" w:color="000000" w:fill="D8D8D8"/>
            <w:noWrap/>
            <w:vAlign w:val="center"/>
            <w:hideMark/>
          </w:tcPr>
          <w:p w14:paraId="283F6EF3"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c>
          <w:tcPr>
            <w:tcW w:w="1077" w:type="dxa"/>
            <w:tcBorders>
              <w:top w:val="nil"/>
              <w:left w:val="nil"/>
              <w:bottom w:val="single" w:sz="4" w:space="0" w:color="auto"/>
              <w:right w:val="single" w:sz="4" w:space="0" w:color="auto"/>
            </w:tcBorders>
            <w:shd w:val="clear" w:color="000000" w:fill="D8D8D8"/>
            <w:vAlign w:val="center"/>
          </w:tcPr>
          <w:p w14:paraId="24902F07"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r>
      <w:tr w:rsidR="00C03666" w:rsidRPr="00C03666" w14:paraId="25C590BC" w14:textId="77777777" w:rsidTr="00C03666">
        <w:trPr>
          <w:cantSplit/>
          <w:tblHeader/>
          <w:jc w:val="center"/>
        </w:trPr>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7A71C9C"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N8</w:t>
            </w:r>
            <w:r w:rsidRPr="00C03666">
              <w:rPr>
                <w:rFonts w:asciiTheme="majorHAnsi" w:hAnsiTheme="majorHAnsi" w:cs="Tahoma"/>
                <w:kern w:val="16"/>
                <w:sz w:val="16"/>
                <w:szCs w:val="16"/>
                <w:vertAlign w:val="superscript"/>
              </w:rPr>
              <w:t>(op.1)</w:t>
            </w:r>
          </w:p>
        </w:tc>
        <w:tc>
          <w:tcPr>
            <w:tcW w:w="136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101702E"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Vročevodni kotel 4 - VKLM4</w:t>
            </w:r>
          </w:p>
        </w:tc>
        <w:tc>
          <w:tcPr>
            <w:tcW w:w="62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395094"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Z1</w:t>
            </w:r>
          </w:p>
        </w:tc>
        <w:tc>
          <w:tcPr>
            <w:tcW w:w="1247" w:type="dxa"/>
            <w:vMerge w:val="restart"/>
            <w:tcBorders>
              <w:top w:val="nil"/>
              <w:left w:val="nil"/>
              <w:right w:val="single" w:sz="4" w:space="0" w:color="auto"/>
            </w:tcBorders>
            <w:shd w:val="clear" w:color="auto" w:fill="auto"/>
            <w:noWrap/>
            <w:vAlign w:val="center"/>
          </w:tcPr>
          <w:p w14:paraId="64D51C9F"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MM6Z1</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EB7FE50"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ZP</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A43B3F"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TKO</w:t>
            </w:r>
          </w:p>
        </w:tc>
        <w:tc>
          <w:tcPr>
            <w:tcW w:w="1077" w:type="dxa"/>
            <w:tcBorders>
              <w:top w:val="nil"/>
              <w:left w:val="nil"/>
              <w:bottom w:val="single" w:sz="4" w:space="0" w:color="auto"/>
              <w:right w:val="single" w:sz="4" w:space="0" w:color="auto"/>
            </w:tcBorders>
            <w:shd w:val="clear" w:color="000000" w:fill="D8D8D8"/>
            <w:noWrap/>
            <w:vAlign w:val="center"/>
            <w:hideMark/>
          </w:tcPr>
          <w:p w14:paraId="5E81C736"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c>
          <w:tcPr>
            <w:tcW w:w="1077" w:type="dxa"/>
            <w:tcBorders>
              <w:top w:val="nil"/>
              <w:left w:val="nil"/>
              <w:bottom w:val="single" w:sz="4" w:space="0" w:color="auto"/>
              <w:right w:val="single" w:sz="4" w:space="0" w:color="auto"/>
            </w:tcBorders>
            <w:shd w:val="clear" w:color="000000" w:fill="D8D8D8"/>
            <w:noWrap/>
            <w:vAlign w:val="center"/>
            <w:hideMark/>
          </w:tcPr>
          <w:p w14:paraId="33C44EF7"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c>
          <w:tcPr>
            <w:tcW w:w="1077" w:type="dxa"/>
            <w:tcBorders>
              <w:top w:val="nil"/>
              <w:left w:val="nil"/>
              <w:bottom w:val="single" w:sz="4" w:space="0" w:color="auto"/>
              <w:right w:val="single" w:sz="4" w:space="0" w:color="auto"/>
            </w:tcBorders>
            <w:shd w:val="clear" w:color="000000" w:fill="D8D8D8"/>
            <w:vAlign w:val="center"/>
          </w:tcPr>
          <w:p w14:paraId="0D16263C"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r>
      <w:tr w:rsidR="00C03666" w:rsidRPr="00C03666" w14:paraId="16D4B323" w14:textId="77777777" w:rsidTr="00C03666">
        <w:trPr>
          <w:cantSplit/>
          <w:tblHeader/>
          <w:jc w:val="center"/>
        </w:trPr>
        <w:tc>
          <w:tcPr>
            <w:tcW w:w="851" w:type="dxa"/>
            <w:vMerge/>
            <w:tcBorders>
              <w:top w:val="nil"/>
              <w:left w:val="single" w:sz="4" w:space="0" w:color="auto"/>
              <w:bottom w:val="single" w:sz="4" w:space="0" w:color="000000"/>
              <w:right w:val="single" w:sz="4" w:space="0" w:color="auto"/>
            </w:tcBorders>
            <w:vAlign w:val="center"/>
            <w:hideMark/>
          </w:tcPr>
          <w:p w14:paraId="274E33F8"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361" w:type="dxa"/>
            <w:vMerge/>
            <w:tcBorders>
              <w:top w:val="nil"/>
              <w:left w:val="single" w:sz="4" w:space="0" w:color="auto"/>
              <w:bottom w:val="single" w:sz="4" w:space="0" w:color="000000"/>
              <w:right w:val="single" w:sz="4" w:space="0" w:color="auto"/>
            </w:tcBorders>
            <w:vAlign w:val="center"/>
            <w:hideMark/>
          </w:tcPr>
          <w:p w14:paraId="7E2C895B"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624" w:type="dxa"/>
            <w:vMerge/>
            <w:tcBorders>
              <w:top w:val="nil"/>
              <w:left w:val="single" w:sz="4" w:space="0" w:color="auto"/>
              <w:bottom w:val="single" w:sz="4" w:space="0" w:color="000000"/>
              <w:right w:val="single" w:sz="4" w:space="0" w:color="auto"/>
            </w:tcBorders>
            <w:vAlign w:val="center"/>
            <w:hideMark/>
          </w:tcPr>
          <w:p w14:paraId="0D9E6737"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247" w:type="dxa"/>
            <w:vMerge/>
            <w:tcBorders>
              <w:left w:val="nil"/>
              <w:bottom w:val="single" w:sz="4" w:space="0" w:color="auto"/>
              <w:right w:val="single" w:sz="4" w:space="0" w:color="auto"/>
            </w:tcBorders>
            <w:shd w:val="clear" w:color="auto" w:fill="auto"/>
            <w:noWrap/>
            <w:vAlign w:val="center"/>
            <w:hideMark/>
          </w:tcPr>
          <w:p w14:paraId="10EA65E6"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14:paraId="0B53F5E2"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vMerge/>
            <w:tcBorders>
              <w:top w:val="nil"/>
              <w:left w:val="single" w:sz="4" w:space="0" w:color="auto"/>
              <w:bottom w:val="single" w:sz="4" w:space="0" w:color="000000"/>
              <w:right w:val="single" w:sz="4" w:space="0" w:color="auto"/>
            </w:tcBorders>
            <w:vAlign w:val="center"/>
            <w:hideMark/>
          </w:tcPr>
          <w:p w14:paraId="2F0CA3F6"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000000" w:fill="D8D8D8"/>
            <w:noWrap/>
            <w:vAlign w:val="center"/>
            <w:hideMark/>
          </w:tcPr>
          <w:p w14:paraId="12FAEB70"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c>
          <w:tcPr>
            <w:tcW w:w="1077" w:type="dxa"/>
            <w:tcBorders>
              <w:top w:val="nil"/>
              <w:left w:val="nil"/>
              <w:bottom w:val="single" w:sz="4" w:space="0" w:color="auto"/>
              <w:right w:val="single" w:sz="4" w:space="0" w:color="auto"/>
            </w:tcBorders>
            <w:shd w:val="clear" w:color="000000" w:fill="D8D8D8"/>
            <w:noWrap/>
            <w:vAlign w:val="center"/>
            <w:hideMark/>
          </w:tcPr>
          <w:p w14:paraId="3F26DDB6"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c>
          <w:tcPr>
            <w:tcW w:w="1077" w:type="dxa"/>
            <w:tcBorders>
              <w:top w:val="nil"/>
              <w:left w:val="nil"/>
              <w:bottom w:val="single" w:sz="4" w:space="0" w:color="auto"/>
              <w:right w:val="single" w:sz="4" w:space="0" w:color="auto"/>
            </w:tcBorders>
            <w:shd w:val="clear" w:color="000000" w:fill="D8D8D8"/>
            <w:vAlign w:val="center"/>
          </w:tcPr>
          <w:p w14:paraId="51146788"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r>
      <w:tr w:rsidR="00C03666" w:rsidRPr="00C03666" w14:paraId="61E72B8B" w14:textId="77777777" w:rsidTr="00C03666">
        <w:trPr>
          <w:cantSplit/>
          <w:tblHeader/>
          <w:jc w:val="center"/>
        </w:trPr>
        <w:tc>
          <w:tcPr>
            <w:tcW w:w="85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E8FA50"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N9</w:t>
            </w:r>
          </w:p>
        </w:tc>
        <w:tc>
          <w:tcPr>
            <w:tcW w:w="136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D7BC89"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Vročevodni kotel 5 - VKLM5</w:t>
            </w:r>
          </w:p>
        </w:tc>
        <w:tc>
          <w:tcPr>
            <w:tcW w:w="624" w:type="dxa"/>
            <w:tcBorders>
              <w:top w:val="nil"/>
              <w:left w:val="nil"/>
              <w:bottom w:val="single" w:sz="4" w:space="0" w:color="auto"/>
              <w:right w:val="single" w:sz="4" w:space="0" w:color="auto"/>
            </w:tcBorders>
            <w:shd w:val="clear" w:color="auto" w:fill="auto"/>
            <w:noWrap/>
            <w:vAlign w:val="center"/>
            <w:hideMark/>
          </w:tcPr>
          <w:p w14:paraId="1B6895C9"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Z1</w:t>
            </w:r>
          </w:p>
        </w:tc>
        <w:tc>
          <w:tcPr>
            <w:tcW w:w="1247" w:type="dxa"/>
            <w:tcBorders>
              <w:top w:val="nil"/>
              <w:left w:val="nil"/>
              <w:bottom w:val="single" w:sz="4" w:space="0" w:color="auto"/>
              <w:right w:val="single" w:sz="4" w:space="0" w:color="auto"/>
            </w:tcBorders>
            <w:shd w:val="clear" w:color="auto" w:fill="auto"/>
            <w:noWrap/>
            <w:vAlign w:val="center"/>
            <w:hideMark/>
          </w:tcPr>
          <w:p w14:paraId="1646F479"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MM3Z1</w:t>
            </w:r>
          </w:p>
        </w:tc>
        <w:tc>
          <w:tcPr>
            <w:tcW w:w="851" w:type="dxa"/>
            <w:tcBorders>
              <w:top w:val="nil"/>
              <w:left w:val="nil"/>
              <w:bottom w:val="single" w:sz="4" w:space="0" w:color="auto"/>
              <w:right w:val="single" w:sz="4" w:space="0" w:color="auto"/>
            </w:tcBorders>
            <w:shd w:val="clear" w:color="auto" w:fill="auto"/>
            <w:noWrap/>
            <w:vAlign w:val="center"/>
            <w:hideMark/>
          </w:tcPr>
          <w:p w14:paraId="3B1D7F21"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851" w:type="dxa"/>
            <w:tcBorders>
              <w:top w:val="nil"/>
              <w:left w:val="nil"/>
              <w:bottom w:val="single" w:sz="4" w:space="0" w:color="auto"/>
              <w:right w:val="single" w:sz="4" w:space="0" w:color="auto"/>
            </w:tcBorders>
            <w:shd w:val="clear" w:color="auto" w:fill="auto"/>
            <w:noWrap/>
            <w:vAlign w:val="center"/>
            <w:hideMark/>
          </w:tcPr>
          <w:p w14:paraId="75A2DF2A"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ELKO</w:t>
            </w:r>
          </w:p>
        </w:tc>
        <w:tc>
          <w:tcPr>
            <w:tcW w:w="1077" w:type="dxa"/>
            <w:tcBorders>
              <w:top w:val="nil"/>
              <w:left w:val="nil"/>
              <w:bottom w:val="single" w:sz="4" w:space="0" w:color="auto"/>
              <w:right w:val="single" w:sz="4" w:space="0" w:color="auto"/>
            </w:tcBorders>
            <w:shd w:val="clear" w:color="auto" w:fill="auto"/>
            <w:noWrap/>
            <w:vAlign w:val="center"/>
            <w:hideMark/>
          </w:tcPr>
          <w:p w14:paraId="045847B8"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T, CO, NO</w:t>
            </w:r>
            <w:r w:rsidRPr="00C03666">
              <w:rPr>
                <w:rFonts w:asciiTheme="majorHAnsi" w:hAnsiTheme="majorHAnsi" w:cs="Tahoma"/>
                <w:kern w:val="16"/>
                <w:sz w:val="16"/>
                <w:szCs w:val="16"/>
                <w:vertAlign w:val="subscript"/>
              </w:rPr>
              <w:t>X</w:t>
            </w:r>
            <w:r w:rsidRPr="00C03666">
              <w:rPr>
                <w:rFonts w:asciiTheme="majorHAnsi" w:hAnsiTheme="majorHAnsi" w:cs="Tahoma"/>
                <w:kern w:val="16"/>
                <w:sz w:val="16"/>
                <w:szCs w:val="16"/>
              </w:rPr>
              <w:t>, 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vertAlign w:val="superscript"/>
              </w:rPr>
              <w:t>(op.4)</w:t>
            </w:r>
          </w:p>
        </w:tc>
        <w:tc>
          <w:tcPr>
            <w:tcW w:w="1077" w:type="dxa"/>
            <w:tcBorders>
              <w:top w:val="nil"/>
              <w:left w:val="nil"/>
              <w:bottom w:val="single" w:sz="4" w:space="0" w:color="auto"/>
              <w:right w:val="single" w:sz="4" w:space="0" w:color="auto"/>
            </w:tcBorders>
            <w:shd w:val="clear" w:color="auto" w:fill="auto"/>
            <w:noWrap/>
            <w:vAlign w:val="center"/>
            <w:hideMark/>
          </w:tcPr>
          <w:p w14:paraId="49C42241"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SO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 NO</w:t>
            </w:r>
            <w:r w:rsidRPr="00C03666">
              <w:rPr>
                <w:rFonts w:asciiTheme="majorHAnsi" w:hAnsiTheme="majorHAnsi" w:cs="Tahoma"/>
                <w:kern w:val="16"/>
                <w:sz w:val="16"/>
                <w:szCs w:val="16"/>
                <w:vertAlign w:val="subscript"/>
              </w:rPr>
              <w:t>x</w:t>
            </w:r>
            <w:r w:rsidRPr="00C03666">
              <w:rPr>
                <w:rFonts w:asciiTheme="majorHAnsi" w:hAnsiTheme="majorHAnsi" w:cs="Tahoma"/>
                <w:kern w:val="16"/>
                <w:sz w:val="16"/>
                <w:szCs w:val="16"/>
              </w:rPr>
              <w:t>, CO, prah</w:t>
            </w:r>
          </w:p>
        </w:tc>
        <w:tc>
          <w:tcPr>
            <w:tcW w:w="1077" w:type="dxa"/>
            <w:tcBorders>
              <w:top w:val="nil"/>
              <w:left w:val="nil"/>
              <w:bottom w:val="single" w:sz="4" w:space="0" w:color="auto"/>
              <w:right w:val="single" w:sz="4" w:space="0" w:color="auto"/>
            </w:tcBorders>
            <w:vAlign w:val="center"/>
          </w:tcPr>
          <w:p w14:paraId="0462EB3D"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Odvisno od obratovalnih ur</w:t>
            </w:r>
            <w:r w:rsidRPr="00C03666">
              <w:rPr>
                <w:rFonts w:asciiTheme="majorHAnsi" w:hAnsiTheme="majorHAnsi" w:cs="Tahoma"/>
                <w:kern w:val="16"/>
                <w:sz w:val="16"/>
                <w:szCs w:val="16"/>
                <w:vertAlign w:val="superscript"/>
              </w:rPr>
              <w:t>(op.5)</w:t>
            </w:r>
          </w:p>
        </w:tc>
      </w:tr>
      <w:tr w:rsidR="00C03666" w:rsidRPr="00C03666" w14:paraId="147DA4B6" w14:textId="77777777" w:rsidTr="00C03666">
        <w:trPr>
          <w:cantSplit/>
          <w:tblHeader/>
          <w:jc w:val="center"/>
        </w:trPr>
        <w:tc>
          <w:tcPr>
            <w:tcW w:w="851" w:type="dxa"/>
            <w:vMerge/>
            <w:tcBorders>
              <w:top w:val="nil"/>
              <w:left w:val="single" w:sz="4" w:space="0" w:color="auto"/>
              <w:bottom w:val="single" w:sz="4" w:space="0" w:color="000000"/>
              <w:right w:val="single" w:sz="4" w:space="0" w:color="auto"/>
            </w:tcBorders>
            <w:vAlign w:val="center"/>
            <w:hideMark/>
          </w:tcPr>
          <w:p w14:paraId="7C7E7006"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361" w:type="dxa"/>
            <w:vMerge/>
            <w:tcBorders>
              <w:top w:val="nil"/>
              <w:left w:val="single" w:sz="4" w:space="0" w:color="auto"/>
              <w:bottom w:val="single" w:sz="4" w:space="0" w:color="000000"/>
              <w:right w:val="single" w:sz="4" w:space="0" w:color="auto"/>
            </w:tcBorders>
            <w:vAlign w:val="center"/>
            <w:hideMark/>
          </w:tcPr>
          <w:p w14:paraId="199C920A"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624" w:type="dxa"/>
            <w:tcBorders>
              <w:top w:val="nil"/>
              <w:left w:val="nil"/>
              <w:bottom w:val="single" w:sz="4" w:space="0" w:color="auto"/>
              <w:right w:val="single" w:sz="4" w:space="0" w:color="auto"/>
            </w:tcBorders>
            <w:shd w:val="clear" w:color="auto" w:fill="auto"/>
            <w:noWrap/>
            <w:vAlign w:val="center"/>
            <w:hideMark/>
          </w:tcPr>
          <w:p w14:paraId="269B46DA"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Z2</w:t>
            </w:r>
          </w:p>
        </w:tc>
        <w:tc>
          <w:tcPr>
            <w:tcW w:w="1247" w:type="dxa"/>
            <w:tcBorders>
              <w:top w:val="nil"/>
              <w:left w:val="nil"/>
              <w:bottom w:val="single" w:sz="4" w:space="0" w:color="auto"/>
              <w:right w:val="single" w:sz="4" w:space="0" w:color="auto"/>
            </w:tcBorders>
            <w:shd w:val="clear" w:color="auto" w:fill="auto"/>
            <w:noWrap/>
            <w:vAlign w:val="center"/>
            <w:hideMark/>
          </w:tcPr>
          <w:p w14:paraId="2DF9DC08"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MM7Z2</w:t>
            </w:r>
          </w:p>
        </w:tc>
        <w:tc>
          <w:tcPr>
            <w:tcW w:w="851" w:type="dxa"/>
            <w:tcBorders>
              <w:top w:val="nil"/>
              <w:left w:val="nil"/>
              <w:bottom w:val="single" w:sz="4" w:space="0" w:color="auto"/>
              <w:right w:val="single" w:sz="4" w:space="0" w:color="auto"/>
            </w:tcBorders>
            <w:shd w:val="clear" w:color="auto" w:fill="auto"/>
            <w:noWrap/>
            <w:vAlign w:val="center"/>
            <w:hideMark/>
          </w:tcPr>
          <w:p w14:paraId="657AF9A4"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shd w:val="clear" w:color="000000" w:fill="D8D8D8"/>
            <w:noWrap/>
            <w:vAlign w:val="center"/>
            <w:hideMark/>
          </w:tcPr>
          <w:p w14:paraId="39C80782"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auto" w:fill="auto"/>
            <w:noWrap/>
            <w:vAlign w:val="center"/>
            <w:hideMark/>
          </w:tcPr>
          <w:p w14:paraId="49D4D487"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T, CO, NO</w:t>
            </w:r>
            <w:r w:rsidRPr="00C03666">
              <w:rPr>
                <w:rFonts w:asciiTheme="majorHAnsi" w:hAnsiTheme="majorHAnsi" w:cs="Tahoma"/>
                <w:kern w:val="16"/>
                <w:sz w:val="16"/>
                <w:szCs w:val="16"/>
                <w:vertAlign w:val="subscript"/>
              </w:rPr>
              <w:t>X</w:t>
            </w:r>
            <w:r w:rsidRPr="00C03666">
              <w:rPr>
                <w:rFonts w:asciiTheme="majorHAnsi" w:hAnsiTheme="majorHAnsi" w:cs="Tahoma"/>
                <w:kern w:val="16"/>
                <w:sz w:val="16"/>
                <w:szCs w:val="16"/>
              </w:rPr>
              <w:t>, 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vertAlign w:val="superscript"/>
              </w:rPr>
              <w:t>(op.4)</w:t>
            </w:r>
          </w:p>
        </w:tc>
        <w:tc>
          <w:tcPr>
            <w:tcW w:w="1077" w:type="dxa"/>
            <w:tcBorders>
              <w:top w:val="nil"/>
              <w:left w:val="nil"/>
              <w:bottom w:val="single" w:sz="4" w:space="0" w:color="auto"/>
              <w:right w:val="single" w:sz="4" w:space="0" w:color="auto"/>
            </w:tcBorders>
            <w:shd w:val="clear" w:color="auto" w:fill="auto"/>
            <w:noWrap/>
            <w:vAlign w:val="center"/>
            <w:hideMark/>
          </w:tcPr>
          <w:p w14:paraId="04EA11C5"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SO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 NO</w:t>
            </w:r>
            <w:r w:rsidRPr="00C03666">
              <w:rPr>
                <w:rFonts w:asciiTheme="majorHAnsi" w:hAnsiTheme="majorHAnsi" w:cs="Tahoma"/>
                <w:kern w:val="16"/>
                <w:sz w:val="16"/>
                <w:szCs w:val="16"/>
                <w:vertAlign w:val="subscript"/>
              </w:rPr>
              <w:t>x</w:t>
            </w:r>
            <w:r w:rsidRPr="00C03666">
              <w:rPr>
                <w:rFonts w:asciiTheme="majorHAnsi" w:hAnsiTheme="majorHAnsi" w:cs="Tahoma"/>
                <w:kern w:val="16"/>
                <w:sz w:val="16"/>
                <w:szCs w:val="16"/>
              </w:rPr>
              <w:t>, CO, prah</w:t>
            </w:r>
          </w:p>
        </w:tc>
        <w:tc>
          <w:tcPr>
            <w:tcW w:w="1077" w:type="dxa"/>
            <w:tcBorders>
              <w:top w:val="nil"/>
              <w:left w:val="nil"/>
              <w:bottom w:val="single" w:sz="4" w:space="0" w:color="auto"/>
              <w:right w:val="single" w:sz="4" w:space="0" w:color="auto"/>
            </w:tcBorders>
            <w:vAlign w:val="center"/>
          </w:tcPr>
          <w:p w14:paraId="22B85410"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Odvisno od obratovalnih ur</w:t>
            </w:r>
            <w:r w:rsidRPr="00C03666">
              <w:rPr>
                <w:rFonts w:asciiTheme="majorHAnsi" w:hAnsiTheme="majorHAnsi" w:cs="Tahoma"/>
                <w:kern w:val="16"/>
                <w:sz w:val="16"/>
                <w:szCs w:val="16"/>
                <w:vertAlign w:val="superscript"/>
              </w:rPr>
              <w:t>(op.5)</w:t>
            </w:r>
          </w:p>
        </w:tc>
      </w:tr>
      <w:tr w:rsidR="00C03666" w:rsidRPr="00C03666" w14:paraId="734177CB" w14:textId="77777777" w:rsidTr="00C03666">
        <w:trPr>
          <w:cantSplit/>
          <w:tblHeader/>
          <w:jc w:val="center"/>
        </w:trPr>
        <w:tc>
          <w:tcPr>
            <w:tcW w:w="851" w:type="dxa"/>
            <w:vMerge/>
            <w:tcBorders>
              <w:top w:val="nil"/>
              <w:left w:val="single" w:sz="4" w:space="0" w:color="auto"/>
              <w:bottom w:val="single" w:sz="4" w:space="0" w:color="000000"/>
              <w:right w:val="single" w:sz="4" w:space="0" w:color="auto"/>
            </w:tcBorders>
            <w:vAlign w:val="center"/>
            <w:hideMark/>
          </w:tcPr>
          <w:p w14:paraId="332484C1"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361" w:type="dxa"/>
            <w:vMerge/>
            <w:tcBorders>
              <w:top w:val="nil"/>
              <w:left w:val="single" w:sz="4" w:space="0" w:color="auto"/>
              <w:bottom w:val="single" w:sz="4" w:space="0" w:color="000000"/>
              <w:right w:val="single" w:sz="4" w:space="0" w:color="auto"/>
            </w:tcBorders>
            <w:vAlign w:val="center"/>
            <w:hideMark/>
          </w:tcPr>
          <w:p w14:paraId="1B05A127"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624" w:type="dxa"/>
            <w:tcBorders>
              <w:top w:val="nil"/>
              <w:left w:val="nil"/>
              <w:bottom w:val="single" w:sz="4" w:space="0" w:color="auto"/>
              <w:right w:val="single" w:sz="4" w:space="0" w:color="auto"/>
            </w:tcBorders>
            <w:shd w:val="clear" w:color="auto" w:fill="auto"/>
            <w:noWrap/>
            <w:vAlign w:val="center"/>
            <w:hideMark/>
          </w:tcPr>
          <w:p w14:paraId="4204221F"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Z3</w:t>
            </w:r>
          </w:p>
        </w:tc>
        <w:tc>
          <w:tcPr>
            <w:tcW w:w="1247" w:type="dxa"/>
            <w:tcBorders>
              <w:top w:val="nil"/>
              <w:left w:val="nil"/>
              <w:bottom w:val="single" w:sz="4" w:space="0" w:color="auto"/>
              <w:right w:val="single" w:sz="4" w:space="0" w:color="auto"/>
            </w:tcBorders>
            <w:shd w:val="clear" w:color="auto" w:fill="auto"/>
            <w:noWrap/>
            <w:vAlign w:val="center"/>
            <w:hideMark/>
          </w:tcPr>
          <w:p w14:paraId="339DC7A5"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MM8Z3</w:t>
            </w:r>
          </w:p>
        </w:tc>
        <w:tc>
          <w:tcPr>
            <w:tcW w:w="851" w:type="dxa"/>
            <w:tcBorders>
              <w:top w:val="nil"/>
              <w:left w:val="nil"/>
              <w:bottom w:val="single" w:sz="4" w:space="0" w:color="auto"/>
              <w:right w:val="single" w:sz="4" w:space="0" w:color="auto"/>
            </w:tcBorders>
            <w:shd w:val="clear" w:color="auto" w:fill="auto"/>
            <w:noWrap/>
            <w:vAlign w:val="center"/>
            <w:hideMark/>
          </w:tcPr>
          <w:p w14:paraId="4700CA40"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ZP</w:t>
            </w:r>
          </w:p>
        </w:tc>
        <w:tc>
          <w:tcPr>
            <w:tcW w:w="851" w:type="dxa"/>
            <w:tcBorders>
              <w:top w:val="nil"/>
              <w:left w:val="nil"/>
              <w:bottom w:val="single" w:sz="4" w:space="0" w:color="auto"/>
              <w:right w:val="single" w:sz="4" w:space="0" w:color="auto"/>
            </w:tcBorders>
            <w:shd w:val="clear" w:color="000000" w:fill="D8D8D8"/>
            <w:noWrap/>
            <w:vAlign w:val="center"/>
            <w:hideMark/>
          </w:tcPr>
          <w:p w14:paraId="045BD3C4"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auto" w:fill="auto"/>
            <w:noWrap/>
            <w:vAlign w:val="center"/>
            <w:hideMark/>
          </w:tcPr>
          <w:p w14:paraId="51D7C9DD"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T, CO, NO</w:t>
            </w:r>
            <w:r w:rsidRPr="00C03666">
              <w:rPr>
                <w:rFonts w:asciiTheme="majorHAnsi" w:hAnsiTheme="majorHAnsi" w:cs="Tahoma"/>
                <w:kern w:val="16"/>
                <w:sz w:val="16"/>
                <w:szCs w:val="16"/>
                <w:vertAlign w:val="subscript"/>
              </w:rPr>
              <w:t>X</w:t>
            </w:r>
            <w:r w:rsidRPr="00C03666">
              <w:rPr>
                <w:rFonts w:asciiTheme="majorHAnsi" w:hAnsiTheme="majorHAnsi" w:cs="Tahoma"/>
                <w:kern w:val="16"/>
                <w:sz w:val="16"/>
                <w:szCs w:val="16"/>
              </w:rPr>
              <w:t>, 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vertAlign w:val="superscript"/>
              </w:rPr>
              <w:t>(op.4)</w:t>
            </w:r>
          </w:p>
        </w:tc>
        <w:tc>
          <w:tcPr>
            <w:tcW w:w="1077" w:type="dxa"/>
            <w:tcBorders>
              <w:top w:val="nil"/>
              <w:left w:val="nil"/>
              <w:bottom w:val="single" w:sz="4" w:space="0" w:color="auto"/>
              <w:right w:val="single" w:sz="4" w:space="0" w:color="auto"/>
            </w:tcBorders>
            <w:shd w:val="clear" w:color="auto" w:fill="auto"/>
            <w:noWrap/>
            <w:vAlign w:val="center"/>
            <w:hideMark/>
          </w:tcPr>
          <w:p w14:paraId="5E67FDF2"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SO</w:t>
            </w:r>
            <w:r w:rsidRPr="00C03666">
              <w:rPr>
                <w:rFonts w:asciiTheme="majorHAnsi" w:hAnsiTheme="majorHAnsi" w:cs="Tahoma"/>
                <w:kern w:val="16"/>
                <w:sz w:val="16"/>
                <w:szCs w:val="16"/>
                <w:vertAlign w:val="subscript"/>
              </w:rPr>
              <w:t>2</w:t>
            </w:r>
            <w:r w:rsidRPr="00C03666">
              <w:rPr>
                <w:rFonts w:asciiTheme="majorHAnsi" w:hAnsiTheme="majorHAnsi" w:cs="Tahoma"/>
                <w:kern w:val="16"/>
                <w:sz w:val="16"/>
                <w:szCs w:val="16"/>
              </w:rPr>
              <w:t>, NO</w:t>
            </w:r>
            <w:r w:rsidRPr="00C03666">
              <w:rPr>
                <w:rFonts w:asciiTheme="majorHAnsi" w:hAnsiTheme="majorHAnsi" w:cs="Tahoma"/>
                <w:kern w:val="16"/>
                <w:sz w:val="16"/>
                <w:szCs w:val="16"/>
                <w:vertAlign w:val="subscript"/>
              </w:rPr>
              <w:t>x</w:t>
            </w:r>
            <w:r w:rsidRPr="00C03666">
              <w:rPr>
                <w:rFonts w:asciiTheme="majorHAnsi" w:hAnsiTheme="majorHAnsi" w:cs="Tahoma"/>
                <w:kern w:val="16"/>
                <w:sz w:val="16"/>
                <w:szCs w:val="16"/>
              </w:rPr>
              <w:t>, CO, prah</w:t>
            </w:r>
          </w:p>
        </w:tc>
        <w:tc>
          <w:tcPr>
            <w:tcW w:w="1077" w:type="dxa"/>
            <w:tcBorders>
              <w:top w:val="nil"/>
              <w:left w:val="nil"/>
              <w:bottom w:val="single" w:sz="4" w:space="0" w:color="auto"/>
              <w:right w:val="single" w:sz="4" w:space="0" w:color="auto"/>
            </w:tcBorders>
            <w:vAlign w:val="center"/>
          </w:tcPr>
          <w:p w14:paraId="568624E0"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Odvisno od obratovalnih ur</w:t>
            </w:r>
            <w:r w:rsidRPr="00C03666">
              <w:rPr>
                <w:rFonts w:asciiTheme="majorHAnsi" w:hAnsiTheme="majorHAnsi" w:cs="Tahoma"/>
                <w:kern w:val="16"/>
                <w:sz w:val="16"/>
                <w:szCs w:val="16"/>
                <w:vertAlign w:val="superscript"/>
              </w:rPr>
              <w:t>(op.5)</w:t>
            </w:r>
          </w:p>
        </w:tc>
      </w:tr>
      <w:tr w:rsidR="00C03666" w:rsidRPr="00C03666" w14:paraId="73F7FB5D" w14:textId="77777777" w:rsidTr="00345B60">
        <w:trPr>
          <w:cantSplit/>
          <w:tblHeader/>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19D9F75"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N39</w:t>
            </w:r>
          </w:p>
        </w:tc>
        <w:tc>
          <w:tcPr>
            <w:tcW w:w="1361" w:type="dxa"/>
            <w:tcBorders>
              <w:top w:val="nil"/>
              <w:left w:val="nil"/>
              <w:bottom w:val="single" w:sz="4" w:space="0" w:color="auto"/>
              <w:right w:val="single" w:sz="4" w:space="0" w:color="auto"/>
            </w:tcBorders>
            <w:shd w:val="clear" w:color="auto" w:fill="auto"/>
            <w:noWrap/>
            <w:vAlign w:val="center"/>
            <w:hideMark/>
          </w:tcPr>
          <w:p w14:paraId="06FB16F6"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Dizel agregat</w:t>
            </w:r>
          </w:p>
        </w:tc>
        <w:tc>
          <w:tcPr>
            <w:tcW w:w="624" w:type="dxa"/>
            <w:tcBorders>
              <w:top w:val="nil"/>
              <w:left w:val="nil"/>
              <w:bottom w:val="single" w:sz="4" w:space="0" w:color="auto"/>
              <w:right w:val="single" w:sz="4" w:space="0" w:color="auto"/>
            </w:tcBorders>
            <w:shd w:val="clear" w:color="auto" w:fill="auto"/>
            <w:noWrap/>
            <w:vAlign w:val="center"/>
            <w:hideMark/>
          </w:tcPr>
          <w:p w14:paraId="69AC8B78"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Z9</w:t>
            </w:r>
          </w:p>
        </w:tc>
        <w:tc>
          <w:tcPr>
            <w:tcW w:w="1247" w:type="dxa"/>
            <w:tcBorders>
              <w:top w:val="nil"/>
              <w:left w:val="nil"/>
              <w:bottom w:val="single" w:sz="4" w:space="0" w:color="auto"/>
              <w:right w:val="single" w:sz="4" w:space="0" w:color="auto"/>
            </w:tcBorders>
            <w:shd w:val="clear" w:color="auto" w:fill="auto"/>
            <w:noWrap/>
            <w:vAlign w:val="center"/>
            <w:hideMark/>
          </w:tcPr>
          <w:p w14:paraId="1B6F6BF6"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MM13Z9</w:t>
            </w:r>
          </w:p>
        </w:tc>
        <w:tc>
          <w:tcPr>
            <w:tcW w:w="851" w:type="dxa"/>
            <w:tcBorders>
              <w:top w:val="nil"/>
              <w:left w:val="nil"/>
              <w:bottom w:val="single" w:sz="4" w:space="0" w:color="auto"/>
              <w:right w:val="single" w:sz="4" w:space="0" w:color="auto"/>
            </w:tcBorders>
            <w:shd w:val="clear" w:color="auto" w:fill="auto"/>
            <w:noWrap/>
            <w:vAlign w:val="center"/>
            <w:hideMark/>
          </w:tcPr>
          <w:p w14:paraId="1C8D8F64"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dizel gorivo</w:t>
            </w:r>
          </w:p>
        </w:tc>
        <w:tc>
          <w:tcPr>
            <w:tcW w:w="851" w:type="dxa"/>
            <w:tcBorders>
              <w:top w:val="nil"/>
              <w:left w:val="nil"/>
              <w:bottom w:val="single" w:sz="4" w:space="0" w:color="auto"/>
              <w:right w:val="single" w:sz="4" w:space="0" w:color="auto"/>
            </w:tcBorders>
            <w:shd w:val="clear" w:color="000000" w:fill="D8D8D8"/>
            <w:noWrap/>
            <w:vAlign w:val="center"/>
            <w:hideMark/>
          </w:tcPr>
          <w:p w14:paraId="7DC2ACB1"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000000" w:fill="D8D8D8"/>
            <w:noWrap/>
            <w:vAlign w:val="center"/>
            <w:hideMark/>
          </w:tcPr>
          <w:p w14:paraId="3067F970" w14:textId="77777777" w:rsidR="00C03666" w:rsidRPr="00C03666" w:rsidRDefault="00C03666" w:rsidP="00C03666">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auto" w:fill="auto"/>
            <w:noWrap/>
            <w:vAlign w:val="center"/>
            <w:hideMark/>
          </w:tcPr>
          <w:p w14:paraId="1FD91056"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celotni prah</w:t>
            </w:r>
            <w:r w:rsidRPr="00C03666">
              <w:rPr>
                <w:rFonts w:asciiTheme="majorHAnsi" w:hAnsiTheme="majorHAnsi" w:cs="Tahoma"/>
                <w:kern w:val="16"/>
                <w:sz w:val="16"/>
                <w:szCs w:val="16"/>
                <w:vertAlign w:val="superscript"/>
              </w:rPr>
              <w:t>(op.3)</w:t>
            </w:r>
          </w:p>
        </w:tc>
        <w:tc>
          <w:tcPr>
            <w:tcW w:w="1077" w:type="dxa"/>
            <w:tcBorders>
              <w:top w:val="nil"/>
              <w:left w:val="nil"/>
              <w:bottom w:val="single" w:sz="4" w:space="0" w:color="auto"/>
              <w:right w:val="single" w:sz="4" w:space="0" w:color="auto"/>
            </w:tcBorders>
            <w:vAlign w:val="center"/>
          </w:tcPr>
          <w:p w14:paraId="65547421" w14:textId="77777777" w:rsidR="00C03666" w:rsidRPr="00C03666" w:rsidRDefault="00C03666" w:rsidP="00C03666">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w:t>
            </w:r>
          </w:p>
        </w:tc>
      </w:tr>
      <w:tr w:rsidR="002674A9" w:rsidRPr="00C03666" w14:paraId="4CBE6FBC" w14:textId="77777777" w:rsidTr="00345B60">
        <w:trPr>
          <w:cantSplit/>
          <w:tblHeader/>
          <w:jc w:val="center"/>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315C6" w14:textId="77777777" w:rsidR="002674A9" w:rsidRPr="00C03666" w:rsidRDefault="002674A9" w:rsidP="002674A9">
            <w:pPr>
              <w:widowControl w:val="0"/>
              <w:spacing w:before="20" w:after="20"/>
              <w:jc w:val="center"/>
              <w:rPr>
                <w:rFonts w:asciiTheme="majorHAnsi" w:hAnsiTheme="majorHAnsi" w:cs="Tahoma"/>
                <w:kern w:val="16"/>
                <w:sz w:val="16"/>
                <w:szCs w:val="16"/>
              </w:rPr>
            </w:pPr>
          </w:p>
        </w:tc>
        <w:tc>
          <w:tcPr>
            <w:tcW w:w="1361" w:type="dxa"/>
            <w:tcBorders>
              <w:top w:val="single" w:sz="4" w:space="0" w:color="auto"/>
              <w:left w:val="nil"/>
              <w:bottom w:val="single" w:sz="4" w:space="0" w:color="auto"/>
              <w:right w:val="single" w:sz="4" w:space="0" w:color="auto"/>
            </w:tcBorders>
            <w:shd w:val="clear" w:color="auto" w:fill="auto"/>
            <w:noWrap/>
            <w:vAlign w:val="center"/>
          </w:tcPr>
          <w:p w14:paraId="5917117D" w14:textId="77777777" w:rsidR="002674A9" w:rsidRPr="00C03666" w:rsidRDefault="00681786" w:rsidP="005B2D2D">
            <w:pPr>
              <w:widowControl w:val="0"/>
              <w:spacing w:before="20" w:after="20"/>
              <w:jc w:val="center"/>
              <w:rPr>
                <w:rFonts w:asciiTheme="majorHAnsi" w:hAnsiTheme="majorHAnsi" w:cs="Tahoma"/>
                <w:kern w:val="16"/>
                <w:sz w:val="16"/>
                <w:szCs w:val="16"/>
              </w:rPr>
            </w:pPr>
            <w:r>
              <w:rPr>
                <w:rFonts w:asciiTheme="majorHAnsi" w:hAnsiTheme="majorHAnsi" w:cs="Tahoma"/>
                <w:kern w:val="16"/>
                <w:sz w:val="16"/>
                <w:szCs w:val="16"/>
              </w:rPr>
              <w:t>Plinska turbina</w:t>
            </w:r>
            <w:r w:rsidR="002674A9" w:rsidRPr="00C03666">
              <w:rPr>
                <w:rFonts w:asciiTheme="majorHAnsi" w:hAnsiTheme="majorHAnsi" w:cs="Tahoma"/>
                <w:kern w:val="16"/>
                <w:sz w:val="16"/>
                <w:szCs w:val="16"/>
                <w:vertAlign w:val="superscript"/>
              </w:rPr>
              <w:t>)</w:t>
            </w:r>
          </w:p>
        </w:tc>
        <w:tc>
          <w:tcPr>
            <w:tcW w:w="624" w:type="dxa"/>
            <w:tcBorders>
              <w:top w:val="single" w:sz="4" w:space="0" w:color="auto"/>
              <w:left w:val="nil"/>
              <w:bottom w:val="single" w:sz="4" w:space="0" w:color="auto"/>
              <w:right w:val="single" w:sz="4" w:space="0" w:color="auto"/>
            </w:tcBorders>
            <w:shd w:val="clear" w:color="auto" w:fill="auto"/>
            <w:noWrap/>
            <w:vAlign w:val="center"/>
          </w:tcPr>
          <w:p w14:paraId="6506C9F7" w14:textId="77777777" w:rsidR="002674A9" w:rsidRPr="00C03666" w:rsidRDefault="00681786" w:rsidP="00681786">
            <w:pPr>
              <w:widowControl w:val="0"/>
              <w:spacing w:before="20" w:after="20"/>
              <w:jc w:val="center"/>
              <w:rPr>
                <w:rFonts w:asciiTheme="majorHAnsi" w:hAnsiTheme="majorHAnsi" w:cs="Tahoma"/>
                <w:kern w:val="16"/>
                <w:sz w:val="16"/>
                <w:szCs w:val="16"/>
              </w:rPr>
            </w:pPr>
            <w:r>
              <w:rPr>
                <w:rFonts w:asciiTheme="majorHAnsi" w:hAnsiTheme="majorHAnsi" w:cs="Tahoma"/>
                <w:kern w:val="16"/>
                <w:sz w:val="16"/>
                <w:szCs w:val="16"/>
              </w:rPr>
              <w:t>Z5</w:t>
            </w:r>
            <w:r>
              <w:rPr>
                <w:rFonts w:asciiTheme="majorHAnsi" w:hAnsiTheme="majorHAnsi" w:cs="Tahoma"/>
                <w:kern w:val="16"/>
                <w:sz w:val="16"/>
                <w:szCs w:val="16"/>
                <w:vertAlign w:val="superscript"/>
              </w:rPr>
              <w:t>(op2)</w:t>
            </w:r>
            <w:r>
              <w:rPr>
                <w:rFonts w:asciiTheme="majorHAnsi" w:hAnsiTheme="majorHAnsi" w:cs="Tahoma"/>
                <w:kern w:val="16"/>
                <w:sz w:val="16"/>
                <w:szCs w:val="16"/>
              </w:rPr>
              <w:t xml:space="preserve"> ali Z6 </w:t>
            </w:r>
          </w:p>
        </w:tc>
        <w:tc>
          <w:tcPr>
            <w:tcW w:w="1247" w:type="dxa"/>
            <w:tcBorders>
              <w:top w:val="single" w:sz="4" w:space="0" w:color="auto"/>
              <w:left w:val="nil"/>
              <w:bottom w:val="single" w:sz="4" w:space="0" w:color="auto"/>
              <w:right w:val="single" w:sz="4" w:space="0" w:color="auto"/>
            </w:tcBorders>
            <w:shd w:val="clear" w:color="auto" w:fill="auto"/>
            <w:noWrap/>
            <w:vAlign w:val="center"/>
          </w:tcPr>
          <w:p w14:paraId="507EF59A" w14:textId="77777777" w:rsidR="002674A9" w:rsidRPr="00C03666" w:rsidRDefault="00681786" w:rsidP="002674A9">
            <w:pPr>
              <w:widowControl w:val="0"/>
              <w:spacing w:before="20" w:after="20"/>
              <w:jc w:val="center"/>
              <w:rPr>
                <w:rFonts w:asciiTheme="majorHAnsi" w:hAnsiTheme="majorHAnsi" w:cs="Tahoma"/>
                <w:kern w:val="16"/>
                <w:sz w:val="16"/>
                <w:szCs w:val="16"/>
              </w:rPr>
            </w:pPr>
            <w:r>
              <w:rPr>
                <w:rFonts w:asciiTheme="majorHAnsi" w:hAnsiTheme="majorHAnsi" w:cs="Tahoma"/>
                <w:kern w:val="16"/>
                <w:sz w:val="16"/>
                <w:szCs w:val="16"/>
              </w:rPr>
              <w:t>MM11Z6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1A0EBDD" w14:textId="77777777" w:rsidR="002674A9" w:rsidRPr="00C03666" w:rsidRDefault="002674A9" w:rsidP="002674A9">
            <w:pPr>
              <w:widowControl w:val="0"/>
              <w:spacing w:before="20" w:after="20"/>
              <w:jc w:val="center"/>
              <w:rPr>
                <w:rFonts w:asciiTheme="majorHAnsi" w:hAnsiTheme="majorHAnsi" w:cs="Tahoma"/>
                <w:kern w:val="16"/>
                <w:sz w:val="16"/>
                <w:szCs w:val="16"/>
              </w:rPr>
            </w:pPr>
            <w:r>
              <w:rPr>
                <w:rFonts w:asciiTheme="majorHAnsi" w:hAnsiTheme="majorHAnsi" w:cs="Tahoma"/>
                <w:kern w:val="16"/>
                <w:sz w:val="16"/>
                <w:szCs w:val="16"/>
              </w:rPr>
              <w:t>ZP</w:t>
            </w:r>
          </w:p>
        </w:tc>
        <w:tc>
          <w:tcPr>
            <w:tcW w:w="851" w:type="dxa"/>
            <w:tcBorders>
              <w:top w:val="single" w:sz="4" w:space="0" w:color="auto"/>
              <w:left w:val="nil"/>
              <w:bottom w:val="single" w:sz="4" w:space="0" w:color="auto"/>
              <w:right w:val="single" w:sz="4" w:space="0" w:color="auto"/>
            </w:tcBorders>
            <w:shd w:val="clear" w:color="000000" w:fill="D8D8D8"/>
            <w:noWrap/>
            <w:vAlign w:val="center"/>
          </w:tcPr>
          <w:p w14:paraId="05854BBD" w14:textId="77777777" w:rsidR="002674A9" w:rsidRPr="00C03666" w:rsidRDefault="002674A9" w:rsidP="002674A9">
            <w:pPr>
              <w:widowControl w:val="0"/>
              <w:spacing w:before="20" w:after="20"/>
              <w:jc w:val="center"/>
              <w:rPr>
                <w:rFonts w:asciiTheme="majorHAnsi" w:hAnsiTheme="majorHAnsi" w:cs="Tahoma"/>
                <w:kern w:val="16"/>
                <w:sz w:val="16"/>
                <w:szCs w:val="16"/>
              </w:rPr>
            </w:pPr>
          </w:p>
        </w:tc>
        <w:tc>
          <w:tcPr>
            <w:tcW w:w="1077" w:type="dxa"/>
            <w:tcBorders>
              <w:top w:val="single" w:sz="4" w:space="0" w:color="auto"/>
              <w:left w:val="nil"/>
              <w:bottom w:val="single" w:sz="4" w:space="0" w:color="auto"/>
              <w:right w:val="single" w:sz="4" w:space="0" w:color="auto"/>
            </w:tcBorders>
            <w:shd w:val="clear" w:color="auto" w:fill="FFFFFF" w:themeFill="background1"/>
            <w:noWrap/>
            <w:vAlign w:val="center"/>
          </w:tcPr>
          <w:p w14:paraId="65B74BF4" w14:textId="77777777" w:rsidR="002674A9" w:rsidRPr="00C03666" w:rsidRDefault="002674A9" w:rsidP="002674A9">
            <w:pPr>
              <w:widowControl w:val="0"/>
              <w:spacing w:before="20" w:after="20"/>
              <w:jc w:val="center"/>
              <w:rPr>
                <w:rFonts w:asciiTheme="majorHAnsi" w:hAnsiTheme="majorHAnsi" w:cs="Tahoma"/>
                <w:kern w:val="16"/>
                <w:sz w:val="16"/>
                <w:szCs w:val="16"/>
              </w:rPr>
            </w:pPr>
          </w:p>
        </w:tc>
        <w:tc>
          <w:tcPr>
            <w:tcW w:w="1077" w:type="dxa"/>
            <w:tcBorders>
              <w:top w:val="nil"/>
              <w:left w:val="nil"/>
              <w:bottom w:val="single" w:sz="4" w:space="0" w:color="auto"/>
              <w:right w:val="single" w:sz="4" w:space="0" w:color="auto"/>
            </w:tcBorders>
            <w:shd w:val="clear" w:color="auto" w:fill="auto"/>
            <w:noWrap/>
            <w:vAlign w:val="center"/>
          </w:tcPr>
          <w:p w14:paraId="43E9B59E" w14:textId="77777777" w:rsidR="002674A9" w:rsidRPr="00C03666" w:rsidRDefault="00681786" w:rsidP="002674A9">
            <w:pPr>
              <w:widowControl w:val="0"/>
              <w:spacing w:before="20" w:after="20"/>
              <w:jc w:val="center"/>
              <w:rPr>
                <w:rFonts w:asciiTheme="majorHAnsi" w:hAnsiTheme="majorHAnsi" w:cs="Tahoma"/>
                <w:kern w:val="16"/>
                <w:sz w:val="16"/>
                <w:szCs w:val="16"/>
              </w:rPr>
            </w:pPr>
            <w:r w:rsidRPr="00C03666">
              <w:rPr>
                <w:rFonts w:asciiTheme="majorHAnsi" w:hAnsiTheme="majorHAnsi" w:cs="Tahoma"/>
                <w:kern w:val="16"/>
                <w:sz w:val="16"/>
                <w:szCs w:val="16"/>
              </w:rPr>
              <w:t>CO, NO</w:t>
            </w:r>
            <w:r w:rsidRPr="00C03666">
              <w:rPr>
                <w:rFonts w:asciiTheme="majorHAnsi" w:hAnsiTheme="majorHAnsi" w:cs="Tahoma"/>
                <w:kern w:val="16"/>
                <w:sz w:val="16"/>
                <w:szCs w:val="16"/>
                <w:vertAlign w:val="subscript"/>
              </w:rPr>
              <w:t>2</w:t>
            </w:r>
          </w:p>
        </w:tc>
        <w:tc>
          <w:tcPr>
            <w:tcW w:w="1077" w:type="dxa"/>
            <w:tcBorders>
              <w:top w:val="nil"/>
              <w:left w:val="nil"/>
              <w:bottom w:val="single" w:sz="4" w:space="0" w:color="auto"/>
              <w:right w:val="single" w:sz="4" w:space="0" w:color="auto"/>
            </w:tcBorders>
            <w:vAlign w:val="center"/>
          </w:tcPr>
          <w:p w14:paraId="77E95067" w14:textId="77777777" w:rsidR="002674A9" w:rsidRPr="00C03666" w:rsidRDefault="00681786" w:rsidP="002674A9">
            <w:pPr>
              <w:widowControl w:val="0"/>
              <w:spacing w:before="20" w:after="20"/>
              <w:jc w:val="center"/>
              <w:rPr>
                <w:rFonts w:asciiTheme="majorHAnsi" w:hAnsiTheme="majorHAnsi" w:cs="Tahoma"/>
                <w:kern w:val="16"/>
                <w:sz w:val="16"/>
                <w:szCs w:val="16"/>
              </w:rPr>
            </w:pPr>
            <w:r>
              <w:rPr>
                <w:rFonts w:asciiTheme="majorHAnsi" w:hAnsiTheme="majorHAnsi" w:cs="Tahoma"/>
                <w:kern w:val="16"/>
                <w:sz w:val="16"/>
                <w:szCs w:val="16"/>
              </w:rPr>
              <w:t>letno</w:t>
            </w:r>
          </w:p>
        </w:tc>
      </w:tr>
    </w:tbl>
    <w:p w14:paraId="40D163ED" w14:textId="77777777" w:rsidR="00C03666" w:rsidRPr="00C03666" w:rsidRDefault="00C03666" w:rsidP="00C03666">
      <w:pPr>
        <w:widowControl w:val="0"/>
        <w:ind w:left="851" w:hanging="567"/>
        <w:jc w:val="both"/>
        <w:rPr>
          <w:rFonts w:asciiTheme="majorHAnsi" w:hAnsiTheme="majorHAnsi" w:cs="Tahoma"/>
          <w:kern w:val="16"/>
          <w:sz w:val="16"/>
          <w:szCs w:val="16"/>
        </w:rPr>
      </w:pPr>
      <w:r w:rsidRPr="00C03666">
        <w:rPr>
          <w:rFonts w:asciiTheme="majorHAnsi" w:hAnsiTheme="majorHAnsi" w:cs="Tahoma"/>
          <w:kern w:val="16"/>
          <w:sz w:val="16"/>
          <w:szCs w:val="16"/>
        </w:rPr>
        <w:t>(op.1)</w:t>
      </w:r>
      <w:r w:rsidRPr="00C03666">
        <w:rPr>
          <w:rFonts w:asciiTheme="majorHAnsi" w:hAnsiTheme="majorHAnsi" w:cs="Tahoma"/>
          <w:kern w:val="16"/>
          <w:sz w:val="16"/>
          <w:szCs w:val="16"/>
        </w:rPr>
        <w:tab/>
        <w:t>S 1. 1. 2016 prenehal obratovati</w:t>
      </w:r>
    </w:p>
    <w:p w14:paraId="3BF352C4" w14:textId="77777777" w:rsidR="00C03666" w:rsidRPr="00C03666" w:rsidRDefault="00C03666" w:rsidP="00C03666">
      <w:pPr>
        <w:widowControl w:val="0"/>
        <w:ind w:left="851" w:hanging="567"/>
        <w:jc w:val="both"/>
        <w:rPr>
          <w:rFonts w:asciiTheme="majorHAnsi" w:hAnsiTheme="majorHAnsi" w:cs="Tahoma"/>
          <w:kern w:val="16"/>
          <w:sz w:val="16"/>
          <w:szCs w:val="16"/>
        </w:rPr>
      </w:pPr>
      <w:r w:rsidRPr="00C03666">
        <w:rPr>
          <w:rFonts w:asciiTheme="majorHAnsi" w:hAnsiTheme="majorHAnsi" w:cs="Tahoma"/>
          <w:kern w:val="16"/>
          <w:sz w:val="16"/>
          <w:szCs w:val="16"/>
        </w:rPr>
        <w:t>(op.2)</w:t>
      </w:r>
      <w:r w:rsidRPr="00C03666">
        <w:rPr>
          <w:rFonts w:asciiTheme="majorHAnsi" w:hAnsiTheme="majorHAnsi" w:cs="Tahoma"/>
          <w:kern w:val="16"/>
          <w:sz w:val="16"/>
          <w:szCs w:val="16"/>
        </w:rPr>
        <w:tab/>
        <w:t>Samo v času zagona ali zaustavitve kogeneracijskega postroja</w:t>
      </w:r>
    </w:p>
    <w:p w14:paraId="00BAF09D" w14:textId="77777777" w:rsidR="00C03666" w:rsidRPr="00C03666" w:rsidRDefault="00C03666" w:rsidP="00C03666">
      <w:pPr>
        <w:widowControl w:val="0"/>
        <w:ind w:left="851" w:hanging="567"/>
        <w:jc w:val="both"/>
        <w:rPr>
          <w:rFonts w:asciiTheme="majorHAnsi" w:hAnsiTheme="majorHAnsi" w:cs="Tahoma"/>
          <w:kern w:val="16"/>
          <w:sz w:val="16"/>
          <w:szCs w:val="16"/>
        </w:rPr>
      </w:pPr>
      <w:r w:rsidRPr="00C03666">
        <w:rPr>
          <w:rFonts w:asciiTheme="majorHAnsi" w:hAnsiTheme="majorHAnsi" w:cs="Tahoma"/>
          <w:kern w:val="16"/>
          <w:sz w:val="16"/>
          <w:szCs w:val="16"/>
        </w:rPr>
        <w:t>(op.3)</w:t>
      </w:r>
      <w:r w:rsidRPr="00C03666">
        <w:rPr>
          <w:rFonts w:asciiTheme="majorHAnsi" w:hAnsiTheme="majorHAnsi" w:cs="Tahoma"/>
          <w:kern w:val="16"/>
          <w:sz w:val="16"/>
          <w:szCs w:val="16"/>
        </w:rPr>
        <w:tab/>
        <w:t>OVD-Enota TOŠ navaja, da je na N39 treba izvesti meritve v primeru obratovanja nad 300 ur letno. Vendar predmetnega Dizel agregata trenutno še ni lokaciji.</w:t>
      </w:r>
    </w:p>
    <w:p w14:paraId="1EAD6E7C" w14:textId="77777777" w:rsidR="00C03666" w:rsidRPr="00C03666" w:rsidRDefault="00C03666" w:rsidP="00C03666">
      <w:pPr>
        <w:widowControl w:val="0"/>
        <w:ind w:left="851" w:hanging="567"/>
        <w:jc w:val="both"/>
        <w:rPr>
          <w:rFonts w:asciiTheme="majorHAnsi" w:hAnsiTheme="majorHAnsi" w:cs="Tahoma"/>
          <w:kern w:val="16"/>
          <w:sz w:val="16"/>
          <w:szCs w:val="16"/>
        </w:rPr>
      </w:pPr>
      <w:r w:rsidRPr="00C03666">
        <w:rPr>
          <w:rFonts w:asciiTheme="majorHAnsi" w:hAnsiTheme="majorHAnsi" w:cs="Tahoma"/>
          <w:kern w:val="16"/>
          <w:sz w:val="16"/>
          <w:szCs w:val="16"/>
        </w:rPr>
        <w:t>(op.4)</w:t>
      </w:r>
      <w:r w:rsidRPr="00C03666">
        <w:rPr>
          <w:rFonts w:asciiTheme="majorHAnsi" w:hAnsiTheme="majorHAnsi" w:cs="Tahoma"/>
          <w:kern w:val="16"/>
          <w:sz w:val="16"/>
          <w:szCs w:val="16"/>
        </w:rPr>
        <w:tab/>
        <w:t>V primeru obratovanja nad 1500 ur letno</w:t>
      </w:r>
    </w:p>
    <w:p w14:paraId="7E744E68" w14:textId="77777777" w:rsidR="00C03666" w:rsidRDefault="00C03666" w:rsidP="00C03666">
      <w:pPr>
        <w:widowControl w:val="0"/>
        <w:ind w:left="851" w:hanging="567"/>
        <w:jc w:val="both"/>
        <w:rPr>
          <w:rFonts w:asciiTheme="majorHAnsi" w:hAnsiTheme="majorHAnsi" w:cs="Tahoma"/>
          <w:kern w:val="16"/>
          <w:sz w:val="16"/>
          <w:szCs w:val="16"/>
        </w:rPr>
      </w:pPr>
      <w:r w:rsidRPr="00C03666">
        <w:rPr>
          <w:rFonts w:asciiTheme="majorHAnsi" w:hAnsiTheme="majorHAnsi" w:cs="Tahoma"/>
          <w:kern w:val="16"/>
          <w:sz w:val="16"/>
          <w:szCs w:val="16"/>
        </w:rPr>
        <w:t>(op.5)</w:t>
      </w:r>
      <w:r w:rsidRPr="00C03666">
        <w:rPr>
          <w:rFonts w:asciiTheme="majorHAnsi" w:hAnsiTheme="majorHAnsi" w:cs="Tahoma"/>
          <w:kern w:val="16"/>
          <w:sz w:val="16"/>
          <w:szCs w:val="16"/>
        </w:rPr>
        <w:tab/>
        <w:t>Do 300 ur letno – vsakih 5 let oziroma od 300 do 1500 ur letno – 2 krat letno</w:t>
      </w:r>
    </w:p>
    <w:p w14:paraId="4EF0DC6F" w14:textId="77777777" w:rsidR="002674A9" w:rsidRPr="00C03666" w:rsidRDefault="002674A9" w:rsidP="00C03666">
      <w:pPr>
        <w:widowControl w:val="0"/>
        <w:ind w:left="851" w:hanging="567"/>
        <w:jc w:val="both"/>
        <w:rPr>
          <w:rFonts w:asciiTheme="majorHAnsi" w:hAnsiTheme="majorHAnsi" w:cs="Tahoma"/>
          <w:kern w:val="16"/>
          <w:sz w:val="16"/>
          <w:szCs w:val="16"/>
        </w:rPr>
      </w:pPr>
    </w:p>
    <w:p w14:paraId="09457F18" w14:textId="77777777" w:rsidR="00C03666" w:rsidRPr="00C03666" w:rsidRDefault="00C03666" w:rsidP="00C03666">
      <w:pPr>
        <w:widowControl w:val="0"/>
        <w:ind w:left="851" w:hanging="567"/>
        <w:jc w:val="both"/>
        <w:rPr>
          <w:rFonts w:asciiTheme="majorHAnsi" w:hAnsiTheme="majorHAnsi" w:cs="Tahoma"/>
          <w:kern w:val="16"/>
          <w:sz w:val="16"/>
          <w:szCs w:val="16"/>
        </w:rPr>
      </w:pPr>
    </w:p>
    <w:p w14:paraId="4A297D5B" w14:textId="77777777" w:rsidR="00C03666" w:rsidRPr="00C03666" w:rsidRDefault="00C03666" w:rsidP="00C03666">
      <w:pPr>
        <w:widowControl w:val="0"/>
        <w:spacing w:before="120" w:after="60"/>
        <w:jc w:val="both"/>
        <w:rPr>
          <w:rFonts w:asciiTheme="majorHAnsi" w:hAnsiTheme="majorHAnsi" w:cs="Tahoma"/>
          <w:kern w:val="16"/>
        </w:rPr>
      </w:pPr>
      <w:r w:rsidRPr="00C03666">
        <w:rPr>
          <w:rFonts w:asciiTheme="majorHAnsi" w:hAnsiTheme="majorHAnsi" w:cs="Tahoma"/>
          <w:kern w:val="16"/>
        </w:rPr>
        <w:t>Obratovalni monitoring emisij snovi v zrak iz naprav, ki obratujejo na lokaciji Enota TE-TOL in Enota TOŠ, mora biti izveden skladno z izdanimi OVD-ji in trenutno veljavnimi zakonskimi in podzakonskimi predpisi ter standardi. V nadaljevanju so podane točke sklicev, ki utemeljujejo posamezno aktivnost na področju obratovalnega monitoringa emisij snovi v zrak za lokacijo Enota TE-TOL in Enota TOŠ.</w:t>
      </w:r>
    </w:p>
    <w:p w14:paraId="34BAEA65" w14:textId="77777777" w:rsidR="00C03666" w:rsidRPr="00C03666" w:rsidRDefault="00C03666" w:rsidP="00C03666">
      <w:pPr>
        <w:keepNext/>
        <w:widowControl w:val="0"/>
        <w:jc w:val="both"/>
        <w:rPr>
          <w:rFonts w:asciiTheme="majorHAnsi" w:hAnsiTheme="majorHAnsi" w:cs="Tahoma"/>
          <w:kern w:val="16"/>
        </w:rPr>
      </w:pPr>
    </w:p>
    <w:p w14:paraId="01BEF279" w14:textId="77777777" w:rsidR="00C03666" w:rsidRPr="00C03666" w:rsidRDefault="00C03666" w:rsidP="00C03666">
      <w:pPr>
        <w:keepNext/>
        <w:widowControl w:val="0"/>
        <w:jc w:val="both"/>
        <w:rPr>
          <w:rFonts w:asciiTheme="majorHAnsi" w:hAnsiTheme="majorHAnsi" w:cs="Tahoma"/>
          <w:kern w:val="16"/>
        </w:rPr>
        <w:sectPr w:rsidR="00C03666" w:rsidRPr="00C03666" w:rsidSect="00C03666">
          <w:headerReference w:type="even" r:id="rId20"/>
          <w:headerReference w:type="default" r:id="rId21"/>
          <w:footerReference w:type="even" r:id="rId22"/>
          <w:footerReference w:type="default" r:id="rId23"/>
          <w:headerReference w:type="first" r:id="rId24"/>
          <w:footerReference w:type="first" r:id="rId25"/>
          <w:pgSz w:w="11907" w:h="16840" w:code="9"/>
          <w:pgMar w:top="851" w:right="1134" w:bottom="567" w:left="1701" w:header="851" w:footer="284" w:gutter="0"/>
          <w:cols w:space="708"/>
          <w:docGrid w:linePitch="272"/>
        </w:sectPr>
      </w:pPr>
    </w:p>
    <w:p w14:paraId="1568ADE7" w14:textId="77777777" w:rsidR="00C03666" w:rsidRPr="00C03666" w:rsidRDefault="00C03666" w:rsidP="00C03666">
      <w:r w:rsidRPr="00C03666">
        <w:rPr>
          <w:rFonts w:asciiTheme="majorHAnsi" w:hAnsiTheme="majorHAnsi" w:cstheme="minorHAnsi"/>
          <w:b/>
          <w:bCs/>
          <w:kern w:val="16"/>
          <w:sz w:val="16"/>
          <w:szCs w:val="16"/>
        </w:rPr>
        <w:lastRenderedPageBreak/>
        <w:t>Tabela 3: Točke sklicev za posamezne aktivnosti na področju monitoringa emisij snovi v zrak za enoto TE-TOL</w:t>
      </w:r>
    </w:p>
    <w:p w14:paraId="6BE43542" w14:textId="77777777" w:rsidR="00C03666" w:rsidRPr="00C03666" w:rsidRDefault="00C03666" w:rsidP="00C03666">
      <w:pPr>
        <w:widowControl w:val="0"/>
        <w:jc w:val="both"/>
        <w:rPr>
          <w:rFonts w:asciiTheme="majorHAnsi" w:hAnsiTheme="majorHAnsi" w:cstheme="minorHAnsi"/>
          <w:b/>
          <w:kern w:val="16"/>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7"/>
        <w:gridCol w:w="9866"/>
        <w:gridCol w:w="1247"/>
      </w:tblGrid>
      <w:tr w:rsidR="002F1299" w:rsidRPr="00681786" w14:paraId="0BF48CB1" w14:textId="77777777" w:rsidTr="0066087E">
        <w:trPr>
          <w:tblHeader/>
          <w:jc w:val="center"/>
        </w:trPr>
        <w:tc>
          <w:tcPr>
            <w:tcW w:w="907" w:type="dxa"/>
            <w:shd w:val="clear" w:color="auto" w:fill="auto"/>
            <w:vAlign w:val="center"/>
            <w:hideMark/>
          </w:tcPr>
          <w:p w14:paraId="2CDC1A9E" w14:textId="77777777" w:rsidR="002F1299" w:rsidRPr="00681786" w:rsidRDefault="002F1299" w:rsidP="00681786">
            <w:pPr>
              <w:widowControl w:val="0"/>
              <w:spacing w:before="120" w:after="12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Oznaka</w:t>
            </w:r>
          </w:p>
        </w:tc>
        <w:tc>
          <w:tcPr>
            <w:tcW w:w="9866" w:type="dxa"/>
            <w:vAlign w:val="center"/>
          </w:tcPr>
          <w:p w14:paraId="12F5D9C5" w14:textId="77777777" w:rsidR="002F1299" w:rsidRPr="00681786" w:rsidRDefault="002F1299" w:rsidP="00681786">
            <w:pPr>
              <w:widowControl w:val="0"/>
              <w:spacing w:before="120" w:after="120"/>
              <w:jc w:val="center"/>
              <w:rPr>
                <w:rFonts w:asciiTheme="majorHAnsi" w:hAnsiTheme="majorHAnsi" w:cstheme="minorHAnsi"/>
                <w:bCs/>
                <w:kern w:val="16"/>
                <w:sz w:val="16"/>
                <w:szCs w:val="16"/>
              </w:rPr>
            </w:pPr>
            <w:r w:rsidRPr="00681786">
              <w:rPr>
                <w:rFonts w:asciiTheme="majorHAnsi" w:hAnsiTheme="majorHAnsi" w:cstheme="minorHAnsi"/>
                <w:b/>
                <w:bCs/>
                <w:kern w:val="16"/>
                <w:sz w:val="16"/>
                <w:szCs w:val="16"/>
              </w:rPr>
              <w:t>Opis del, roki izvedbe in poročanja</w:t>
            </w:r>
          </w:p>
        </w:tc>
        <w:tc>
          <w:tcPr>
            <w:tcW w:w="1247" w:type="dxa"/>
            <w:vAlign w:val="center"/>
          </w:tcPr>
          <w:p w14:paraId="7CB02125" w14:textId="77777777" w:rsidR="002F1299" w:rsidRPr="00681786" w:rsidRDefault="002F1299" w:rsidP="00681786">
            <w:pPr>
              <w:widowControl w:val="0"/>
              <w:spacing w:before="120" w:after="12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Število nalog</w:t>
            </w:r>
          </w:p>
        </w:tc>
      </w:tr>
      <w:tr w:rsidR="002F1299" w:rsidRPr="00681786" w14:paraId="618D554D" w14:textId="77777777" w:rsidTr="0066087E">
        <w:trPr>
          <w:jc w:val="center"/>
        </w:trPr>
        <w:tc>
          <w:tcPr>
            <w:tcW w:w="907" w:type="dxa"/>
            <w:shd w:val="clear" w:color="auto" w:fill="auto"/>
            <w:vAlign w:val="center"/>
            <w:hideMark/>
          </w:tcPr>
          <w:p w14:paraId="3FC62CB4"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T.1</w:t>
            </w:r>
          </w:p>
        </w:tc>
        <w:tc>
          <w:tcPr>
            <w:tcW w:w="9866" w:type="dxa"/>
            <w:vAlign w:val="center"/>
          </w:tcPr>
          <w:p w14:paraId="30ADDD64"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Oblikovanje baze podatkov, validacija in sprotna kontrola skladnosti emisij snovi v zrak</w:t>
            </w:r>
          </w:p>
          <w:p w14:paraId="191323AA" w14:textId="77777777" w:rsidR="002F1299" w:rsidRPr="00681786" w:rsidRDefault="002F1299" w:rsidP="00681786">
            <w:pPr>
              <w:widowControl w:val="0"/>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Oblikovanje baze podatkov iz rednih polurnih depeš emisij snovi v zrak</w:t>
            </w:r>
          </w:p>
          <w:p w14:paraId="0E4BFE89"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vse analizatorje emisijskih koncentracij snovi v odpadnih plinih AMS mora izvajalec vzpostaviti informacijsko infrastrukturo za sprotno obdelavo depeš o izmerjenih vrednosti AMS in oblikovati bazo podatkov o izmerjenih vrednostih.</w:t>
            </w:r>
          </w:p>
          <w:p w14:paraId="14709614"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3E3A3B9B"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zajem 17.520 depeš o izmerjenih vrednostih AMS, od katerih vsaka vključuje zapise polurnih povprečij ter trenutnih ekstremov podatkov izmerjenih na vseh VKN,</w:t>
            </w:r>
          </w:p>
          <w:p w14:paraId="5B0D87F1"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sprotna določitev časovne značke in tvorba zapisov v bazi.</w:t>
            </w:r>
          </w:p>
          <w:p w14:paraId="31251233"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obdelavo podatkov: vsakih 30 minut.</w:t>
            </w:r>
          </w:p>
          <w:p w14:paraId="76380CB6"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baze podatkov izvajalca.</w:t>
            </w:r>
          </w:p>
          <w:p w14:paraId="5F4C8851" w14:textId="77777777" w:rsidR="002F1299" w:rsidRPr="00681786" w:rsidRDefault="002F1299" w:rsidP="00681786">
            <w:pPr>
              <w:widowControl w:val="0"/>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Validacija kontrol in rezultatov AMS emisij snovi v zrak</w:t>
            </w:r>
          </w:p>
          <w:p w14:paraId="16168257"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AMS emisij snovi v zrak mora izvajalec s pomočjo vzpostavljenega informacijskega sistema zagotoviti sprotno kontrolo skladnost delovanja AMS in vrednotenje njihovega delovanje glede na zahteve predpisov, ki se nanašajo na trajne meritve emisij snovi v zrak.</w:t>
            </w:r>
          </w:p>
          <w:p w14:paraId="78930132"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3AA1C0D8"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sprotna kontrola posameznega zapisa v bazi glede na predpise, ki urejajo trajne meritve emisij snovi v zrak,</w:t>
            </w:r>
          </w:p>
          <w:p w14:paraId="6A6FE4AD"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zapis v bazo validiranih podatkov.</w:t>
            </w:r>
          </w:p>
          <w:p w14:paraId="61A4A241"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kontrolo: vsakih 30 minut.</w:t>
            </w:r>
          </w:p>
          <w:p w14:paraId="03F1768D"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zapis validiranih podatkov v bazo podatkov izvajalca.</w:t>
            </w:r>
          </w:p>
          <w:p w14:paraId="615DB804" w14:textId="77777777" w:rsidR="002F1299" w:rsidRPr="00681786" w:rsidRDefault="002F1299" w:rsidP="00681786">
            <w:pPr>
              <w:widowControl w:val="0"/>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Sprotna kontrola skladnosti delovanja AMS emisij snovi v zrak</w:t>
            </w:r>
          </w:p>
          <w:p w14:paraId="63696584"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AMS emisij snovi v zrak mora izvajalec s pomočjo vzpostavljenega informacijskega sistema zagotoviti sprotno kontrolo skladnost izmerjenih vrednosti emisij snovi in obratovalnih parametrov vseh naprav.</w:t>
            </w:r>
          </w:p>
          <w:p w14:paraId="5D6860A7"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0850CF7F"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sprotna kontrola posameznega zapisa v bazi glede na predpise, ki urejajo omejevanje emisij snovi v zrak,</w:t>
            </w:r>
          </w:p>
          <w:p w14:paraId="1F34F309"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validacija posameznega zapisa v bazi glede na predpisane mejne vrednosti,</w:t>
            </w:r>
          </w:p>
          <w:p w14:paraId="4D5C6714"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zapis v bazo validiranih podatkov.</w:t>
            </w:r>
          </w:p>
          <w:p w14:paraId="6CEB36B1"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oblikovanje kontrol skladnosti: vsakih 30 minut.</w:t>
            </w:r>
          </w:p>
          <w:p w14:paraId="169E08A2"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zapis validiranih podatkov v bazo podatkov izvajalca.</w:t>
            </w:r>
          </w:p>
          <w:p w14:paraId="47BDEAB8" w14:textId="77777777" w:rsidR="002F1299" w:rsidRPr="00681786" w:rsidRDefault="002F1299" w:rsidP="00681786">
            <w:pPr>
              <w:widowControl w:val="0"/>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Vrednotenje izmerjenih vrednosti glede na zahteve predpisov o emisijah snovi v zrak</w:t>
            </w:r>
          </w:p>
          <w:p w14:paraId="5BE273B4"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vse analizatorje emisijskih koncentracij snovi v odpadnih plinih AMS mora izvajalec z definiranimi delovnimi postopki in razvito informacijsko infrastrukturo sproti vrednotiti koncentracije in skladnost delovanja vseh merjenih onesnaževal glede predpise.</w:t>
            </w:r>
          </w:p>
          <w:p w14:paraId="197D9895"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02535DF4"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oblikovanje niza 17520 validiranih podatkov iz signalnih zapisov baze,</w:t>
            </w:r>
          </w:p>
          <w:p w14:paraId="53481A9A"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izračun karakterističnih veličin iz signalnih zapisov baze za: 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CO, celotni prah, NH</w:t>
            </w:r>
            <w:r w:rsidRPr="00681786">
              <w:rPr>
                <w:rFonts w:asciiTheme="majorHAnsi" w:hAnsiTheme="majorHAnsi" w:cstheme="minorHAnsi"/>
                <w:bCs/>
                <w:kern w:val="16"/>
                <w:sz w:val="16"/>
                <w:szCs w:val="16"/>
                <w:vertAlign w:val="subscript"/>
              </w:rPr>
              <w:t>3</w:t>
            </w:r>
          </w:p>
          <w:p w14:paraId="1031724C"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vrednotenje izračunanih koncentracij O2,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CO, celotni prah, NH</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xml:space="preserve"> glede na predpise,</w:t>
            </w:r>
          </w:p>
          <w:p w14:paraId="53FA8AC0"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izračun karakterističnih veličin iz signalnih zapisov baze za: porabo goriva, vhodne toplotne moči, proizvodnjo sveže pare, vsebnost vlage, pretok in temperaturo dimnih plinov,</w:t>
            </w:r>
          </w:p>
          <w:p w14:paraId="4DA9C9FB"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zapis izračunanih vrednosti v bazo validiranih podatkov.</w:t>
            </w:r>
          </w:p>
          <w:p w14:paraId="05B6810C"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izračun koncentracij onesnaževal in obratovalnih pogojev: vsakih 30 minut.</w:t>
            </w:r>
          </w:p>
          <w:p w14:paraId="45815B30"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baze validiranih podatkov izvajalca</w:t>
            </w:r>
          </w:p>
        </w:tc>
        <w:tc>
          <w:tcPr>
            <w:tcW w:w="1247" w:type="dxa"/>
            <w:vAlign w:val="center"/>
          </w:tcPr>
          <w:p w14:paraId="0E941243" w14:textId="77777777" w:rsidR="002F1299" w:rsidRPr="00681786" w:rsidRDefault="002F1299" w:rsidP="00681786">
            <w:pPr>
              <w:widowControl w:val="0"/>
              <w:jc w:val="center"/>
              <w:rPr>
                <w:rFonts w:asciiTheme="majorHAnsi" w:hAnsiTheme="majorHAnsi" w:cstheme="minorHAnsi"/>
                <w:bCs/>
                <w:kern w:val="16"/>
                <w:sz w:val="16"/>
                <w:szCs w:val="16"/>
              </w:rPr>
            </w:pPr>
            <w:r w:rsidRPr="00681786">
              <w:rPr>
                <w:rFonts w:asciiTheme="majorHAnsi" w:hAnsiTheme="majorHAnsi" w:cstheme="minorHAnsi"/>
                <w:bCs/>
                <w:kern w:val="16"/>
                <w:sz w:val="16"/>
                <w:szCs w:val="16"/>
              </w:rPr>
              <w:t>24</w:t>
            </w:r>
          </w:p>
        </w:tc>
      </w:tr>
      <w:tr w:rsidR="002F1299" w:rsidRPr="00681786" w14:paraId="62BBD746" w14:textId="77777777" w:rsidTr="0066087E">
        <w:trPr>
          <w:jc w:val="center"/>
        </w:trPr>
        <w:tc>
          <w:tcPr>
            <w:tcW w:w="907" w:type="dxa"/>
            <w:shd w:val="clear" w:color="auto" w:fill="auto"/>
            <w:vAlign w:val="center"/>
            <w:hideMark/>
          </w:tcPr>
          <w:p w14:paraId="060E5753" w14:textId="77777777" w:rsidR="002F1299" w:rsidRPr="00681786" w:rsidRDefault="002F1299" w:rsidP="00681786">
            <w:pPr>
              <w:keepNext/>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lastRenderedPageBreak/>
              <w:t>T.2</w:t>
            </w:r>
          </w:p>
        </w:tc>
        <w:tc>
          <w:tcPr>
            <w:tcW w:w="9866" w:type="dxa"/>
            <w:vAlign w:val="center"/>
          </w:tcPr>
          <w:p w14:paraId="6F38B14A" w14:textId="77777777" w:rsidR="002F1299" w:rsidRPr="00681786" w:rsidRDefault="002F1299" w:rsidP="00681786">
            <w:pPr>
              <w:keepNext/>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Mesečna ocena skladnosti delovanja AMS emisij snovi v zrak z zahtevami predpisov RS in EU</w:t>
            </w:r>
          </w:p>
          <w:p w14:paraId="6CF64F2D" w14:textId="77777777" w:rsidR="002F1299" w:rsidRPr="00681786" w:rsidRDefault="002F1299" w:rsidP="001D3FD7">
            <w:pPr>
              <w:keepNext/>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vse analizatorje emisijskih koncentracij snovi v odpadnih plinih, ki so vgrajeni v AMS vseh VKN mora izvajalec z definiranimi delovnimi postopki in ustrezno opremo oceniti skladnost obratovalnega monitoringa emisij snovi v zrak s predpisi.</w:t>
            </w:r>
          </w:p>
          <w:p w14:paraId="404875BF" w14:textId="77777777" w:rsidR="002F1299" w:rsidRPr="00681786" w:rsidRDefault="002F1299" w:rsidP="001D3FD7">
            <w:pPr>
              <w:keepNext/>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36D9F8BA"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ocena veljavnosti vseh polurnih podatkov v tekočem mesecu, ki obsegajo izmerjene vrednosti, statuse analizatorjev in kontrole delovanja AMS ter vzorčevalnega sistema,</w:t>
            </w:r>
          </w:p>
          <w:p w14:paraId="6327D754"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prikaz razpoložljivosti vseh relevantnih polurnih podatkov (O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CO, celotni prah, NH</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poraba goriva, vhodna toplotna moč, proizvodnja sveže pare, vlaga, pretok in temperatura dimnih plinov ter polurni podatki o izpolnjevanju referenčnih pogojev AMS in vzorčevalnega sistema),</w:t>
            </w:r>
          </w:p>
          <w:p w14:paraId="0A7C909A"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numerični in grafični prikaz statistike napak delovanja analizatorjev 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CO, celotni prah, NH</w:t>
            </w:r>
            <w:r w:rsidRPr="00681786">
              <w:rPr>
                <w:rFonts w:asciiTheme="majorHAnsi" w:hAnsiTheme="majorHAnsi" w:cstheme="minorHAnsi"/>
                <w:bCs/>
                <w:kern w:val="16"/>
                <w:sz w:val="16"/>
                <w:szCs w:val="16"/>
                <w:vertAlign w:val="subscript"/>
              </w:rPr>
              <w:t>3</w:t>
            </w:r>
          </w:p>
          <w:p w14:paraId="67C42AAD"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mesečne in letne razpoložljivosti polurnih in dnevnih podatkov oziroma merilne opreme in opreme za zapisovanje (od začetka leta do obravnavanega meseca)</w:t>
            </w:r>
          </w:p>
          <w:p w14:paraId="6BA61AAB"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zapisov o opažanjih, izvedenih servisnih in vzdrževalnih delih ter drugih posegih na analizatorjih in v AMS,</w:t>
            </w:r>
          </w:p>
          <w:p w14:paraId="5E59FA92"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obveščanje lastnika avtomatskega merilnega sistema v primerih izpada in analizo vzrokov izpada,</w:t>
            </w:r>
          </w:p>
          <w:p w14:paraId="3CEE94F9"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delovanja analizatorjev v preteklem mesecu.</w:t>
            </w:r>
          </w:p>
          <w:p w14:paraId="27D5D772" w14:textId="77777777" w:rsidR="002F1299" w:rsidRPr="00681786" w:rsidRDefault="002F1299" w:rsidP="001D3FD7">
            <w:pPr>
              <w:keepNext/>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ocenjevanja: redno mesečno od 1. do zadnjega dne v preteklem mesecu</w:t>
            </w:r>
          </w:p>
          <w:p w14:paraId="51B6F2BA" w14:textId="77777777" w:rsidR="002F1299" w:rsidRPr="00681786" w:rsidRDefault="002F1299" w:rsidP="001D3FD7">
            <w:pPr>
              <w:keepNext/>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15 dni po opravljeni storitvi</w:t>
            </w:r>
          </w:p>
          <w:p w14:paraId="728A99E4" w14:textId="77777777" w:rsidR="002F1299" w:rsidRPr="00681786" w:rsidRDefault="002F1299" w:rsidP="001D3FD7">
            <w:pPr>
              <w:keepNext/>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4A3EB53E" w14:textId="77777777" w:rsidR="002F1299" w:rsidRPr="00681786" w:rsidRDefault="002F1299" w:rsidP="00681786">
            <w:pPr>
              <w:keepNext/>
              <w:widowControl w:val="0"/>
              <w:jc w:val="center"/>
              <w:rPr>
                <w:rFonts w:asciiTheme="majorHAnsi" w:hAnsiTheme="majorHAnsi" w:cstheme="minorHAnsi"/>
                <w:bCs/>
                <w:kern w:val="16"/>
                <w:sz w:val="16"/>
                <w:szCs w:val="16"/>
              </w:rPr>
            </w:pPr>
            <w:r w:rsidRPr="00681786">
              <w:rPr>
                <w:rFonts w:asciiTheme="majorHAnsi" w:hAnsiTheme="majorHAnsi" w:cstheme="minorHAnsi"/>
                <w:bCs/>
                <w:kern w:val="16"/>
                <w:sz w:val="16"/>
                <w:szCs w:val="16"/>
              </w:rPr>
              <w:t>24</w:t>
            </w:r>
          </w:p>
        </w:tc>
      </w:tr>
      <w:tr w:rsidR="002F1299" w:rsidRPr="00681786" w14:paraId="118F7D1C" w14:textId="77777777" w:rsidTr="0066087E">
        <w:trPr>
          <w:jc w:val="center"/>
        </w:trPr>
        <w:tc>
          <w:tcPr>
            <w:tcW w:w="907" w:type="dxa"/>
            <w:shd w:val="clear" w:color="auto" w:fill="auto"/>
            <w:vAlign w:val="center"/>
            <w:hideMark/>
          </w:tcPr>
          <w:p w14:paraId="5B3E8AC5"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T.3, T.4, T.5, T.6 in T.7</w:t>
            </w:r>
          </w:p>
        </w:tc>
        <w:tc>
          <w:tcPr>
            <w:tcW w:w="9866" w:type="dxa"/>
            <w:vAlign w:val="center"/>
          </w:tcPr>
          <w:p w14:paraId="095E8874" w14:textId="77777777" w:rsidR="002F1299" w:rsidRPr="00681786" w:rsidRDefault="002F1299" w:rsidP="00681786">
            <w:pPr>
              <w:widowControl w:val="0"/>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Zagotavljanje kakovosti delovanja AMS emisij snovi v zrak VKN z referenčnim CEN standardom</w:t>
            </w:r>
          </w:p>
          <w:p w14:paraId="0AA5784D"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Načrt izvajanja kontrole analizatorjev AMS VKN za izvedbo QAL2/AST po SIST EN 14181</w:t>
            </w:r>
          </w:p>
          <w:p w14:paraId="0904D142"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AMS emisijskih koncentracij snovi v odpadnih plinih vseh VKN, mora izvajalec izdelati načrt kontrole skladno z zahtevami EN ISO/IEC 17020.</w:t>
            </w:r>
          </w:p>
          <w:p w14:paraId="18DC75B2"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5C9BE14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navedba</w:t>
            </w:r>
            <w:r w:rsidRPr="00681786">
              <w:rPr>
                <w:rFonts w:asciiTheme="majorHAnsi" w:hAnsiTheme="majorHAnsi" w:cstheme="minorHAnsi"/>
                <w:kern w:val="16"/>
                <w:sz w:val="16"/>
                <w:szCs w:val="16"/>
              </w:rPr>
              <w:t xml:space="preserve"> opisa naprave z značilnostmi emisij in opisom obratovanja,</w:t>
            </w:r>
          </w:p>
          <w:p w14:paraId="631EB37D"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navedba</w:t>
            </w:r>
            <w:r w:rsidRPr="00681786">
              <w:rPr>
                <w:rFonts w:asciiTheme="majorHAnsi" w:hAnsiTheme="majorHAnsi" w:cstheme="minorHAnsi"/>
                <w:kern w:val="16"/>
                <w:sz w:val="16"/>
                <w:szCs w:val="16"/>
              </w:rPr>
              <w:t xml:space="preserve"> karakteristik trajnih meritev in merilnega mesta,</w:t>
            </w:r>
          </w:p>
          <w:p w14:paraId="2BD8B9EC"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opredelitev</w:t>
            </w:r>
            <w:r w:rsidRPr="00681786">
              <w:rPr>
                <w:rFonts w:asciiTheme="majorHAnsi" w:hAnsiTheme="majorHAnsi" w:cstheme="minorHAnsi"/>
                <w:kern w:val="16"/>
                <w:sz w:val="16"/>
                <w:szCs w:val="16"/>
              </w:rPr>
              <w:t xml:space="preserve"> obsega kontrole s kriteriji za oceno skladnosti,</w:t>
            </w:r>
          </w:p>
          <w:p w14:paraId="346161B6"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opis </w:t>
            </w:r>
            <w:r w:rsidRPr="00681786">
              <w:rPr>
                <w:rFonts w:asciiTheme="majorHAnsi" w:hAnsiTheme="majorHAnsi" w:cstheme="minorHAnsi"/>
                <w:bCs/>
                <w:kern w:val="16"/>
                <w:sz w:val="16"/>
                <w:szCs w:val="16"/>
              </w:rPr>
              <w:t>poteka</w:t>
            </w:r>
            <w:r w:rsidRPr="00681786">
              <w:rPr>
                <w:rFonts w:asciiTheme="majorHAnsi" w:hAnsiTheme="majorHAnsi" w:cstheme="minorHAnsi"/>
                <w:kern w:val="16"/>
                <w:sz w:val="16"/>
                <w:szCs w:val="16"/>
              </w:rPr>
              <w:t xml:space="preserve"> kontrole s testom funkcionalnosti, spremenljivosti in potrditvijo kalibracijske funkcije,</w:t>
            </w:r>
          </w:p>
          <w:p w14:paraId="16EE47D4"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navedba</w:t>
            </w:r>
            <w:r w:rsidRPr="00681786">
              <w:rPr>
                <w:rFonts w:asciiTheme="majorHAnsi" w:hAnsiTheme="majorHAnsi" w:cstheme="minorHAnsi"/>
                <w:kern w:val="16"/>
                <w:sz w:val="16"/>
                <w:szCs w:val="16"/>
              </w:rPr>
              <w:t xml:space="preserve"> obvez upravljavca naprave glede priprave AMS in dokumentacije.</w:t>
            </w:r>
          </w:p>
          <w:p w14:paraId="4E465925"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izvajanja kontrole: enkrat letno,</w:t>
            </w:r>
          </w:p>
          <w:p w14:paraId="7BD6C511"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20 dni po opravljenih meritvah,</w:t>
            </w:r>
          </w:p>
          <w:p w14:paraId="79531B34"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p w14:paraId="044787D0"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Kontrola skladnosti delovanja analizatorjev emisij plinastih snovi v zrak VKN skladno z referenčnim CEN standardom</w:t>
            </w:r>
          </w:p>
          <w:p w14:paraId="4731FC05"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merilnike emisijskih koncentracij 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CO in NH</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ki so del AMS VKN, mora ponudnik z ustreznimi delovnimi sredstvi in akreditiranimi postopki izvesti kontrolo delovanja.</w:t>
            </w:r>
          </w:p>
          <w:p w14:paraId="639E3444"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analizator:</w:t>
            </w:r>
          </w:p>
          <w:p w14:paraId="4747F67C"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pregled</w:t>
            </w:r>
            <w:r w:rsidRPr="00681786">
              <w:rPr>
                <w:rFonts w:asciiTheme="majorHAnsi" w:hAnsiTheme="majorHAnsi" w:cstheme="minorHAnsi"/>
                <w:kern w:val="16"/>
                <w:sz w:val="16"/>
                <w:szCs w:val="16"/>
              </w:rPr>
              <w:t xml:space="preserve"> zapisov za merilnike</w:t>
            </w:r>
          </w:p>
          <w:p w14:paraId="2EC7CE76"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test </w:t>
            </w:r>
            <w:r w:rsidRPr="00681786">
              <w:rPr>
                <w:rFonts w:asciiTheme="majorHAnsi" w:hAnsiTheme="majorHAnsi" w:cstheme="minorHAnsi"/>
                <w:bCs/>
                <w:kern w:val="16"/>
                <w:sz w:val="16"/>
                <w:szCs w:val="16"/>
              </w:rPr>
              <w:t>funkcionalnosti</w:t>
            </w:r>
            <w:r w:rsidRPr="00681786">
              <w:rPr>
                <w:rFonts w:asciiTheme="majorHAnsi" w:hAnsiTheme="majorHAnsi" w:cstheme="minorHAnsi"/>
                <w:kern w:val="16"/>
                <w:sz w:val="16"/>
                <w:szCs w:val="16"/>
              </w:rPr>
              <w:t xml:space="preserve"> merilne opreme,</w:t>
            </w:r>
          </w:p>
          <w:p w14:paraId="42484F6C"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kontrola</w:t>
            </w:r>
            <w:r w:rsidRPr="00681786">
              <w:rPr>
                <w:rFonts w:asciiTheme="majorHAnsi" w:hAnsiTheme="majorHAnsi" w:cstheme="minorHAnsi"/>
                <w:kern w:val="16"/>
                <w:sz w:val="16"/>
                <w:szCs w:val="16"/>
              </w:rPr>
              <w:t xml:space="preserve"> odzivov v referenčnih točkah,</w:t>
            </w:r>
          </w:p>
          <w:p w14:paraId="6B1BB1CE"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kontrola</w:t>
            </w:r>
            <w:r w:rsidRPr="00681786">
              <w:rPr>
                <w:rFonts w:asciiTheme="majorHAnsi" w:hAnsiTheme="majorHAnsi" w:cstheme="minorHAnsi"/>
                <w:kern w:val="16"/>
                <w:sz w:val="16"/>
                <w:szCs w:val="16"/>
              </w:rPr>
              <w:t xml:space="preserve"> linearnosti v petih naključni porazdeljenih točkah,</w:t>
            </w:r>
          </w:p>
          <w:p w14:paraId="2081284B"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kontrole</w:t>
            </w:r>
            <w:r w:rsidRPr="00681786">
              <w:rPr>
                <w:rFonts w:asciiTheme="majorHAnsi" w:hAnsiTheme="majorHAnsi" w:cstheme="minorHAnsi"/>
                <w:kern w:val="16"/>
                <w:sz w:val="16"/>
                <w:szCs w:val="16"/>
              </w:rPr>
              <w:t xml:space="preserve"> sistema za vzorčenje, tesnosti celotnega AMS, navzkrižnega vpliva,</w:t>
            </w:r>
          </w:p>
          <w:p w14:paraId="15F393D9"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ocena</w:t>
            </w:r>
            <w:r w:rsidRPr="00681786">
              <w:rPr>
                <w:rFonts w:asciiTheme="majorHAnsi" w:hAnsiTheme="majorHAnsi" w:cstheme="minorHAnsi"/>
                <w:kern w:val="16"/>
                <w:sz w:val="16"/>
                <w:szCs w:val="16"/>
              </w:rPr>
              <w:t xml:space="preserve"> stabilnosti referenčnih točk analizatorja,</w:t>
            </w:r>
          </w:p>
          <w:p w14:paraId="3C7BB410"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ocena skladnosti z EN 14181,</w:t>
            </w:r>
          </w:p>
          <w:p w14:paraId="70B7A78C"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analize skladnosti: enkrat letno</w:t>
            </w:r>
          </w:p>
          <w:p w14:paraId="50A3889D"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rok za predložitev poročila je najkasneje 20 dni po opravljenih meritvah,</w:t>
            </w:r>
          </w:p>
          <w:p w14:paraId="2CBCD876"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p w14:paraId="63C8F025"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lastRenderedPageBreak/>
              <w:t>Kontrola skladnosti AMS emisij plinastih snovi v zrak VKN z referenčnim CEN standardom</w:t>
            </w:r>
          </w:p>
          <w:p w14:paraId="2EB1AE02"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AMS emisij plinastih snovi v zrak vseh VKN, mora izvajalec, z veljavnim pooblastilom za izvajanje kalibracije in rednega letnega testiranja delovanja opreme za trajne meritve emisije snovi v zrak, z ustrezno opremo in akreditiranimi postopki izvesti kontrolo.</w:t>
            </w:r>
          </w:p>
          <w:p w14:paraId="716D5226"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AMS:</w:t>
            </w:r>
          </w:p>
          <w:p w14:paraId="09F56A54"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izvedba primerjalnih meritev v trajanju enega ali treh dni skladno s standardom EN 14181 in glede na predpise, ki urejajo trajne meritve emisij snovi v zrak,</w:t>
            </w:r>
          </w:p>
          <w:p w14:paraId="26FCC8FF"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določitev</w:t>
            </w:r>
            <w:r w:rsidRPr="00681786">
              <w:rPr>
                <w:rFonts w:asciiTheme="majorHAnsi" w:hAnsiTheme="majorHAnsi" w:cstheme="minorHAnsi"/>
                <w:kern w:val="16"/>
                <w:sz w:val="16"/>
                <w:szCs w:val="16"/>
              </w:rPr>
              <w:t xml:space="preserve"> kalibracijskih krivulj AMS in </w:t>
            </w:r>
            <w:r w:rsidRPr="00681786">
              <w:rPr>
                <w:rFonts w:asciiTheme="majorHAnsi" w:hAnsiTheme="majorHAnsi" w:cstheme="minorHAnsi"/>
                <w:bCs/>
                <w:kern w:val="16"/>
                <w:sz w:val="16"/>
                <w:szCs w:val="16"/>
              </w:rPr>
              <w:t>določitev</w:t>
            </w:r>
            <w:r w:rsidRPr="00681786">
              <w:rPr>
                <w:rFonts w:asciiTheme="majorHAnsi" w:hAnsiTheme="majorHAnsi" w:cstheme="minorHAnsi"/>
                <w:kern w:val="16"/>
                <w:sz w:val="16"/>
                <w:szCs w:val="16"/>
              </w:rPr>
              <w:t xml:space="preserve"> veljavnega merilnega območja AMS na podlagi kalibracijske krivulje ali,</w:t>
            </w:r>
          </w:p>
          <w:p w14:paraId="4AB7A61E"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izvedba testa spremenljivosti in potrditve kalibracijske funkcije,</w:t>
            </w:r>
          </w:p>
          <w:p w14:paraId="026CB1AE"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ocena </w:t>
            </w:r>
            <w:r w:rsidRPr="00681786">
              <w:rPr>
                <w:rFonts w:asciiTheme="majorHAnsi" w:hAnsiTheme="majorHAnsi" w:cstheme="minorHAnsi"/>
                <w:bCs/>
                <w:kern w:val="16"/>
                <w:sz w:val="16"/>
                <w:szCs w:val="16"/>
              </w:rPr>
              <w:t>skladnosti</w:t>
            </w:r>
            <w:r w:rsidRPr="00681786">
              <w:rPr>
                <w:rFonts w:asciiTheme="majorHAnsi" w:hAnsiTheme="majorHAnsi" w:cstheme="minorHAnsi"/>
                <w:kern w:val="16"/>
                <w:sz w:val="16"/>
                <w:szCs w:val="16"/>
              </w:rPr>
              <w:t xml:space="preserve"> AMS z EN 14181,</w:t>
            </w:r>
          </w:p>
          <w:p w14:paraId="1EE91F74"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primerjalnih meritev: redno letno,</w:t>
            </w:r>
          </w:p>
          <w:p w14:paraId="7068644E"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rok za predložitev poročila je najkasneje 20 dni po opravljenih meritvah,</w:t>
            </w:r>
          </w:p>
          <w:p w14:paraId="6FDCF9E5"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p w14:paraId="0B6BC63F"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Kontrola skladnosti AMS emisij prašnih snovi v zrak VKN z referenčnim CEN standardom</w:t>
            </w:r>
          </w:p>
          <w:p w14:paraId="40A122B2"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AMS emisij prašnih snovi v zrak enote TE-TOL (GPO in K3SNCR), mora izvajalec, z veljavnim pooblastilom za izvajanje kalibracije in rednega letnega testiranja delovanja opreme za trajne meritve emisije snovi v zrak, z ustrezno opremo in akreditiranimi postopki izvesti kontrolo.</w:t>
            </w:r>
          </w:p>
          <w:p w14:paraId="00BCEF45"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AMS:</w:t>
            </w:r>
          </w:p>
          <w:p w14:paraId="6B33CD0E"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izvedba primerjalnih meritev v trajanju enega ali treh dni skladno s standardom EN 14181 in glede na predpise, ki urejajo trajne meritve emisij snovi v zrak,</w:t>
            </w:r>
          </w:p>
          <w:p w14:paraId="3D4E8B9F"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določitev</w:t>
            </w:r>
            <w:r w:rsidRPr="00681786">
              <w:rPr>
                <w:rFonts w:asciiTheme="majorHAnsi" w:hAnsiTheme="majorHAnsi" w:cstheme="minorHAnsi"/>
                <w:kern w:val="16"/>
                <w:sz w:val="16"/>
                <w:szCs w:val="16"/>
              </w:rPr>
              <w:t xml:space="preserve"> kalibracijskih krivulj AMS in </w:t>
            </w:r>
            <w:r w:rsidRPr="00681786">
              <w:rPr>
                <w:rFonts w:asciiTheme="majorHAnsi" w:hAnsiTheme="majorHAnsi" w:cstheme="minorHAnsi"/>
                <w:bCs/>
                <w:kern w:val="16"/>
                <w:sz w:val="16"/>
                <w:szCs w:val="16"/>
              </w:rPr>
              <w:t>določitev</w:t>
            </w:r>
            <w:r w:rsidRPr="00681786">
              <w:rPr>
                <w:rFonts w:asciiTheme="majorHAnsi" w:hAnsiTheme="majorHAnsi" w:cstheme="minorHAnsi"/>
                <w:kern w:val="16"/>
                <w:sz w:val="16"/>
                <w:szCs w:val="16"/>
              </w:rPr>
              <w:t xml:space="preserve"> veljavnega merilnega območja AMS na podlagi kalibracijske krivulje ali,</w:t>
            </w:r>
          </w:p>
          <w:p w14:paraId="094F299B"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izvedba testa spremenljivosti in potrditve kalibracijske funkcije,</w:t>
            </w:r>
          </w:p>
          <w:p w14:paraId="3CFBE6C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ocena </w:t>
            </w:r>
            <w:r w:rsidRPr="00681786">
              <w:rPr>
                <w:rFonts w:asciiTheme="majorHAnsi" w:hAnsiTheme="majorHAnsi" w:cstheme="minorHAnsi"/>
                <w:bCs/>
                <w:kern w:val="16"/>
                <w:sz w:val="16"/>
                <w:szCs w:val="16"/>
              </w:rPr>
              <w:t>skladnosti</w:t>
            </w:r>
            <w:r w:rsidRPr="00681786">
              <w:rPr>
                <w:rFonts w:asciiTheme="majorHAnsi" w:hAnsiTheme="majorHAnsi" w:cstheme="minorHAnsi"/>
                <w:kern w:val="16"/>
                <w:sz w:val="16"/>
                <w:szCs w:val="16"/>
              </w:rPr>
              <w:t xml:space="preserve"> AMS z EN 14181,</w:t>
            </w:r>
          </w:p>
          <w:p w14:paraId="26D1B82A"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primerjalnih meritev: redno letno,</w:t>
            </w:r>
          </w:p>
          <w:p w14:paraId="5692E27F"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je najkasneje 20 dni po opravljenih meritvah,</w:t>
            </w:r>
          </w:p>
          <w:p w14:paraId="5C0807AA" w14:textId="77777777" w:rsidR="002F1299" w:rsidRPr="00681786" w:rsidRDefault="002F1299" w:rsidP="00681786">
            <w:pPr>
              <w:widowControl w:val="0"/>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3B1AE351"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lastRenderedPageBreak/>
              <w:t>4</w:t>
            </w:r>
          </w:p>
        </w:tc>
      </w:tr>
      <w:tr w:rsidR="002F1299" w:rsidRPr="00681786" w14:paraId="44D94BCC" w14:textId="77777777" w:rsidTr="0066087E">
        <w:trPr>
          <w:jc w:val="center"/>
        </w:trPr>
        <w:tc>
          <w:tcPr>
            <w:tcW w:w="907" w:type="dxa"/>
            <w:shd w:val="clear" w:color="auto" w:fill="auto"/>
            <w:vAlign w:val="center"/>
            <w:hideMark/>
          </w:tcPr>
          <w:p w14:paraId="48BF571D"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T.8, T.9, T.10, T.11 in T.12</w:t>
            </w:r>
          </w:p>
        </w:tc>
        <w:tc>
          <w:tcPr>
            <w:tcW w:w="9866" w:type="dxa"/>
            <w:vAlign w:val="center"/>
          </w:tcPr>
          <w:p w14:paraId="6F7DD95C"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Nadzor zagotavljanja stabilnosti referenčne točke AMS VKN</w:t>
            </w:r>
          </w:p>
          <w:p w14:paraId="4A0898DB"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AMS emisijskih koncentracij snovi v odpadnih plinih vseh VKN, mora izvajalec nadzirati izvajanje nadzora stabilnosti referenčne točke skladno z zahtevami EN 14181.</w:t>
            </w:r>
          </w:p>
          <w:p w14:paraId="46DCDBE8"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analizator:</w:t>
            </w:r>
          </w:p>
          <w:p w14:paraId="21ED1EA9"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pregled zapisov o opravljenih testih odziva analizatorja v ničti in referenčni točki,</w:t>
            </w:r>
          </w:p>
          <w:p w14:paraId="20BE08E5"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opredelitev kriterijev za oceno stabilnosti v kontrolnih kartah analizatorja,</w:t>
            </w:r>
          </w:p>
          <w:p w14:paraId="35680851"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spremljanja vrednosti stabilnosti analizatorjev,</w:t>
            </w:r>
          </w:p>
          <w:p w14:paraId="7313DE12"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navedbo ukrepov za doseganje skladnosti v primeru odstopanj,</w:t>
            </w:r>
          </w:p>
          <w:p w14:paraId="5C3B3FCA"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ocena skladnosti analizatorja z EN 14181.</w:t>
            </w:r>
          </w:p>
          <w:p w14:paraId="680B0DE9"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izvajanja nadzora: 2 x letno,</w:t>
            </w:r>
          </w:p>
          <w:p w14:paraId="0B218235"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20 dni po opravljeni oceni skladnosti,</w:t>
            </w:r>
          </w:p>
          <w:p w14:paraId="1F8CE793"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7B9CAE57" w14:textId="77777777" w:rsidR="002F1299" w:rsidRPr="00681786" w:rsidRDefault="002F1299" w:rsidP="00681786">
            <w:pPr>
              <w:widowControl w:val="0"/>
              <w:jc w:val="center"/>
              <w:rPr>
                <w:rFonts w:asciiTheme="majorHAnsi" w:hAnsiTheme="majorHAnsi" w:cstheme="minorHAnsi"/>
                <w:bCs/>
                <w:kern w:val="16"/>
                <w:sz w:val="16"/>
                <w:szCs w:val="16"/>
              </w:rPr>
            </w:pPr>
            <w:r w:rsidRPr="00681786">
              <w:rPr>
                <w:rFonts w:asciiTheme="majorHAnsi" w:hAnsiTheme="majorHAnsi" w:cstheme="minorHAnsi"/>
                <w:bCs/>
                <w:kern w:val="16"/>
                <w:sz w:val="16"/>
                <w:szCs w:val="16"/>
              </w:rPr>
              <w:t>8</w:t>
            </w:r>
          </w:p>
        </w:tc>
      </w:tr>
      <w:tr w:rsidR="002F1299" w:rsidRPr="00681786" w14:paraId="438FA00B" w14:textId="77777777" w:rsidTr="0066087E">
        <w:trPr>
          <w:jc w:val="center"/>
        </w:trPr>
        <w:tc>
          <w:tcPr>
            <w:tcW w:w="907" w:type="dxa"/>
            <w:shd w:val="clear" w:color="auto" w:fill="auto"/>
            <w:vAlign w:val="center"/>
            <w:hideMark/>
          </w:tcPr>
          <w:p w14:paraId="5F3DA541" w14:textId="77777777" w:rsidR="002F1299" w:rsidRPr="00681786" w:rsidRDefault="002F1299" w:rsidP="00681786">
            <w:pPr>
              <w:keepNext/>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lastRenderedPageBreak/>
              <w:t>T.13, T.14, T.15, T.16 in T.17</w:t>
            </w:r>
          </w:p>
        </w:tc>
        <w:tc>
          <w:tcPr>
            <w:tcW w:w="9866" w:type="dxa"/>
            <w:vAlign w:val="center"/>
          </w:tcPr>
          <w:p w14:paraId="5AF987C7" w14:textId="77777777" w:rsidR="002F1299" w:rsidRPr="00681786" w:rsidRDefault="002F1299" w:rsidP="00681786">
            <w:pPr>
              <w:keepNext/>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Ocena merilne negotovosti trajnih meritev emisij snovi v zrak VKN skladno z EN 14181</w:t>
            </w:r>
          </w:p>
          <w:p w14:paraId="31DABCFA" w14:textId="77777777" w:rsidR="002F1299" w:rsidRPr="00681786" w:rsidRDefault="002F1299" w:rsidP="001D3FD7">
            <w:pPr>
              <w:keepNext/>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AMS emisij snovi v zrak vseh VKN mora izvajalec, z veljavnim pooblastilom za izvajanje kalibracije in rednega letnega testiranja delovanja opreme za trajne meritve emisije snovi v zrak, definiranimi postopki oceniti merilno negotovost.</w:t>
            </w:r>
          </w:p>
          <w:p w14:paraId="2F909AF0" w14:textId="77777777" w:rsidR="002F1299" w:rsidRPr="00681786" w:rsidRDefault="002F1299" w:rsidP="001D3FD7">
            <w:pPr>
              <w:keepNext/>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AMS:</w:t>
            </w:r>
          </w:p>
          <w:p w14:paraId="5994B40A"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pregled podatkov kalibracij AMS in tipskih preskusov,</w:t>
            </w:r>
          </w:p>
          <w:p w14:paraId="38CBCF15"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izračun merilne negotovosti za posamezen merjen parameter z AMS,</w:t>
            </w:r>
          </w:p>
          <w:p w14:paraId="7DD41E3C"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merilne negotovosti glede na predpise,</w:t>
            </w:r>
          </w:p>
          <w:p w14:paraId="4D98DA2F"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odstopanja ocenjene negotovosti in izmerjenih odstopanj pri kontroli AMS.</w:t>
            </w:r>
          </w:p>
          <w:p w14:paraId="7BF7169C" w14:textId="77777777" w:rsidR="002F1299" w:rsidRPr="00681786" w:rsidRDefault="002F1299" w:rsidP="001D3FD7">
            <w:pPr>
              <w:keepNext/>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izvedbe: redno letno</w:t>
            </w:r>
          </w:p>
          <w:p w14:paraId="512B6132" w14:textId="77777777" w:rsidR="002F1299" w:rsidRPr="00681786" w:rsidRDefault="002F1299" w:rsidP="001D3FD7">
            <w:pPr>
              <w:keepNext/>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ocene je najkasneje 20 dni po opravljeni kontroli,</w:t>
            </w:r>
          </w:p>
          <w:p w14:paraId="083CA531" w14:textId="77777777" w:rsidR="002F1299" w:rsidRPr="00681786" w:rsidRDefault="002F1299" w:rsidP="001D3FD7">
            <w:pPr>
              <w:keepNext/>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1999FD1A" w14:textId="77777777" w:rsidR="002F1299" w:rsidRPr="00681786" w:rsidRDefault="002F1299" w:rsidP="00681786">
            <w:pPr>
              <w:keepNext/>
              <w:widowControl w:val="0"/>
              <w:jc w:val="center"/>
              <w:rPr>
                <w:rFonts w:asciiTheme="majorHAnsi" w:hAnsiTheme="majorHAnsi" w:cstheme="minorHAnsi"/>
                <w:bCs/>
                <w:kern w:val="16"/>
                <w:sz w:val="16"/>
                <w:szCs w:val="16"/>
              </w:rPr>
            </w:pPr>
            <w:r w:rsidRPr="00681786">
              <w:rPr>
                <w:rFonts w:asciiTheme="majorHAnsi" w:hAnsiTheme="majorHAnsi" w:cstheme="minorHAnsi"/>
                <w:bCs/>
                <w:kern w:val="16"/>
                <w:sz w:val="16"/>
                <w:szCs w:val="16"/>
              </w:rPr>
              <w:t>4</w:t>
            </w:r>
          </w:p>
        </w:tc>
      </w:tr>
      <w:tr w:rsidR="002F1299" w:rsidRPr="00681786" w14:paraId="3A4FC166" w14:textId="77777777" w:rsidTr="0066087E">
        <w:trPr>
          <w:jc w:val="center"/>
        </w:trPr>
        <w:tc>
          <w:tcPr>
            <w:tcW w:w="907" w:type="dxa"/>
            <w:shd w:val="clear" w:color="auto" w:fill="auto"/>
            <w:vAlign w:val="center"/>
            <w:hideMark/>
          </w:tcPr>
          <w:p w14:paraId="77FB986A"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T.18</w:t>
            </w:r>
          </w:p>
        </w:tc>
        <w:tc>
          <w:tcPr>
            <w:tcW w:w="9866" w:type="dxa"/>
            <w:vAlign w:val="center"/>
          </w:tcPr>
          <w:p w14:paraId="0A131339"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Letna analiza skladnosti AMS emisij snovi v zrak VKN z zahtevami okoljevarstvenega dovoljenja</w:t>
            </w:r>
          </w:p>
          <w:p w14:paraId="18D516CD"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vse analizatorje emisijskih koncentracij snovi v odpadnih plinih, ki so vgrajeni v AMS vseh VKN, mora izvajalec z definiranimi delovnimi postopki oceniti skladnost obratovalnega monitoringa emisij snovi v zrak s predpisi.</w:t>
            </w:r>
          </w:p>
          <w:p w14:paraId="41D86694"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25E406C5"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ocena </w:t>
            </w:r>
            <w:r w:rsidRPr="00681786">
              <w:rPr>
                <w:rFonts w:asciiTheme="majorHAnsi" w:hAnsiTheme="majorHAnsi" w:cstheme="minorHAnsi"/>
                <w:bCs/>
                <w:kern w:val="16"/>
                <w:sz w:val="16"/>
                <w:szCs w:val="16"/>
              </w:rPr>
              <w:t>veljavnosti</w:t>
            </w:r>
            <w:r w:rsidRPr="00681786">
              <w:rPr>
                <w:rFonts w:asciiTheme="majorHAnsi" w:hAnsiTheme="majorHAnsi" w:cstheme="minorHAnsi"/>
                <w:kern w:val="16"/>
                <w:sz w:val="16"/>
                <w:szCs w:val="16"/>
              </w:rPr>
              <w:t xml:space="preserve"> vseh polurnih podatkov v tekočem mesecu, ki obsegajo izmerjene vrednosti, statuse analizatorjev in kontrole izpolnjevanja referenčnih pogojev AMS in vzorčevalnega sistema,</w:t>
            </w:r>
          </w:p>
          <w:p w14:paraId="37E48696"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prikaz </w:t>
            </w:r>
            <w:r w:rsidRPr="00681786">
              <w:rPr>
                <w:rFonts w:asciiTheme="majorHAnsi" w:hAnsiTheme="majorHAnsi" w:cstheme="minorHAnsi"/>
                <w:bCs/>
                <w:kern w:val="16"/>
                <w:sz w:val="16"/>
                <w:szCs w:val="16"/>
              </w:rPr>
              <w:t>razpoložljivosti</w:t>
            </w:r>
            <w:r w:rsidRPr="00681786">
              <w:rPr>
                <w:rFonts w:asciiTheme="majorHAnsi" w:hAnsiTheme="majorHAnsi" w:cstheme="minorHAnsi"/>
                <w:kern w:val="16"/>
                <w:sz w:val="16"/>
                <w:szCs w:val="16"/>
              </w:rPr>
              <w:t xml:space="preserve"> vseh relevantnih polurnih podatkov (O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celotni prah, NH</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 poraba goriva, vhodna toplotna moč, proizvodnja sveže pare, temperatura dimnih plinov ter polurni podatki o izpolnjevanju referenčnih pogojev AMS in vzorčevalnega sistema),</w:t>
            </w:r>
          </w:p>
          <w:p w14:paraId="550C0C39"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numerični</w:t>
            </w:r>
            <w:r w:rsidRPr="00681786">
              <w:rPr>
                <w:rFonts w:asciiTheme="majorHAnsi" w:hAnsiTheme="majorHAnsi" w:cstheme="minorHAnsi"/>
                <w:kern w:val="16"/>
                <w:sz w:val="16"/>
                <w:szCs w:val="16"/>
              </w:rPr>
              <w:t xml:space="preserve"> in grafični prikaz statistike napak delovanja analizatorjev 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celotni prah, NH</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w:t>
            </w:r>
          </w:p>
          <w:p w14:paraId="4A3DB77B"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analiza </w:t>
            </w:r>
            <w:r w:rsidRPr="00681786">
              <w:rPr>
                <w:rFonts w:asciiTheme="majorHAnsi" w:hAnsiTheme="majorHAnsi" w:cstheme="minorHAnsi"/>
                <w:bCs/>
                <w:kern w:val="16"/>
                <w:sz w:val="16"/>
                <w:szCs w:val="16"/>
              </w:rPr>
              <w:t>mesečne</w:t>
            </w:r>
            <w:r w:rsidRPr="00681786">
              <w:rPr>
                <w:rFonts w:asciiTheme="majorHAnsi" w:hAnsiTheme="majorHAnsi" w:cstheme="minorHAnsi"/>
                <w:kern w:val="16"/>
                <w:sz w:val="16"/>
                <w:szCs w:val="16"/>
              </w:rPr>
              <w:t xml:space="preserve"> in letne razpoložljivosti polurnih in dnevnih podatkov oziroma merilne opreme in opreme za zapisovanje (od začetka leta do obravnavanega meseca)</w:t>
            </w:r>
          </w:p>
          <w:p w14:paraId="3CB4BC2E"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vodenje </w:t>
            </w:r>
            <w:r w:rsidRPr="00681786">
              <w:rPr>
                <w:rFonts w:asciiTheme="majorHAnsi" w:hAnsiTheme="majorHAnsi" w:cstheme="minorHAnsi"/>
                <w:bCs/>
                <w:kern w:val="16"/>
                <w:sz w:val="16"/>
                <w:szCs w:val="16"/>
              </w:rPr>
              <w:t>zapisov</w:t>
            </w:r>
            <w:r w:rsidRPr="00681786">
              <w:rPr>
                <w:rFonts w:asciiTheme="majorHAnsi" w:hAnsiTheme="majorHAnsi" w:cstheme="minorHAnsi"/>
                <w:kern w:val="16"/>
                <w:sz w:val="16"/>
                <w:szCs w:val="16"/>
              </w:rPr>
              <w:t xml:space="preserve"> o opažanjih, izvedenih servisnih in vzdrževalnih delih ter drugih posegih na analizatorjih in v AMS,</w:t>
            </w:r>
          </w:p>
          <w:p w14:paraId="7CA40A06"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analiza </w:t>
            </w:r>
            <w:r w:rsidRPr="00681786">
              <w:rPr>
                <w:rFonts w:asciiTheme="majorHAnsi" w:hAnsiTheme="majorHAnsi" w:cstheme="minorHAnsi"/>
                <w:bCs/>
                <w:kern w:val="16"/>
                <w:sz w:val="16"/>
                <w:szCs w:val="16"/>
              </w:rPr>
              <w:t>delovanja</w:t>
            </w:r>
            <w:r w:rsidRPr="00681786">
              <w:rPr>
                <w:rFonts w:asciiTheme="majorHAnsi" w:hAnsiTheme="majorHAnsi" w:cstheme="minorHAnsi"/>
                <w:kern w:val="16"/>
                <w:sz w:val="16"/>
                <w:szCs w:val="16"/>
              </w:rPr>
              <w:t xml:space="preserve"> analizatorjev v preteklem mesecu.</w:t>
            </w:r>
          </w:p>
          <w:p w14:paraId="3C2175CD"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ocenjevanja: redno mesečno od 1. do zadnjega dne v preteklem mesecu</w:t>
            </w:r>
          </w:p>
          <w:p w14:paraId="6AB1096B"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15 dni po opravljeni storitvi</w:t>
            </w:r>
          </w:p>
          <w:p w14:paraId="24C346CF"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72802D1E"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r w:rsidR="002F1299" w:rsidRPr="00681786" w14:paraId="529EA0A9" w14:textId="77777777" w:rsidTr="0066087E">
        <w:trPr>
          <w:jc w:val="center"/>
        </w:trPr>
        <w:tc>
          <w:tcPr>
            <w:tcW w:w="907" w:type="dxa"/>
            <w:shd w:val="clear" w:color="auto" w:fill="auto"/>
            <w:vAlign w:val="center"/>
            <w:hideMark/>
          </w:tcPr>
          <w:p w14:paraId="20BB364E" w14:textId="77777777" w:rsidR="002F1299" w:rsidRPr="00681786" w:rsidRDefault="002F1299" w:rsidP="00681786">
            <w:pPr>
              <w:keepLines/>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T.19</w:t>
            </w:r>
          </w:p>
        </w:tc>
        <w:tc>
          <w:tcPr>
            <w:tcW w:w="9866" w:type="dxa"/>
            <w:vAlign w:val="center"/>
          </w:tcPr>
          <w:p w14:paraId="491F166B" w14:textId="77777777" w:rsidR="002F1299" w:rsidRPr="00681786" w:rsidRDefault="002F1299" w:rsidP="00681786">
            <w:pPr>
              <w:keepLines/>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Poročilo o meritvah rakotvornih in anorganskih snovi (Cd, As, benzo(a)piren, Tl, Pb, Co, Ni, Se, Te, Sb, Cr, Cu, Mn, V, Sn) na VKN GPO</w:t>
            </w:r>
          </w:p>
          <w:p w14:paraId="48ABD6AB" w14:textId="77777777" w:rsidR="002F1299" w:rsidRPr="00681786" w:rsidRDefault="002F1299" w:rsidP="001D3FD7">
            <w:pPr>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izvajalec mora z akreditiranimi postopki in pooblastilom za izvajanje prvih in občasnih meritev emisije snovi v zrak in izdelavo ocene o letnih emisijah snovi v zrak iz nepremičnih virov onesnaževanja opraviti občasne meritve vsote rakotvornih snovi snovi iz I. nevarnostne skupine, prašnih anorganskih snovi I. nevarnostne skupine, vsote prašnih anorganskih snovi II. nevarnostne skupine, in vsote prašnih anorganskih snovi III. nevarnostne skupine</w:t>
            </w:r>
          </w:p>
          <w:p w14:paraId="0357491F" w14:textId="77777777" w:rsidR="002F1299" w:rsidRPr="00681786" w:rsidRDefault="002F1299" w:rsidP="001D3FD7">
            <w:pPr>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469CEC6C" w14:textId="77777777" w:rsidR="002F1299" w:rsidRPr="00681786" w:rsidRDefault="002F1299" w:rsidP="001D3FD7">
            <w:pPr>
              <w:keepLines/>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določitev strategije vzorčenja,</w:t>
            </w:r>
          </w:p>
          <w:p w14:paraId="0D26D3FD" w14:textId="77777777" w:rsidR="002F1299" w:rsidRPr="00681786" w:rsidRDefault="002F1299" w:rsidP="001D3FD7">
            <w:pPr>
              <w:keepLines/>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izvedba </w:t>
            </w:r>
            <w:r w:rsidRPr="00681786">
              <w:rPr>
                <w:rFonts w:asciiTheme="majorHAnsi" w:hAnsiTheme="majorHAnsi" w:cstheme="minorHAnsi"/>
                <w:bCs/>
                <w:kern w:val="16"/>
                <w:sz w:val="16"/>
                <w:szCs w:val="16"/>
              </w:rPr>
              <w:t>vzorčenja</w:t>
            </w:r>
            <w:r w:rsidRPr="00681786">
              <w:rPr>
                <w:rFonts w:asciiTheme="majorHAnsi" w:hAnsiTheme="majorHAnsi" w:cstheme="minorHAnsi"/>
                <w:kern w:val="16"/>
                <w:sz w:val="16"/>
                <w:szCs w:val="16"/>
              </w:rPr>
              <w:t xml:space="preserve"> najmanj s tremi ponovitvami,</w:t>
            </w:r>
          </w:p>
          <w:p w14:paraId="259F41D7" w14:textId="77777777" w:rsidR="002F1299" w:rsidRPr="00681786" w:rsidRDefault="002F1299" w:rsidP="001D3FD7">
            <w:pPr>
              <w:keepLines/>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analiza </w:t>
            </w:r>
            <w:r w:rsidRPr="00681786">
              <w:rPr>
                <w:rFonts w:asciiTheme="majorHAnsi" w:hAnsiTheme="majorHAnsi" w:cstheme="minorHAnsi"/>
                <w:bCs/>
                <w:kern w:val="16"/>
                <w:sz w:val="16"/>
                <w:szCs w:val="16"/>
              </w:rPr>
              <w:t>izmerjenih</w:t>
            </w:r>
            <w:r w:rsidRPr="00681786">
              <w:rPr>
                <w:rFonts w:asciiTheme="majorHAnsi" w:hAnsiTheme="majorHAnsi" w:cstheme="minorHAnsi"/>
                <w:kern w:val="16"/>
                <w:sz w:val="16"/>
                <w:szCs w:val="16"/>
              </w:rPr>
              <w:t xml:space="preserve"> vrednosti skladno z OVD,</w:t>
            </w:r>
          </w:p>
          <w:p w14:paraId="69ADA008" w14:textId="77777777" w:rsidR="002F1299" w:rsidRPr="00681786" w:rsidRDefault="002F1299" w:rsidP="001D3FD7">
            <w:pPr>
              <w:keepLines/>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izdelava </w:t>
            </w:r>
            <w:r w:rsidRPr="00681786">
              <w:rPr>
                <w:rFonts w:asciiTheme="majorHAnsi" w:hAnsiTheme="majorHAnsi" w:cstheme="minorHAnsi"/>
                <w:bCs/>
                <w:kern w:val="16"/>
                <w:sz w:val="16"/>
                <w:szCs w:val="16"/>
              </w:rPr>
              <w:t>poročila</w:t>
            </w:r>
            <w:r w:rsidRPr="00681786">
              <w:rPr>
                <w:rFonts w:asciiTheme="majorHAnsi" w:hAnsiTheme="majorHAnsi" w:cstheme="minorHAnsi"/>
                <w:kern w:val="16"/>
                <w:sz w:val="16"/>
                <w:szCs w:val="16"/>
              </w:rPr>
              <w:t xml:space="preserve"> v skladu s predpisi, ki urejajo to področje.</w:t>
            </w:r>
          </w:p>
          <w:p w14:paraId="44E14552" w14:textId="77777777" w:rsidR="002F1299" w:rsidRPr="00681786" w:rsidRDefault="002F1299" w:rsidP="001D3FD7">
            <w:pPr>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na 3 leta,</w:t>
            </w:r>
          </w:p>
          <w:p w14:paraId="112D42A5" w14:textId="77777777" w:rsidR="002F1299" w:rsidRPr="00681786" w:rsidRDefault="002F1299" w:rsidP="001D3FD7">
            <w:pPr>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izdelavo poročila: najkasneje 50. dni po opravljenih meritvah</w:t>
            </w:r>
          </w:p>
          <w:p w14:paraId="10625DFB" w14:textId="77777777" w:rsidR="002F1299" w:rsidRPr="00681786" w:rsidRDefault="002F1299" w:rsidP="001D3FD7">
            <w:pPr>
              <w:keepLines/>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28BC15D7" w14:textId="77777777" w:rsidR="002F1299" w:rsidRPr="00681786" w:rsidRDefault="002F1299" w:rsidP="00681786">
            <w:pPr>
              <w:keepLines/>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0</w:t>
            </w:r>
          </w:p>
        </w:tc>
      </w:tr>
      <w:tr w:rsidR="002F1299" w:rsidRPr="00681786" w14:paraId="680B41D4" w14:textId="77777777" w:rsidTr="0066087E">
        <w:trPr>
          <w:jc w:val="center"/>
        </w:trPr>
        <w:tc>
          <w:tcPr>
            <w:tcW w:w="907" w:type="dxa"/>
            <w:shd w:val="clear" w:color="auto" w:fill="auto"/>
            <w:vAlign w:val="center"/>
            <w:hideMark/>
          </w:tcPr>
          <w:p w14:paraId="2A865F25" w14:textId="77777777" w:rsidR="002F1299" w:rsidRPr="00681786" w:rsidRDefault="002F1299" w:rsidP="00681786">
            <w:pPr>
              <w:keepNext/>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lastRenderedPageBreak/>
              <w:t>T.20</w:t>
            </w:r>
          </w:p>
        </w:tc>
        <w:tc>
          <w:tcPr>
            <w:tcW w:w="9866" w:type="dxa"/>
            <w:vAlign w:val="center"/>
          </w:tcPr>
          <w:p w14:paraId="7FFCC98E" w14:textId="77777777" w:rsidR="002F1299" w:rsidRPr="00681786" w:rsidRDefault="002F1299" w:rsidP="00681786">
            <w:pPr>
              <w:keepNext/>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Poročilo o meritvah živega srebra (Hg) na VKN GPO</w:t>
            </w:r>
          </w:p>
          <w:p w14:paraId="1FCD58DB" w14:textId="77777777" w:rsidR="002F1299" w:rsidRPr="00681786" w:rsidRDefault="002F1299" w:rsidP="001D3FD7">
            <w:pPr>
              <w:keepNext/>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izvajalec mora z akreditiranimi postopki in pooblastilom za izvajanje prvih in občasnih meritev emisije snovi v zrak in izdelavo ocene o letnih emisijah snovi v zrak iz nepremičnih virov onesnaževanja opraviti občasne meritve.</w:t>
            </w:r>
          </w:p>
          <w:p w14:paraId="23D67E3C" w14:textId="77777777" w:rsidR="002F1299" w:rsidRPr="00681786" w:rsidRDefault="002F1299" w:rsidP="001D3FD7">
            <w:pPr>
              <w:keepNext/>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76B591DF"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določitev strategije vzorčenja,</w:t>
            </w:r>
          </w:p>
          <w:p w14:paraId="2EA9FC31"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izvedba vzorčenja najmanj s tremi ponovitvami,</w:t>
            </w:r>
          </w:p>
          <w:p w14:paraId="4A3CB818"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izmerjenih vrednosti skladno z OVD,</w:t>
            </w:r>
          </w:p>
          <w:p w14:paraId="166F57D3"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izdelava poročila v skladu s predpisi, ki urejajo to področje.</w:t>
            </w:r>
          </w:p>
          <w:p w14:paraId="4888EABB" w14:textId="77777777" w:rsidR="002F1299" w:rsidRPr="00681786" w:rsidRDefault="002F1299" w:rsidP="001D3FD7">
            <w:pPr>
              <w:keepNext/>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letno</w:t>
            </w:r>
          </w:p>
          <w:p w14:paraId="47A1E0CC" w14:textId="77777777" w:rsidR="002F1299" w:rsidRPr="00681786" w:rsidRDefault="002F1299" w:rsidP="001D3FD7">
            <w:pPr>
              <w:keepNext/>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izdelavo poročila: najkasneje 50. dni po opravljenih meritvah</w:t>
            </w:r>
          </w:p>
          <w:p w14:paraId="2839DC49" w14:textId="77777777" w:rsidR="002F1299" w:rsidRPr="00681786" w:rsidRDefault="002F1299" w:rsidP="001D3FD7">
            <w:pPr>
              <w:keepNext/>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4EC49EC1" w14:textId="77777777" w:rsidR="002F1299" w:rsidRPr="00681786" w:rsidRDefault="002F1299" w:rsidP="00681786">
            <w:pPr>
              <w:keepNext/>
              <w:widowControl w:val="0"/>
              <w:jc w:val="center"/>
              <w:rPr>
                <w:rFonts w:asciiTheme="majorHAnsi" w:hAnsiTheme="majorHAnsi" w:cstheme="minorHAnsi"/>
                <w:bCs/>
                <w:kern w:val="16"/>
                <w:sz w:val="16"/>
                <w:szCs w:val="16"/>
              </w:rPr>
            </w:pPr>
            <w:r w:rsidRPr="00681786">
              <w:rPr>
                <w:rFonts w:asciiTheme="majorHAnsi" w:hAnsiTheme="majorHAnsi" w:cstheme="minorHAnsi"/>
                <w:bCs/>
                <w:kern w:val="16"/>
                <w:sz w:val="16"/>
                <w:szCs w:val="16"/>
              </w:rPr>
              <w:t>2</w:t>
            </w:r>
          </w:p>
        </w:tc>
      </w:tr>
      <w:tr w:rsidR="002F1299" w:rsidRPr="00681786" w14:paraId="0BE280EF" w14:textId="77777777" w:rsidTr="0066087E">
        <w:trPr>
          <w:jc w:val="center"/>
        </w:trPr>
        <w:tc>
          <w:tcPr>
            <w:tcW w:w="907" w:type="dxa"/>
            <w:shd w:val="clear" w:color="auto" w:fill="auto"/>
            <w:vAlign w:val="center"/>
            <w:hideMark/>
          </w:tcPr>
          <w:p w14:paraId="12E95B8D"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T.21</w:t>
            </w:r>
          </w:p>
        </w:tc>
        <w:tc>
          <w:tcPr>
            <w:tcW w:w="9866" w:type="dxa"/>
            <w:vAlign w:val="center"/>
          </w:tcPr>
          <w:p w14:paraId="1D69FB87"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Poročilo o meritvah dioksinov (PCDD) in furanov (PCDF) VKN GPO</w:t>
            </w:r>
          </w:p>
          <w:p w14:paraId="05E33294"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izvajalec mora z akreditiranimi postopki in pooblastilom za izvajanje prvih in občasnih meritev emisije snovi v zrak in izdelavo ocene o letnih emisijah snovi v zrak iz nepremičnih virov onesnaževanja opraviti občasne meritve.</w:t>
            </w:r>
          </w:p>
          <w:p w14:paraId="781804A5"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4C772693"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določitev </w:t>
            </w:r>
            <w:r w:rsidRPr="00681786">
              <w:rPr>
                <w:rFonts w:asciiTheme="majorHAnsi" w:hAnsiTheme="majorHAnsi" w:cstheme="minorHAnsi"/>
                <w:bCs/>
                <w:kern w:val="16"/>
                <w:sz w:val="16"/>
                <w:szCs w:val="16"/>
              </w:rPr>
              <w:t>strategije vzorčenja,</w:t>
            </w:r>
          </w:p>
          <w:p w14:paraId="120FC054"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izvedba vzorčenja najmanj s tremi ponovitvami,</w:t>
            </w:r>
          </w:p>
          <w:p w14:paraId="015211B7"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analiza izm</w:t>
            </w:r>
            <w:r w:rsidRPr="00681786">
              <w:rPr>
                <w:rFonts w:asciiTheme="majorHAnsi" w:hAnsiTheme="majorHAnsi" w:cstheme="minorHAnsi"/>
                <w:kern w:val="16"/>
                <w:sz w:val="16"/>
                <w:szCs w:val="16"/>
              </w:rPr>
              <w:t>erjenih vrednosti skladno z OVD,</w:t>
            </w:r>
          </w:p>
          <w:p w14:paraId="447E39A0"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izdelava </w:t>
            </w:r>
            <w:r w:rsidRPr="00681786">
              <w:rPr>
                <w:rFonts w:asciiTheme="majorHAnsi" w:hAnsiTheme="majorHAnsi" w:cstheme="minorHAnsi"/>
                <w:bCs/>
                <w:kern w:val="16"/>
                <w:sz w:val="16"/>
                <w:szCs w:val="16"/>
              </w:rPr>
              <w:t>poročila</w:t>
            </w:r>
            <w:r w:rsidRPr="00681786">
              <w:rPr>
                <w:rFonts w:asciiTheme="majorHAnsi" w:hAnsiTheme="majorHAnsi" w:cstheme="minorHAnsi"/>
                <w:kern w:val="16"/>
                <w:sz w:val="16"/>
                <w:szCs w:val="16"/>
              </w:rPr>
              <w:t xml:space="preserve"> v skladu s predpisi, ki urejajo to področje.</w:t>
            </w:r>
          </w:p>
          <w:p w14:paraId="3975860B"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na 3 leta</w:t>
            </w:r>
          </w:p>
          <w:p w14:paraId="6CA42DE8"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izdelavo poročila: najkasneje 50. dni po opravljenih meritvah</w:t>
            </w:r>
          </w:p>
          <w:p w14:paraId="71821C48"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2783F1DD"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0</w:t>
            </w:r>
          </w:p>
        </w:tc>
      </w:tr>
      <w:tr w:rsidR="002F1299" w:rsidRPr="00681786" w14:paraId="6B4B6D20" w14:textId="77777777" w:rsidTr="0066087E">
        <w:trPr>
          <w:jc w:val="center"/>
        </w:trPr>
        <w:tc>
          <w:tcPr>
            <w:tcW w:w="907" w:type="dxa"/>
            <w:shd w:val="clear" w:color="auto" w:fill="auto"/>
            <w:vAlign w:val="center"/>
            <w:hideMark/>
          </w:tcPr>
          <w:p w14:paraId="0B78F58B"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T.22</w:t>
            </w:r>
          </w:p>
        </w:tc>
        <w:tc>
          <w:tcPr>
            <w:tcW w:w="9866" w:type="dxa"/>
            <w:vAlign w:val="center"/>
          </w:tcPr>
          <w:p w14:paraId="3A70891F"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Poročilo o meritvah HCl, HF VKN GPO</w:t>
            </w:r>
          </w:p>
          <w:p w14:paraId="0A4949E0"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izvajalec mora z akreditiranimi postopki in pooblastilom za izvajanje prvih in občasnih meritev emisije snovi v zrak in izdelavo ocene o letnih emisijah snovi v zrak iz nepremičnih virov onesnaževanja opraviti občasne meritve.</w:t>
            </w:r>
          </w:p>
          <w:p w14:paraId="38A3C129"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7D3610DE"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določitev </w:t>
            </w:r>
            <w:r w:rsidRPr="00681786">
              <w:rPr>
                <w:rFonts w:asciiTheme="majorHAnsi" w:hAnsiTheme="majorHAnsi" w:cstheme="minorHAnsi"/>
                <w:bCs/>
                <w:kern w:val="16"/>
                <w:sz w:val="16"/>
                <w:szCs w:val="16"/>
              </w:rPr>
              <w:t>strategije vzorčenja,</w:t>
            </w:r>
          </w:p>
          <w:p w14:paraId="1E31FFB9"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izvedba vzorčenja najmanj s tremi ponovitvami,</w:t>
            </w:r>
          </w:p>
          <w:p w14:paraId="7F2C2569"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izmerjenih vrednosti skladno z OVD,</w:t>
            </w:r>
          </w:p>
          <w:p w14:paraId="5BA418BD"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izdelava poročila</w:t>
            </w:r>
            <w:r w:rsidRPr="00681786">
              <w:rPr>
                <w:rFonts w:asciiTheme="majorHAnsi" w:hAnsiTheme="majorHAnsi" w:cstheme="minorHAnsi"/>
                <w:kern w:val="16"/>
                <w:sz w:val="16"/>
                <w:szCs w:val="16"/>
              </w:rPr>
              <w:t xml:space="preserve"> v skladu s predpisi, ki urejajo to področje.</w:t>
            </w:r>
          </w:p>
          <w:p w14:paraId="41560492"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na 3 leta</w:t>
            </w:r>
          </w:p>
          <w:p w14:paraId="1BFA1CD3"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izdelavo poročila: najkasneje 50. dni po opravljenih meritvah</w:t>
            </w:r>
          </w:p>
          <w:p w14:paraId="65307E93"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1074C8E3"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r w:rsidR="002F1299" w:rsidRPr="00681786" w14:paraId="4535022D" w14:textId="77777777" w:rsidTr="0066087E">
        <w:trPr>
          <w:jc w:val="center"/>
        </w:trPr>
        <w:tc>
          <w:tcPr>
            <w:tcW w:w="907" w:type="dxa"/>
            <w:shd w:val="clear" w:color="auto" w:fill="auto"/>
            <w:vAlign w:val="center"/>
            <w:hideMark/>
          </w:tcPr>
          <w:p w14:paraId="47A65B76" w14:textId="77777777" w:rsidR="002F1299" w:rsidRPr="00681786" w:rsidRDefault="002F1299" w:rsidP="00681786">
            <w:pPr>
              <w:keepLines/>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T.23, T.24</w:t>
            </w:r>
          </w:p>
        </w:tc>
        <w:tc>
          <w:tcPr>
            <w:tcW w:w="9866" w:type="dxa"/>
            <w:vAlign w:val="center"/>
          </w:tcPr>
          <w:p w14:paraId="540F9B01" w14:textId="77777777" w:rsidR="002F1299" w:rsidRPr="00681786" w:rsidRDefault="002F1299" w:rsidP="00681786">
            <w:pPr>
              <w:keepLines/>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Poročilo o meritvah PM10 in celotnega prahu za nadzor delovanja odpraševalnih naprav parnega kotla 1 ter parnega kotla 3 GPO</w:t>
            </w:r>
          </w:p>
          <w:p w14:paraId="75BA46BC" w14:textId="77777777" w:rsidR="002F1299" w:rsidRPr="00681786" w:rsidRDefault="002F1299" w:rsidP="001D3FD7">
            <w:pPr>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izvajalec mora z akreditiranimi postopki in pooblastilom za izvajanje prvih in občasnih meritev emisije snovi v zrak in izdelavo ocene o letnih emisijah snovi v zrak iz nepremičnih virov onesnaževanja opraviti občasne meritve.</w:t>
            </w:r>
          </w:p>
          <w:p w14:paraId="06387E2E" w14:textId="77777777" w:rsidR="002F1299" w:rsidRPr="00681786" w:rsidRDefault="002F1299" w:rsidP="001D3FD7">
            <w:pPr>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404D6322"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določitev strategije vzorčenja,</w:t>
            </w:r>
          </w:p>
          <w:p w14:paraId="73E0E092"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izvedba vzorčenja najmanj s tremi ponovitvami,</w:t>
            </w:r>
          </w:p>
          <w:p w14:paraId="15143D59"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izmerjenih vrednosti skladno z OVD,</w:t>
            </w:r>
          </w:p>
          <w:p w14:paraId="44823FFF"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izdelava poročila v skladu s predpisi, ki urejajo to področje.</w:t>
            </w:r>
          </w:p>
          <w:p w14:paraId="53DDEA1C" w14:textId="77777777" w:rsidR="002F1299" w:rsidRPr="00681786" w:rsidRDefault="002F1299" w:rsidP="001D3FD7">
            <w:pPr>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na 1 leto</w:t>
            </w:r>
          </w:p>
          <w:p w14:paraId="036B1129" w14:textId="77777777" w:rsidR="002F1299" w:rsidRPr="00681786" w:rsidRDefault="002F1299" w:rsidP="001D3FD7">
            <w:pPr>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izdelavo poročila: najkasneje 50. dni po opravljenih meritvah</w:t>
            </w:r>
          </w:p>
          <w:p w14:paraId="3D7E1555" w14:textId="77777777" w:rsidR="002F1299" w:rsidRPr="00681786" w:rsidRDefault="002F1299" w:rsidP="001D3FD7">
            <w:pPr>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290523A4" w14:textId="77777777" w:rsidR="002F1299" w:rsidRPr="00681786" w:rsidRDefault="002F1299" w:rsidP="00681786">
            <w:pPr>
              <w:keepLines/>
              <w:widowControl w:val="0"/>
              <w:jc w:val="center"/>
              <w:rPr>
                <w:rFonts w:asciiTheme="majorHAnsi" w:hAnsiTheme="majorHAnsi" w:cstheme="minorHAnsi"/>
                <w:bCs/>
                <w:kern w:val="16"/>
                <w:sz w:val="16"/>
                <w:szCs w:val="16"/>
              </w:rPr>
            </w:pPr>
            <w:r w:rsidRPr="00681786">
              <w:rPr>
                <w:rFonts w:asciiTheme="majorHAnsi" w:hAnsiTheme="majorHAnsi" w:cstheme="minorHAnsi"/>
                <w:bCs/>
                <w:kern w:val="16"/>
                <w:sz w:val="16"/>
                <w:szCs w:val="16"/>
              </w:rPr>
              <w:t>4</w:t>
            </w:r>
          </w:p>
        </w:tc>
      </w:tr>
      <w:tr w:rsidR="002F1299" w:rsidRPr="00681786" w14:paraId="4EA3B330" w14:textId="77777777" w:rsidTr="0066087E">
        <w:trPr>
          <w:jc w:val="center"/>
        </w:trPr>
        <w:tc>
          <w:tcPr>
            <w:tcW w:w="907" w:type="dxa"/>
            <w:shd w:val="clear" w:color="auto" w:fill="auto"/>
            <w:vAlign w:val="center"/>
          </w:tcPr>
          <w:p w14:paraId="1DA149A6" w14:textId="77777777" w:rsidR="002F1299" w:rsidRPr="00681786" w:rsidRDefault="002F1299" w:rsidP="00681786">
            <w:pPr>
              <w:keepNext/>
              <w:keepLines/>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lastRenderedPageBreak/>
              <w:t>T.25</w:t>
            </w:r>
          </w:p>
        </w:tc>
        <w:tc>
          <w:tcPr>
            <w:tcW w:w="9866" w:type="dxa"/>
            <w:vAlign w:val="center"/>
          </w:tcPr>
          <w:p w14:paraId="4F931BDA" w14:textId="77777777" w:rsidR="002F1299" w:rsidRPr="00681786" w:rsidRDefault="002F1299" w:rsidP="00681786">
            <w:pPr>
              <w:keepNext/>
              <w:keepLines/>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Poročilo o občasnih meritvah emisijskih parametrov na veliki kurilni napravi</w:t>
            </w:r>
          </w:p>
          <w:p w14:paraId="59A05D06" w14:textId="77777777" w:rsidR="002F1299" w:rsidRPr="00681786" w:rsidRDefault="002F1299" w:rsidP="001D3FD7">
            <w:pPr>
              <w:keepNext/>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izvajalec mora z akreditiranimi postopki in pooblastilom za izvajanje prvih in občasnih meritev emisije snovi v zrak in izdelavo ocene o letnih emisijah snovi v zrak iz nepremičnih virov onesnaževanja opraviti občasne meritve.</w:t>
            </w:r>
          </w:p>
          <w:p w14:paraId="781D9F6B" w14:textId="77777777" w:rsidR="002F1299" w:rsidRPr="00681786" w:rsidRDefault="002F1299" w:rsidP="001D3FD7">
            <w:pPr>
              <w:keepNext/>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2379CFD2" w14:textId="77777777" w:rsidR="002F1299" w:rsidRPr="00681786" w:rsidRDefault="002F1299" w:rsidP="001D3FD7">
            <w:pPr>
              <w:keepNext/>
              <w:keepLines/>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določitev strategije vzorčenja,</w:t>
            </w:r>
          </w:p>
          <w:p w14:paraId="13268030" w14:textId="77777777" w:rsidR="002F1299" w:rsidRPr="00681786" w:rsidRDefault="002F1299" w:rsidP="001D3FD7">
            <w:pPr>
              <w:keepNext/>
              <w:keepLines/>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izvedba vzorčenja s predpisanimi ponovitvami,</w:t>
            </w:r>
          </w:p>
          <w:p w14:paraId="47105D32" w14:textId="77777777" w:rsidR="002F1299" w:rsidRPr="00681786" w:rsidRDefault="002F1299" w:rsidP="001D3FD7">
            <w:pPr>
              <w:keepNext/>
              <w:keepLines/>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izmerjenih vrednosti skladno z veljavnimi predpisi,</w:t>
            </w:r>
          </w:p>
          <w:p w14:paraId="59D42400" w14:textId="77777777" w:rsidR="002F1299" w:rsidRPr="00681786" w:rsidRDefault="002F1299" w:rsidP="001D3FD7">
            <w:pPr>
              <w:keepNext/>
              <w:keepLines/>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izdelava poročila v skladu s predpisi, ki urejajo to področje.</w:t>
            </w:r>
          </w:p>
          <w:p w14:paraId="3A75EFDD" w14:textId="77777777" w:rsidR="002F1299" w:rsidRPr="00681786" w:rsidRDefault="002F1299" w:rsidP="001D3FD7">
            <w:pPr>
              <w:keepNext/>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glede na obratovanje</w:t>
            </w:r>
          </w:p>
          <w:p w14:paraId="597FBF49" w14:textId="77777777" w:rsidR="002F1299" w:rsidRPr="00681786" w:rsidRDefault="002F1299" w:rsidP="001D3FD7">
            <w:pPr>
              <w:keepNext/>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izdelavo poročila: najkasneje 50. dni po opravljenih meritvah</w:t>
            </w:r>
          </w:p>
          <w:p w14:paraId="14DA30BC" w14:textId="77777777" w:rsidR="002F1299" w:rsidRPr="00681786" w:rsidRDefault="002F1299" w:rsidP="001D3FD7">
            <w:pPr>
              <w:keepNext/>
              <w:keepLines/>
              <w:widowControl w:val="0"/>
              <w:numPr>
                <w:ilvl w:val="0"/>
                <w:numId w:val="53"/>
              </w:numPr>
              <w:ind w:left="341" w:hanging="284"/>
              <w:rPr>
                <w:rFonts w:asciiTheme="majorHAnsi" w:hAnsiTheme="majorHAnsi" w:cstheme="minorHAnsi"/>
                <w:bCs/>
                <w: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118C4E47" w14:textId="77777777" w:rsidR="002F1299" w:rsidRPr="00681786" w:rsidRDefault="002F1299" w:rsidP="00681786">
            <w:pPr>
              <w:keepNext/>
              <w:keepLines/>
              <w:widowControl w:val="0"/>
              <w:jc w:val="center"/>
              <w:rPr>
                <w:rFonts w:asciiTheme="majorHAnsi" w:hAnsiTheme="majorHAnsi" w:cstheme="minorHAnsi"/>
                <w:bCs/>
                <w:kern w:val="16"/>
                <w:sz w:val="16"/>
                <w:szCs w:val="16"/>
              </w:rPr>
            </w:pPr>
            <w:r w:rsidRPr="00681786">
              <w:rPr>
                <w:rFonts w:asciiTheme="majorHAnsi" w:hAnsiTheme="majorHAnsi" w:cstheme="minorHAnsi"/>
                <w:bCs/>
                <w:kern w:val="16"/>
                <w:sz w:val="16"/>
                <w:szCs w:val="16"/>
              </w:rPr>
              <w:t>4</w:t>
            </w:r>
          </w:p>
        </w:tc>
      </w:tr>
      <w:tr w:rsidR="002F1299" w:rsidRPr="00681786" w14:paraId="70AC7EAB" w14:textId="77777777" w:rsidTr="0066087E">
        <w:trPr>
          <w:jc w:val="center"/>
        </w:trPr>
        <w:tc>
          <w:tcPr>
            <w:tcW w:w="907" w:type="dxa"/>
            <w:shd w:val="clear" w:color="auto" w:fill="auto"/>
            <w:vAlign w:val="center"/>
            <w:hideMark/>
          </w:tcPr>
          <w:p w14:paraId="791E1785"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T.26</w:t>
            </w:r>
          </w:p>
        </w:tc>
        <w:tc>
          <w:tcPr>
            <w:tcW w:w="9866" w:type="dxa"/>
            <w:vAlign w:val="center"/>
          </w:tcPr>
          <w:p w14:paraId="1279366A"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Program obratovalnega monitoringa emisij snovi v zrak VKN</w:t>
            </w:r>
          </w:p>
          <w:p w14:paraId="4F2945F7"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obratovalni monitoring emisij snovi v zrak je treba opredeliti obseg in cilje v prihodnjem koledarskem letu.</w:t>
            </w:r>
          </w:p>
          <w:p w14:paraId="7D6DFD2D"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7F96AF7D"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povzetek predpisov in standardov s področja emisij snovi v zrak,</w:t>
            </w:r>
          </w:p>
          <w:p w14:paraId="52D75043"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predstavitev obsega in značilnosti obratovalnega monitoringa emisij snovi v zrak,</w:t>
            </w:r>
          </w:p>
          <w:p w14:paraId="292EEBF0"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opredelitev programa del s cilji za prihodnje leto,</w:t>
            </w:r>
          </w:p>
          <w:p w14:paraId="081E289D"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opredelitev obsega predvidenih rednih in preventivnih vzdrževalnih posegov na AMS s ciljem predpisanega doseganja razpoložljivosti podatkov,</w:t>
            </w:r>
          </w:p>
          <w:p w14:paraId="0808BB06"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opredelitev datumov za redna testiranja in kalibracije AMS ter ocenjevanja skladnosti analizatorjev,</w:t>
            </w:r>
          </w:p>
          <w:p w14:paraId="51FB7A32"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navedba načina validacije izmerjenih vrednosti, statusov opreme in kontrol izpolnjevanja referenčnih pogojev AMS.</w:t>
            </w:r>
          </w:p>
          <w:p w14:paraId="378B9FAA"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najkasneje do rednega mesečnega poročanja o skladnosti obratovalnega monitoringa v mesecu decembru</w:t>
            </w:r>
          </w:p>
          <w:p w14:paraId="02790BE3"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programa: najkasneje do 20. januarja za obravnavano leta</w:t>
            </w:r>
          </w:p>
          <w:p w14:paraId="78C9AFBF"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6C6819A3" w14:textId="77777777" w:rsidR="002F1299" w:rsidRPr="00681786" w:rsidRDefault="002F1299" w:rsidP="00681786">
            <w:pPr>
              <w:widowControl w:val="0"/>
              <w:jc w:val="center"/>
              <w:rPr>
                <w:rFonts w:asciiTheme="majorHAnsi" w:hAnsiTheme="majorHAnsi" w:cstheme="minorHAnsi"/>
                <w:bCs/>
                <w:kern w:val="16"/>
                <w:sz w:val="16"/>
                <w:szCs w:val="16"/>
              </w:rPr>
            </w:pPr>
            <w:r w:rsidRPr="00681786">
              <w:rPr>
                <w:rFonts w:asciiTheme="majorHAnsi" w:hAnsiTheme="majorHAnsi" w:cstheme="minorHAnsi"/>
                <w:bCs/>
                <w:kern w:val="16"/>
                <w:sz w:val="16"/>
                <w:szCs w:val="16"/>
              </w:rPr>
              <w:t>2</w:t>
            </w:r>
          </w:p>
        </w:tc>
      </w:tr>
      <w:tr w:rsidR="002F1299" w:rsidRPr="00681786" w14:paraId="1745B49D" w14:textId="77777777" w:rsidTr="0066087E">
        <w:trPr>
          <w:jc w:val="center"/>
        </w:trPr>
        <w:tc>
          <w:tcPr>
            <w:tcW w:w="907" w:type="dxa"/>
            <w:shd w:val="clear" w:color="auto" w:fill="auto"/>
            <w:vAlign w:val="center"/>
            <w:hideMark/>
          </w:tcPr>
          <w:p w14:paraId="24845B16"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T.27</w:t>
            </w:r>
          </w:p>
        </w:tc>
        <w:tc>
          <w:tcPr>
            <w:tcW w:w="9866" w:type="dxa"/>
            <w:vAlign w:val="center"/>
          </w:tcPr>
          <w:p w14:paraId="04A7234D"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Mesečna analiza rezultatov obratovalnega monitoringa emisij snovi v zrak VKN</w:t>
            </w:r>
          </w:p>
          <w:p w14:paraId="1B01FF51"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AMS trajnih meritev emisij snovi v zrak se mora s pomočjo opreme in postopkov izvajalca izdelati analiza rezultatov obratovalnega monitoringa emisij snovi zrak, ki mora biti skladna z načeli predpisov RS in EU.</w:t>
            </w:r>
          </w:p>
          <w:p w14:paraId="36AC7EB3"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12855C51"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pregled</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predpisov in standardov s področja obratovalnega monitoringa emisij snovi v zrak,</w:t>
            </w:r>
          </w:p>
          <w:p w14:paraId="21334740"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opis značilnosti obratovalnega monitoringa emisij snovi v zrak,</w:t>
            </w:r>
          </w:p>
          <w:p w14:paraId="47412217"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predstavitev povzetkov</w:t>
            </w:r>
            <w:r w:rsidRPr="00681786">
              <w:rPr>
                <w:rFonts w:asciiTheme="majorHAnsi" w:hAnsiTheme="majorHAnsi" w:cstheme="minorHAnsi"/>
                <w:kern w:val="16"/>
                <w:sz w:val="16"/>
                <w:szCs w:val="16"/>
              </w:rPr>
              <w:t xml:space="preserve"> rezultatov meritev:</w:t>
            </w:r>
          </w:p>
          <w:p w14:paraId="28C59CE8"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presežene</w:t>
            </w:r>
            <w:r w:rsidRPr="00681786">
              <w:rPr>
                <w:rFonts w:asciiTheme="majorHAnsi" w:hAnsiTheme="majorHAnsi" w:cstheme="minorHAnsi"/>
                <w:kern w:val="16"/>
                <w:sz w:val="16"/>
                <w:szCs w:val="16"/>
              </w:rPr>
              <w:t xml:space="preserve"> vrednosti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celotni prah, NH</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 za tekoči mesec in od januarja za tekoče leto,</w:t>
            </w:r>
          </w:p>
          <w:p w14:paraId="40212DDF"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srednje</w:t>
            </w:r>
            <w:r w:rsidRPr="00681786">
              <w:rPr>
                <w:rFonts w:asciiTheme="majorHAnsi" w:hAnsiTheme="majorHAnsi" w:cstheme="minorHAnsi"/>
                <w:kern w:val="16"/>
                <w:sz w:val="16"/>
                <w:szCs w:val="16"/>
              </w:rPr>
              <w:t xml:space="preserve"> koncentracije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celotni prah, NH</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 xml:space="preserve"> za tekoči mesec, za obdobje od januarja do tekočega meseca.</w:t>
            </w:r>
          </w:p>
          <w:p w14:paraId="53E9A9B0"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pregled</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koncentracij</w:t>
            </w:r>
            <w:r w:rsidRPr="00681786">
              <w:rPr>
                <w:rFonts w:asciiTheme="majorHAnsi" w:hAnsiTheme="majorHAnsi" w:cstheme="minorHAnsi"/>
                <w:kern w:val="16"/>
                <w:sz w:val="16"/>
                <w:szCs w:val="16"/>
              </w:rPr>
              <w:t xml:space="preserve">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celotni prah, NH</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w:t>
            </w:r>
          </w:p>
          <w:p w14:paraId="461FB16F"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statistična analiza meritev (razpoložljivost, maksimalna dnevna in polurna koncentracija, srednja koncentracija v analiziranem obdobju, število preseganj vseh karakterističnih MVE),</w:t>
            </w:r>
          </w:p>
          <w:p w14:paraId="48E6C9C3"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numerični prikaz polurnih vrednosti za tekoči mesec,</w:t>
            </w:r>
          </w:p>
          <w:p w14:paraId="58D720E5"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grafični prikaz polurnih dnevnih ekstremov </w:t>
            </w:r>
            <w:r w:rsidRPr="00681786">
              <w:rPr>
                <w:rFonts w:asciiTheme="majorHAnsi" w:hAnsiTheme="majorHAnsi" w:cstheme="minorHAnsi"/>
                <w:bCs/>
                <w:kern w:val="16"/>
                <w:sz w:val="16"/>
                <w:szCs w:val="16"/>
              </w:rPr>
              <w:t>in</w:t>
            </w:r>
            <w:r w:rsidRPr="00681786">
              <w:rPr>
                <w:rFonts w:asciiTheme="majorHAnsi" w:hAnsiTheme="majorHAnsi" w:cstheme="minorHAnsi"/>
                <w:kern w:val="16"/>
                <w:sz w:val="16"/>
                <w:szCs w:val="16"/>
              </w:rPr>
              <w:t xml:space="preserve"> dnevnih vrednosti za tekoči mesec,</w:t>
            </w:r>
          </w:p>
          <w:p w14:paraId="5015CFF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statistična ocena vrednosti v </w:t>
            </w:r>
            <w:r w:rsidRPr="00681786">
              <w:rPr>
                <w:rFonts w:asciiTheme="majorHAnsi" w:hAnsiTheme="majorHAnsi" w:cstheme="minorHAnsi"/>
                <w:bCs/>
                <w:kern w:val="16"/>
                <w:sz w:val="16"/>
                <w:szCs w:val="16"/>
              </w:rPr>
              <w:t>obdobju</w:t>
            </w:r>
            <w:r w:rsidRPr="00681786">
              <w:rPr>
                <w:rFonts w:asciiTheme="majorHAnsi" w:hAnsiTheme="majorHAnsi" w:cstheme="minorHAnsi"/>
                <w:kern w:val="16"/>
                <w:sz w:val="16"/>
                <w:szCs w:val="16"/>
              </w:rPr>
              <w:t xml:space="preserve"> od 1.1. do konca obravnavanega meseca.</w:t>
            </w:r>
          </w:p>
          <w:p w14:paraId="6FD87B0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ocena</w:t>
            </w:r>
            <w:r w:rsidRPr="00681786">
              <w:rPr>
                <w:rFonts w:asciiTheme="majorHAnsi" w:hAnsiTheme="majorHAnsi" w:cstheme="minorHAnsi"/>
                <w:kern w:val="16"/>
                <w:sz w:val="16"/>
                <w:szCs w:val="16"/>
              </w:rPr>
              <w:t xml:space="preserve"> e</w:t>
            </w:r>
            <w:r w:rsidRPr="00681786">
              <w:rPr>
                <w:rFonts w:asciiTheme="majorHAnsi" w:hAnsiTheme="majorHAnsi" w:cstheme="minorHAnsi"/>
                <w:bCs/>
                <w:kern w:val="16"/>
                <w:sz w:val="16"/>
                <w:szCs w:val="16"/>
              </w:rPr>
              <w:t>m</w:t>
            </w:r>
            <w:r w:rsidRPr="00681786">
              <w:rPr>
                <w:rFonts w:asciiTheme="majorHAnsi" w:hAnsiTheme="majorHAnsi" w:cstheme="minorHAnsi"/>
                <w:kern w:val="16"/>
                <w:sz w:val="16"/>
                <w:szCs w:val="16"/>
              </w:rPr>
              <w:t>itiran</w:t>
            </w:r>
            <w:r w:rsidRPr="00681786">
              <w:rPr>
                <w:rFonts w:asciiTheme="majorHAnsi" w:hAnsiTheme="majorHAnsi" w:cstheme="minorHAnsi"/>
                <w:bCs/>
                <w:kern w:val="16"/>
                <w:sz w:val="16"/>
                <w:szCs w:val="16"/>
              </w:rPr>
              <w:t>i</w:t>
            </w:r>
            <w:r w:rsidRPr="00681786">
              <w:rPr>
                <w:rFonts w:asciiTheme="majorHAnsi" w:hAnsiTheme="majorHAnsi" w:cstheme="minorHAnsi"/>
                <w:kern w:val="16"/>
                <w:sz w:val="16"/>
                <w:szCs w:val="16"/>
              </w:rPr>
              <w:t>h količin onesnaževal.</w:t>
            </w:r>
          </w:p>
          <w:p w14:paraId="5EF52AF0"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pregled</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obratovalnega</w:t>
            </w:r>
            <w:r w:rsidRPr="00681786">
              <w:rPr>
                <w:rFonts w:asciiTheme="majorHAnsi" w:hAnsiTheme="majorHAnsi" w:cstheme="minorHAnsi"/>
                <w:kern w:val="16"/>
                <w:sz w:val="16"/>
                <w:szCs w:val="16"/>
              </w:rPr>
              <w:t xml:space="preserve"> stanja: poraba goriv, temperatura dimnih plinov</w:t>
            </w:r>
          </w:p>
          <w:p w14:paraId="7E7D2036"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numerični prikaz polurnih vrednosti za tekoči mesec,</w:t>
            </w:r>
          </w:p>
          <w:p w14:paraId="2149AE75"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grafični prikaz polurnih dnevnih ekstremov in dnevnih vrednosti za tekoči mesec,</w:t>
            </w:r>
          </w:p>
          <w:p w14:paraId="22B67547"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statistična ocena vrednosti v obdobju od 1.1. do konca obravnavanega meseca,</w:t>
            </w:r>
          </w:p>
          <w:p w14:paraId="4CBDF62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ocena dodatne </w:t>
            </w:r>
            <w:r w:rsidRPr="00681786">
              <w:rPr>
                <w:rFonts w:asciiTheme="majorHAnsi" w:hAnsiTheme="majorHAnsi" w:cstheme="minorHAnsi"/>
                <w:bCs/>
                <w:kern w:val="16"/>
                <w:sz w:val="16"/>
                <w:szCs w:val="16"/>
              </w:rPr>
              <w:t>obremenitve</w:t>
            </w:r>
            <w:r w:rsidRPr="00681786">
              <w:rPr>
                <w:rFonts w:asciiTheme="majorHAnsi" w:hAnsiTheme="majorHAnsi" w:cstheme="minorHAnsi"/>
                <w:kern w:val="16"/>
                <w:sz w:val="16"/>
                <w:szCs w:val="16"/>
              </w:rPr>
              <w:t xml:space="preserve"> zraka zaradi emitiranih količin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celotni prah, NH</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w:t>
            </w:r>
          </w:p>
          <w:p w14:paraId="2E998D23"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lastRenderedPageBreak/>
              <w:t xml:space="preserve">ocena </w:t>
            </w:r>
            <w:r w:rsidRPr="00681786">
              <w:rPr>
                <w:rFonts w:asciiTheme="majorHAnsi" w:hAnsiTheme="majorHAnsi" w:cstheme="minorHAnsi"/>
                <w:bCs/>
                <w:kern w:val="16"/>
                <w:sz w:val="16"/>
                <w:szCs w:val="16"/>
              </w:rPr>
              <w:t>proizvedene</w:t>
            </w:r>
            <w:r w:rsidRPr="00681786">
              <w:rPr>
                <w:rFonts w:asciiTheme="majorHAnsi" w:hAnsiTheme="majorHAnsi" w:cstheme="minorHAnsi"/>
                <w:kern w:val="16"/>
                <w:sz w:val="16"/>
                <w:szCs w:val="16"/>
              </w:rPr>
              <w:t xml:space="preserve"> energije in ur obratovanja.</w:t>
            </w:r>
          </w:p>
          <w:p w14:paraId="53C8566C"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poročanja: redno mesečno od 1. do zadnjega dne v preteklem mesecu</w:t>
            </w:r>
          </w:p>
          <w:p w14:paraId="47A85DDA"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do 10. v mesecu za pretekli mesec</w:t>
            </w:r>
          </w:p>
          <w:p w14:paraId="21254E43"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2F38208E"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lastRenderedPageBreak/>
              <w:t>24</w:t>
            </w:r>
          </w:p>
        </w:tc>
      </w:tr>
      <w:tr w:rsidR="002F1299" w:rsidRPr="00681786" w14:paraId="4D8272B4" w14:textId="77777777" w:rsidTr="0066087E">
        <w:trPr>
          <w:jc w:val="center"/>
        </w:trPr>
        <w:tc>
          <w:tcPr>
            <w:tcW w:w="907" w:type="dxa"/>
            <w:shd w:val="clear" w:color="auto" w:fill="auto"/>
            <w:vAlign w:val="center"/>
            <w:hideMark/>
          </w:tcPr>
          <w:p w14:paraId="682EBA62"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T.28</w:t>
            </w:r>
          </w:p>
        </w:tc>
        <w:tc>
          <w:tcPr>
            <w:tcW w:w="9866" w:type="dxa"/>
            <w:vAlign w:val="center"/>
          </w:tcPr>
          <w:p w14:paraId="63B12927"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Poročanje o skladnosti in analizi rezultatov obratovalnega monitoringa emisij snovi v zrak VKN na rednih sestankih</w:t>
            </w:r>
          </w:p>
          <w:p w14:paraId="1E84980F"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izvajalec mora na vnaprej definiranih rednih delovnih sestankih poročati o skladnosti in izsledkih obratovalnega monitoringa emisij snovi v zrak.</w:t>
            </w:r>
          </w:p>
          <w:p w14:paraId="5FCA3796"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6BC361E9"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predstavitev nadzora skladnosti v računalniški predstavitvi za vse analizatorje emisij snovi v zrak,</w:t>
            </w:r>
          </w:p>
          <w:p w14:paraId="4190217A"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opozorila na neskladja s priporočili za izvedbo ukrepov za njihovo odpravo,</w:t>
            </w:r>
          </w:p>
          <w:p w14:paraId="51612CA5"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sooblikovanje preventivnih ukrepov za ohranjanje skladnosti obratovalnega monitoringa emisij snovi v zrak z aktualnimi predpisi RS in EU,</w:t>
            </w:r>
          </w:p>
          <w:p w14:paraId="17FAA24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predstavitev</w:t>
            </w:r>
            <w:r w:rsidRPr="00681786">
              <w:rPr>
                <w:rFonts w:asciiTheme="majorHAnsi" w:hAnsiTheme="majorHAnsi" w:cstheme="minorHAnsi"/>
                <w:kern w:val="16"/>
                <w:sz w:val="16"/>
                <w:szCs w:val="16"/>
              </w:rPr>
              <w:t xml:space="preserve"> obratovalnega monitoringa iz prejšnje točke v računalniški predstavitvi,</w:t>
            </w:r>
          </w:p>
          <w:p w14:paraId="0530BD63"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analiza</w:t>
            </w:r>
            <w:r w:rsidRPr="00681786">
              <w:rPr>
                <w:rFonts w:asciiTheme="majorHAnsi" w:hAnsiTheme="majorHAnsi" w:cstheme="minorHAnsi"/>
                <w:kern w:val="16"/>
                <w:sz w:val="16"/>
                <w:szCs w:val="16"/>
              </w:rPr>
              <w:t xml:space="preserve"> koncentracij 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skupni prah, NH</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 v odpadnih plinih v obravnavanem mesecu,</w:t>
            </w:r>
          </w:p>
          <w:p w14:paraId="39DE43E6"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opozorila</w:t>
            </w:r>
            <w:r w:rsidRPr="00681786">
              <w:rPr>
                <w:rFonts w:asciiTheme="majorHAnsi" w:hAnsiTheme="majorHAnsi" w:cstheme="minorHAnsi"/>
                <w:kern w:val="16"/>
                <w:sz w:val="16"/>
                <w:szCs w:val="16"/>
              </w:rPr>
              <w:t xml:space="preserve"> na presežene vrednosti s priporočili za izvedbo ukrepov za njihovo odpravo,</w:t>
            </w:r>
          </w:p>
          <w:p w14:paraId="1EDFAC98"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poročanje</w:t>
            </w:r>
            <w:r w:rsidRPr="00681786">
              <w:rPr>
                <w:rFonts w:asciiTheme="majorHAnsi" w:hAnsiTheme="majorHAnsi" w:cstheme="minorHAnsi"/>
                <w:kern w:val="16"/>
                <w:sz w:val="16"/>
                <w:szCs w:val="16"/>
              </w:rPr>
              <w:t xml:space="preserve"> o stabilnosti referenčnih točk avtomatskega merilnega sistema emisij snovi v zrak,</w:t>
            </w:r>
          </w:p>
          <w:p w14:paraId="05ECF520"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sooblikovanje</w:t>
            </w:r>
            <w:r w:rsidRPr="00681786">
              <w:rPr>
                <w:rFonts w:asciiTheme="majorHAnsi" w:hAnsiTheme="majorHAnsi" w:cstheme="minorHAnsi"/>
                <w:kern w:val="16"/>
                <w:sz w:val="16"/>
                <w:szCs w:val="16"/>
              </w:rPr>
              <w:t xml:space="preserve"> preventivnih ukrepov za skladnost s predpisi.</w:t>
            </w:r>
          </w:p>
          <w:p w14:paraId="6E847F0D"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mesečno ob dogovorjenih dnevih.</w:t>
            </w:r>
          </w:p>
          <w:p w14:paraId="6C0AF8ED"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zapisnik je sestavni del naslednjega poročila z oceno skladnosti.</w:t>
            </w:r>
          </w:p>
          <w:p w14:paraId="7BFC88D1" w14:textId="77777777" w:rsidR="002F1299" w:rsidRPr="00681786" w:rsidRDefault="002F1299" w:rsidP="001D3FD7">
            <w:pPr>
              <w:widowControl w:val="0"/>
              <w:numPr>
                <w:ilvl w:val="0"/>
                <w:numId w:val="53"/>
              </w:numPr>
              <w:ind w:left="341" w:hanging="284"/>
              <w:rPr>
                <w:rFonts w:asciiTheme="majorHAnsi" w:hAnsiTheme="majorHAnsi" w:cstheme="minorHAnsi"/>
                <w:bCs/>
                <w:i/>
                <w:kern w:val="16"/>
                <w:sz w:val="16"/>
                <w:szCs w:val="16"/>
              </w:rPr>
            </w:pPr>
            <w:r w:rsidRPr="00681786">
              <w:rPr>
                <w:rFonts w:asciiTheme="majorHAnsi" w:hAnsiTheme="majorHAnsi" w:cstheme="minorHAnsi"/>
                <w:bCs/>
                <w:kern w:val="16"/>
                <w:sz w:val="16"/>
                <w:szCs w:val="16"/>
              </w:rPr>
              <w:t>število: 1 x naročnik, 1 x arhiv ponudnika in e-oblika potrjenega dokumenta.</w:t>
            </w:r>
          </w:p>
        </w:tc>
        <w:tc>
          <w:tcPr>
            <w:tcW w:w="1247" w:type="dxa"/>
            <w:vAlign w:val="center"/>
          </w:tcPr>
          <w:p w14:paraId="2219A959"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24</w:t>
            </w:r>
          </w:p>
        </w:tc>
      </w:tr>
      <w:tr w:rsidR="002F1299" w:rsidRPr="00681786" w14:paraId="5E1B71B4" w14:textId="77777777" w:rsidTr="0066087E">
        <w:trPr>
          <w:jc w:val="center"/>
        </w:trPr>
        <w:tc>
          <w:tcPr>
            <w:tcW w:w="907" w:type="dxa"/>
            <w:shd w:val="clear" w:color="auto" w:fill="auto"/>
            <w:vAlign w:val="center"/>
            <w:hideMark/>
          </w:tcPr>
          <w:p w14:paraId="20774626"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T.29</w:t>
            </w:r>
          </w:p>
        </w:tc>
        <w:tc>
          <w:tcPr>
            <w:tcW w:w="9866" w:type="dxa"/>
            <w:vAlign w:val="center"/>
          </w:tcPr>
          <w:p w14:paraId="1ACAE2B8"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Letna analiza rezultatov obratovalnega monitoringa emisij snovi v zrak</w:t>
            </w:r>
          </w:p>
          <w:p w14:paraId="7468682F"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AMS, se mora s pomočjo opreme in postopkov izvajalca izdelati letna analiza rezultatov obratovalnega monitoringa emisij snovi zrak, ki mora biti skladna z načeli predpisov RS, EU in OVD.</w:t>
            </w:r>
          </w:p>
          <w:p w14:paraId="6471CDE1"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7CF425D9"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pregled </w:t>
            </w:r>
            <w:r w:rsidRPr="00681786">
              <w:rPr>
                <w:rFonts w:asciiTheme="majorHAnsi" w:hAnsiTheme="majorHAnsi" w:cstheme="minorHAnsi"/>
                <w:bCs/>
                <w:kern w:val="16"/>
                <w:sz w:val="16"/>
                <w:szCs w:val="16"/>
              </w:rPr>
              <w:t>predpisov</w:t>
            </w:r>
            <w:r w:rsidRPr="00681786">
              <w:rPr>
                <w:rFonts w:asciiTheme="majorHAnsi" w:hAnsiTheme="majorHAnsi" w:cstheme="minorHAnsi"/>
                <w:kern w:val="16"/>
                <w:sz w:val="16"/>
                <w:szCs w:val="16"/>
              </w:rPr>
              <w:t xml:space="preserve"> in standardov s področja obratovalnega monitoringa emisij snovi v zrak,</w:t>
            </w:r>
          </w:p>
          <w:p w14:paraId="3D5CF25D"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opis </w:t>
            </w:r>
            <w:r w:rsidRPr="00681786">
              <w:rPr>
                <w:rFonts w:asciiTheme="majorHAnsi" w:hAnsiTheme="majorHAnsi" w:cstheme="minorHAnsi"/>
                <w:bCs/>
                <w:kern w:val="16"/>
                <w:sz w:val="16"/>
                <w:szCs w:val="16"/>
              </w:rPr>
              <w:t>značilnosti</w:t>
            </w:r>
            <w:r w:rsidRPr="00681786">
              <w:rPr>
                <w:rFonts w:asciiTheme="majorHAnsi" w:hAnsiTheme="majorHAnsi" w:cstheme="minorHAnsi"/>
                <w:kern w:val="16"/>
                <w:sz w:val="16"/>
                <w:szCs w:val="16"/>
              </w:rPr>
              <w:t xml:space="preserve"> obratovalnega monitoringa emisij snovi v zrak v obravnavanem letu,</w:t>
            </w:r>
          </w:p>
          <w:p w14:paraId="31CAAF6E"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predstavitev </w:t>
            </w:r>
            <w:r w:rsidRPr="00681786">
              <w:rPr>
                <w:rFonts w:asciiTheme="majorHAnsi" w:hAnsiTheme="majorHAnsi" w:cstheme="minorHAnsi"/>
                <w:bCs/>
                <w:kern w:val="16"/>
                <w:sz w:val="16"/>
                <w:szCs w:val="16"/>
              </w:rPr>
              <w:t>povzetkov</w:t>
            </w:r>
            <w:r w:rsidRPr="00681786">
              <w:rPr>
                <w:rFonts w:asciiTheme="majorHAnsi" w:hAnsiTheme="majorHAnsi" w:cstheme="minorHAnsi"/>
                <w:kern w:val="16"/>
                <w:sz w:val="16"/>
                <w:szCs w:val="16"/>
              </w:rPr>
              <w:t xml:space="preserve"> rezultatov meritev:</w:t>
            </w:r>
          </w:p>
          <w:p w14:paraId="47B8DA0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presežene vrednosti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celotni prah, NH</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 xml:space="preserve"> za tekoče leto,</w:t>
            </w:r>
          </w:p>
          <w:p w14:paraId="19918BA0"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srednje mesečna in letna koncentracije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celotni prah, NH</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 xml:space="preserve"> za tekoče leto,</w:t>
            </w:r>
          </w:p>
          <w:p w14:paraId="7FA6325E"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navedba prekoračitev MVE.</w:t>
            </w:r>
          </w:p>
          <w:p w14:paraId="25E737A9"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statistika </w:t>
            </w:r>
            <w:r w:rsidRPr="00681786">
              <w:rPr>
                <w:rFonts w:asciiTheme="majorHAnsi" w:hAnsiTheme="majorHAnsi" w:cstheme="minorHAnsi"/>
                <w:bCs/>
                <w:kern w:val="16"/>
                <w:sz w:val="16"/>
                <w:szCs w:val="16"/>
              </w:rPr>
              <w:t>goriv</w:t>
            </w:r>
            <w:r w:rsidRPr="00681786">
              <w:rPr>
                <w:rFonts w:asciiTheme="majorHAnsi" w:hAnsiTheme="majorHAnsi" w:cstheme="minorHAnsi"/>
                <w:kern w:val="16"/>
                <w:sz w:val="16"/>
                <w:szCs w:val="16"/>
              </w:rPr>
              <w:t xml:space="preserve"> in aditivov za tekoče leto in obdobje najmanj zadnjih 15 let:</w:t>
            </w:r>
          </w:p>
          <w:p w14:paraId="324F1D72"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analiza</w:t>
            </w:r>
            <w:r w:rsidRPr="00681786">
              <w:rPr>
                <w:rFonts w:asciiTheme="majorHAnsi" w:hAnsiTheme="majorHAnsi" w:cstheme="minorHAnsi"/>
                <w:kern w:val="16"/>
                <w:sz w:val="16"/>
                <w:szCs w:val="16"/>
              </w:rPr>
              <w:t xml:space="preserve"> vrste in količine porabljenih goriv,</w:t>
            </w:r>
          </w:p>
          <w:p w14:paraId="20296A18"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pregled</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koncentracij</w:t>
            </w:r>
            <w:r w:rsidRPr="00681786">
              <w:rPr>
                <w:rFonts w:asciiTheme="majorHAnsi" w:hAnsiTheme="majorHAnsi" w:cstheme="minorHAnsi"/>
                <w:kern w:val="16"/>
                <w:sz w:val="16"/>
                <w:szCs w:val="16"/>
              </w:rPr>
              <w:t xml:space="preserve">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celotni prah, NH</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w:t>
            </w:r>
          </w:p>
          <w:p w14:paraId="6FD7DFB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statistična</w:t>
            </w:r>
            <w:r w:rsidRPr="00681786">
              <w:rPr>
                <w:rFonts w:asciiTheme="majorHAnsi" w:hAnsiTheme="majorHAnsi" w:cstheme="minorHAnsi"/>
                <w:kern w:val="16"/>
                <w:sz w:val="16"/>
                <w:szCs w:val="16"/>
              </w:rPr>
              <w:t xml:space="preserve"> analiza meritev (razpoložljivost, maksimalna dnevna in polurna koncentracija, srednje mesečne koncentracije, srednja letna koncentracija, število preseganj vseh karakterističnih MVE),</w:t>
            </w:r>
          </w:p>
          <w:p w14:paraId="47AEC793"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numerični</w:t>
            </w:r>
            <w:r w:rsidRPr="00681786">
              <w:rPr>
                <w:rFonts w:asciiTheme="majorHAnsi" w:hAnsiTheme="majorHAnsi" w:cstheme="minorHAnsi"/>
                <w:kern w:val="16"/>
                <w:sz w:val="16"/>
                <w:szCs w:val="16"/>
              </w:rPr>
              <w:t xml:space="preserve"> prikaz porazdelitve polurnih vrednosti v razrede,</w:t>
            </w:r>
          </w:p>
          <w:p w14:paraId="172B268D"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grafični</w:t>
            </w:r>
            <w:r w:rsidRPr="00681786">
              <w:rPr>
                <w:rFonts w:asciiTheme="majorHAnsi" w:hAnsiTheme="majorHAnsi" w:cstheme="minorHAnsi"/>
                <w:kern w:val="16"/>
                <w:sz w:val="16"/>
                <w:szCs w:val="16"/>
              </w:rPr>
              <w:t xml:space="preserve"> prikaz dnevnih vrednosti za tekoče leto,</w:t>
            </w:r>
          </w:p>
          <w:p w14:paraId="6D72A206"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statistična ocena emitiranih količin onesnaževal trajnih in občasnih meritev za tekoče leto ter navedbe njihovih ocen za obdobje </w:t>
            </w:r>
            <w:r w:rsidRPr="00681786">
              <w:rPr>
                <w:rFonts w:asciiTheme="majorHAnsi" w:hAnsiTheme="majorHAnsi" w:cstheme="minorHAnsi"/>
                <w:bCs/>
                <w:kern w:val="16"/>
                <w:sz w:val="16"/>
                <w:szCs w:val="16"/>
              </w:rPr>
              <w:t>najmanj</w:t>
            </w:r>
            <w:r w:rsidRPr="00681786">
              <w:rPr>
                <w:rFonts w:asciiTheme="majorHAnsi" w:hAnsiTheme="majorHAnsi" w:cstheme="minorHAnsi"/>
                <w:kern w:val="16"/>
                <w:sz w:val="16"/>
                <w:szCs w:val="16"/>
              </w:rPr>
              <w:t xml:space="preserve"> zadnjih 15 let,</w:t>
            </w:r>
          </w:p>
          <w:p w14:paraId="61BE9FDD"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ocena</w:t>
            </w:r>
            <w:r w:rsidRPr="00681786">
              <w:rPr>
                <w:rFonts w:asciiTheme="majorHAnsi" w:hAnsiTheme="majorHAnsi" w:cstheme="minorHAnsi"/>
                <w:kern w:val="16"/>
                <w:sz w:val="16"/>
                <w:szCs w:val="16"/>
              </w:rPr>
              <w:t xml:space="preserve"> emitiranih količin onesnaževal in določitev specifičnih emisij.</w:t>
            </w:r>
          </w:p>
          <w:p w14:paraId="6907B979"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ocena</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dodatne</w:t>
            </w:r>
            <w:r w:rsidRPr="00681786">
              <w:rPr>
                <w:rFonts w:asciiTheme="majorHAnsi" w:hAnsiTheme="majorHAnsi" w:cstheme="minorHAnsi"/>
                <w:kern w:val="16"/>
                <w:sz w:val="16"/>
                <w:szCs w:val="16"/>
              </w:rPr>
              <w:t xml:space="preserve"> obremenitve zraka zaradi emitiranih količin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celotni prah, NH</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w:t>
            </w:r>
          </w:p>
          <w:p w14:paraId="68634F24"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izdelavo poročila: najkasneje do 10. junija tekočega leta za preteklo leto,</w:t>
            </w:r>
          </w:p>
          <w:p w14:paraId="44DFFF67"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6055FEC3"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r w:rsidR="002F1299" w:rsidRPr="00681786" w14:paraId="2FB3F550" w14:textId="77777777" w:rsidTr="0066087E">
        <w:trPr>
          <w:jc w:val="center"/>
        </w:trPr>
        <w:tc>
          <w:tcPr>
            <w:tcW w:w="907" w:type="dxa"/>
            <w:shd w:val="clear" w:color="auto" w:fill="auto"/>
            <w:vAlign w:val="center"/>
            <w:hideMark/>
          </w:tcPr>
          <w:p w14:paraId="5DE5F1B0" w14:textId="77777777" w:rsidR="002F1299" w:rsidRPr="00681786" w:rsidRDefault="002F1299" w:rsidP="00681786">
            <w:pPr>
              <w:keepNext/>
              <w:keepLines/>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lastRenderedPageBreak/>
              <w:t>T.30</w:t>
            </w:r>
          </w:p>
        </w:tc>
        <w:tc>
          <w:tcPr>
            <w:tcW w:w="9866" w:type="dxa"/>
            <w:vAlign w:val="center"/>
          </w:tcPr>
          <w:p w14:paraId="5975CAF9" w14:textId="77777777" w:rsidR="002F1299" w:rsidRPr="00681786" w:rsidRDefault="002F1299" w:rsidP="00681786">
            <w:pPr>
              <w:keepNext/>
              <w:keepLines/>
              <w:widowControl w:val="0"/>
              <w:rPr>
                <w:rFonts w:asciiTheme="majorHAnsi" w:hAnsiTheme="majorHAnsi" w:cstheme="minorHAnsi"/>
                <w:kern w:val="16"/>
                <w:sz w:val="16"/>
                <w:szCs w:val="16"/>
              </w:rPr>
            </w:pPr>
            <w:r w:rsidRPr="00681786">
              <w:rPr>
                <w:rFonts w:asciiTheme="majorHAnsi" w:hAnsiTheme="majorHAnsi" w:cstheme="minorHAnsi"/>
                <w:bCs/>
                <w:i/>
                <w:kern w:val="16"/>
                <w:sz w:val="16"/>
                <w:szCs w:val="16"/>
              </w:rPr>
              <w:t>Letno poročilo o trajnih meritvah emisij snovi v zrak VKN za potrebe upravnih organov</w:t>
            </w:r>
          </w:p>
          <w:p w14:paraId="16F88ABA" w14:textId="77777777" w:rsidR="002F1299" w:rsidRPr="00681786" w:rsidRDefault="002F1299" w:rsidP="001D3FD7">
            <w:pPr>
              <w:keepNext/>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VKN, se mora s pomočjo opreme in postopkov izvajalca izdelati letno poročilo o trajnih meritvah emisij snovi zrak, ki mora biti skladna z načeli predpisov RS, EU in OVD ter predpisane oblike poročila o trajnih meritvah.</w:t>
            </w:r>
          </w:p>
          <w:p w14:paraId="57EEB3FF" w14:textId="77777777" w:rsidR="002F1299" w:rsidRPr="00681786" w:rsidRDefault="002F1299" w:rsidP="001D3FD7">
            <w:pPr>
              <w:keepNext/>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7B7C20D7"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navedba</w:t>
            </w:r>
            <w:r w:rsidRPr="00681786">
              <w:rPr>
                <w:rFonts w:asciiTheme="majorHAnsi" w:hAnsiTheme="majorHAnsi" w:cstheme="minorHAnsi"/>
                <w:kern w:val="16"/>
                <w:sz w:val="16"/>
                <w:szCs w:val="16"/>
              </w:rPr>
              <w:t xml:space="preserve"> validiranih podatkov o preseganju mejnih emisijskih vrednosti za: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celotni prah, NH</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w:t>
            </w:r>
          </w:p>
          <w:p w14:paraId="6404C4D3"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navedba</w:t>
            </w:r>
            <w:r w:rsidRPr="00681786">
              <w:rPr>
                <w:rFonts w:asciiTheme="majorHAnsi" w:hAnsiTheme="majorHAnsi" w:cstheme="minorHAnsi"/>
                <w:kern w:val="16"/>
                <w:sz w:val="16"/>
                <w:szCs w:val="16"/>
              </w:rPr>
              <w:t xml:space="preserve"> validiranih podatkov o obratovanju naprav: poraba goriv, število obratovalnih ur,</w:t>
            </w:r>
          </w:p>
          <w:p w14:paraId="25FFC213"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navedba</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razpoložljivosti vseh podatkov meritev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CO, celotni prah,</w:t>
            </w:r>
            <w:r w:rsidRPr="00681786">
              <w:rPr>
                <w:rFonts w:asciiTheme="majorHAnsi" w:hAnsiTheme="majorHAnsi" w:cstheme="minorHAnsi"/>
                <w:kern w:val="16"/>
                <w:sz w:val="16"/>
                <w:szCs w:val="16"/>
              </w:rPr>
              <w:t xml:space="preserve"> NH</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w:t>
            </w:r>
          </w:p>
          <w:p w14:paraId="5FC50A33"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navedba validiranih srednjih mesečnih in letnih koncentracij: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CO, celotni prah,</w:t>
            </w:r>
            <w:r w:rsidRPr="00681786">
              <w:rPr>
                <w:rFonts w:asciiTheme="majorHAnsi" w:hAnsiTheme="majorHAnsi" w:cstheme="minorHAnsi"/>
                <w:kern w:val="16"/>
                <w:sz w:val="16"/>
                <w:szCs w:val="16"/>
              </w:rPr>
              <w:t xml:space="preserve"> NH</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w:t>
            </w:r>
          </w:p>
          <w:p w14:paraId="25252251"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navedba sprememb pri obdelavi podatkov o meritvah in vrednotenju trajnih meritev,</w:t>
            </w:r>
          </w:p>
          <w:p w14:paraId="1CA24476" w14:textId="77777777" w:rsidR="002F1299" w:rsidRPr="00681786" w:rsidRDefault="002F1299" w:rsidP="001D3FD7">
            <w:pPr>
              <w:widowControl w:val="0"/>
              <w:numPr>
                <w:ilvl w:val="0"/>
                <w:numId w:val="54"/>
              </w:numPr>
              <w:ind w:left="568" w:hanging="284"/>
              <w:rPr>
                <w:rFonts w:asciiTheme="majorHAnsi" w:hAnsiTheme="majorHAnsi" w:cstheme="minorHAnsi"/>
                <w:kern w:val="16"/>
                <w:sz w:val="16"/>
                <w:szCs w:val="16"/>
              </w:rPr>
            </w:pPr>
            <w:r w:rsidRPr="00681786">
              <w:rPr>
                <w:rFonts w:asciiTheme="majorHAnsi" w:hAnsiTheme="majorHAnsi" w:cstheme="minorHAnsi"/>
                <w:kern w:val="16"/>
                <w:sz w:val="16"/>
                <w:szCs w:val="16"/>
              </w:rPr>
              <w:t>ob</w:t>
            </w:r>
            <w:r w:rsidRPr="00681786">
              <w:rPr>
                <w:rFonts w:asciiTheme="majorHAnsi" w:hAnsiTheme="majorHAnsi" w:cstheme="minorHAnsi"/>
                <w:bCs/>
                <w:kern w:val="16"/>
                <w:sz w:val="16"/>
                <w:szCs w:val="16"/>
              </w:rPr>
              <w:t>v</w:t>
            </w:r>
            <w:r w:rsidRPr="00681786">
              <w:rPr>
                <w:rFonts w:asciiTheme="majorHAnsi" w:hAnsiTheme="majorHAnsi" w:cstheme="minorHAnsi"/>
                <w:kern w:val="16"/>
                <w:sz w:val="16"/>
                <w:szCs w:val="16"/>
              </w:rPr>
              <w:t>ezna priloga: vsa dnevna poročila o trajnih meritvah emisij snovi v zrak.</w:t>
            </w:r>
          </w:p>
          <w:p w14:paraId="18291DD7" w14:textId="77777777" w:rsidR="002F1299" w:rsidRPr="00681786" w:rsidRDefault="002F1299" w:rsidP="001D3FD7">
            <w:pPr>
              <w:keepNext/>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letno</w:t>
            </w:r>
          </w:p>
          <w:p w14:paraId="7C6A72B4" w14:textId="77777777" w:rsidR="002F1299" w:rsidRPr="00681786" w:rsidRDefault="002F1299" w:rsidP="001D3FD7">
            <w:pPr>
              <w:keepNext/>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izdelavo poročila: najkasneje do 10. marca tekočega leta za preteklo leto,</w:t>
            </w:r>
          </w:p>
          <w:p w14:paraId="1ABF6D09" w14:textId="77777777" w:rsidR="002F1299" w:rsidRPr="00681786" w:rsidRDefault="002F1299" w:rsidP="001D3FD7">
            <w:pPr>
              <w:keepNext/>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število izvodov: e-oblika potrjenega dokumenta</w:t>
            </w:r>
          </w:p>
        </w:tc>
        <w:tc>
          <w:tcPr>
            <w:tcW w:w="1247" w:type="dxa"/>
            <w:vAlign w:val="center"/>
          </w:tcPr>
          <w:p w14:paraId="3CC6BFAC" w14:textId="77777777" w:rsidR="002F1299" w:rsidRPr="00681786" w:rsidRDefault="002F1299" w:rsidP="00681786">
            <w:pPr>
              <w:keepNext/>
              <w:keepLines/>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r w:rsidR="002F1299" w:rsidRPr="00681786" w14:paraId="13E4D962" w14:textId="77777777" w:rsidTr="0066087E">
        <w:trPr>
          <w:jc w:val="center"/>
        </w:trPr>
        <w:tc>
          <w:tcPr>
            <w:tcW w:w="907" w:type="dxa"/>
            <w:shd w:val="clear" w:color="auto" w:fill="auto"/>
            <w:vAlign w:val="center"/>
            <w:hideMark/>
          </w:tcPr>
          <w:p w14:paraId="25D6D103"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T.31</w:t>
            </w:r>
          </w:p>
        </w:tc>
        <w:tc>
          <w:tcPr>
            <w:tcW w:w="9866" w:type="dxa"/>
            <w:vAlign w:val="center"/>
          </w:tcPr>
          <w:p w14:paraId="3D1D167D"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Letna ocena emisij snovi v zrak za potrebe poročanja v elektronsko bazo upravnih organov</w:t>
            </w:r>
          </w:p>
          <w:p w14:paraId="1FF48E4E"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vse VKN se na osnovi poročila iz točke 30. izdela letna ocena emisij snovi zrak, ki mora biti skladna z načeli predpisov RS in EU ter se vnese v elektronsko bazo upravnih organov.</w:t>
            </w:r>
          </w:p>
          <w:p w14:paraId="04041876"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2C2B1D57"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z </w:t>
            </w:r>
            <w:r w:rsidRPr="00681786">
              <w:rPr>
                <w:rFonts w:asciiTheme="majorHAnsi" w:hAnsiTheme="majorHAnsi" w:cstheme="minorHAnsi"/>
                <w:bCs/>
                <w:kern w:val="16"/>
                <w:sz w:val="16"/>
                <w:szCs w:val="16"/>
              </w:rPr>
              <w:t>gorivi</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vnesena energija,</w:t>
            </w:r>
          </w:p>
          <w:p w14:paraId="0D116E79"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obratovalne ure naprav,</w:t>
            </w:r>
          </w:p>
          <w:p w14:paraId="70C7BF97"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volumski pretoki in temperatura odpadnih plinov,</w:t>
            </w:r>
          </w:p>
          <w:p w14:paraId="3A0E076E"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vse</w:t>
            </w:r>
            <w:r w:rsidRPr="00681786">
              <w:rPr>
                <w:rFonts w:asciiTheme="majorHAnsi" w:hAnsiTheme="majorHAnsi" w:cstheme="minorHAnsi"/>
                <w:kern w:val="16"/>
                <w:sz w:val="16"/>
                <w:szCs w:val="16"/>
              </w:rPr>
              <w:t>bnost</w:t>
            </w:r>
            <w:r w:rsidRPr="00681786">
              <w:rPr>
                <w:rFonts w:asciiTheme="majorHAnsi" w:hAnsiTheme="majorHAnsi" w:cstheme="minorHAnsi"/>
                <w:bCs/>
                <w:kern w:val="16"/>
                <w:sz w:val="16"/>
                <w:szCs w:val="16"/>
              </w:rPr>
              <w:t xml:space="preserve"> 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xml:space="preserve"> v odpadnih plinih,</w:t>
            </w:r>
          </w:p>
          <w:p w14:paraId="473FDF4D"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emisijske koncentracije, masni pretoki in letne emitirane količine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prahu, NH</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 xml:space="preserve"> ter koncentracije onesnaževal izmerjene pri </w:t>
            </w:r>
            <w:r w:rsidRPr="00681786">
              <w:rPr>
                <w:rFonts w:asciiTheme="majorHAnsi" w:hAnsiTheme="majorHAnsi" w:cstheme="minorHAnsi"/>
                <w:bCs/>
                <w:kern w:val="16"/>
                <w:sz w:val="16"/>
                <w:szCs w:val="16"/>
              </w:rPr>
              <w:t>občasnih</w:t>
            </w:r>
            <w:r w:rsidRPr="00681786">
              <w:rPr>
                <w:rFonts w:asciiTheme="majorHAnsi" w:hAnsiTheme="majorHAnsi" w:cstheme="minorHAnsi"/>
                <w:kern w:val="16"/>
                <w:sz w:val="16"/>
                <w:szCs w:val="16"/>
              </w:rPr>
              <w:t xml:space="preserve"> meritvah (anorganske spojine klora, fluor in njegove spojine, vsota prašnatih anorganskih snovi I. nevarnostne skupine, vsota prašnatih anorganskih snovi II. nevarnostne skupine, vsota prašnatih anorganskih snovi III. nevarnostne skupine, poliklorirani dibenzodioksini, poliklorirani dibenzofurani, vsota rakotvornih snovi I. nevarnostne skupine</w:t>
            </w:r>
          </w:p>
          <w:p w14:paraId="78666CB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ocena</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skladnosti</w:t>
            </w:r>
            <w:r w:rsidRPr="00681786">
              <w:rPr>
                <w:rFonts w:asciiTheme="majorHAnsi" w:hAnsiTheme="majorHAnsi" w:cstheme="minorHAnsi"/>
                <w:kern w:val="16"/>
                <w:sz w:val="16"/>
                <w:szCs w:val="16"/>
              </w:rPr>
              <w:t xml:space="preserve"> z MVE.</w:t>
            </w:r>
          </w:p>
          <w:p w14:paraId="0C662105"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redno letno.</w:t>
            </w:r>
          </w:p>
          <w:p w14:paraId="450D83A0"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izdelavo poročila: najkasneje do 10. marca tekočega leta za preteklo leto.</w:t>
            </w:r>
          </w:p>
          <w:p w14:paraId="327F5D8E"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e-oblika potrjenega dokumenta.</w:t>
            </w:r>
          </w:p>
        </w:tc>
        <w:tc>
          <w:tcPr>
            <w:tcW w:w="1247" w:type="dxa"/>
            <w:vAlign w:val="center"/>
          </w:tcPr>
          <w:p w14:paraId="5B34CE8D"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r w:rsidR="002F1299" w:rsidRPr="00681786" w14:paraId="73DA9ABC" w14:textId="77777777" w:rsidTr="0066087E">
        <w:trPr>
          <w:jc w:val="center"/>
        </w:trPr>
        <w:tc>
          <w:tcPr>
            <w:tcW w:w="907" w:type="dxa"/>
            <w:shd w:val="clear" w:color="auto" w:fill="auto"/>
            <w:vAlign w:val="center"/>
            <w:hideMark/>
          </w:tcPr>
          <w:p w14:paraId="4D743621"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T.31</w:t>
            </w:r>
          </w:p>
        </w:tc>
        <w:tc>
          <w:tcPr>
            <w:tcW w:w="9866" w:type="dxa"/>
            <w:vAlign w:val="center"/>
          </w:tcPr>
          <w:p w14:paraId="7E4D6C4C"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Letna ocena emitiranih količin snovi v zrak VKN za potrebe poročanja v register izpustov in prenosov onesnaževal pri Evropski komisiji (eRIPO)</w:t>
            </w:r>
          </w:p>
          <w:p w14:paraId="7B40976B"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ob upoštevanju nadrejene evropske zakonodaje, ki obarvava poročanje o emisijah snovi v zrak, ki presegajo mejno količino izpustov definirano v direktivi. Za obravnavano leto je potrebno:</w:t>
            </w:r>
          </w:p>
          <w:p w14:paraId="77FDCEC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navesti</w:t>
            </w:r>
            <w:r w:rsidRPr="00681786">
              <w:rPr>
                <w:rFonts w:asciiTheme="majorHAnsi" w:hAnsiTheme="majorHAnsi" w:cstheme="minorHAnsi"/>
                <w:kern w:val="16"/>
                <w:sz w:val="16"/>
                <w:szCs w:val="16"/>
              </w:rPr>
              <w:t xml:space="preserve"> podatke o industrijskem kompleksu,</w:t>
            </w:r>
          </w:p>
          <w:p w14:paraId="5EF32360"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oceniti</w:t>
            </w:r>
            <w:r w:rsidRPr="00681786">
              <w:rPr>
                <w:rFonts w:asciiTheme="majorHAnsi" w:hAnsiTheme="majorHAnsi" w:cstheme="minorHAnsi"/>
                <w:kern w:val="16"/>
                <w:sz w:val="16"/>
                <w:szCs w:val="16"/>
              </w:rPr>
              <w:t xml:space="preserve"> emitirane količine CH</w:t>
            </w:r>
            <w:r w:rsidRPr="00681786">
              <w:rPr>
                <w:rFonts w:asciiTheme="majorHAnsi" w:hAnsiTheme="majorHAnsi" w:cstheme="minorHAnsi"/>
                <w:kern w:val="16"/>
                <w:sz w:val="16"/>
                <w:szCs w:val="16"/>
                <w:vertAlign w:val="subscript"/>
              </w:rPr>
              <w:t>4</w:t>
            </w:r>
            <w:r w:rsidRPr="00681786">
              <w:rPr>
                <w:rFonts w:asciiTheme="majorHAnsi" w:hAnsiTheme="majorHAnsi" w:cstheme="minorHAnsi"/>
                <w:kern w:val="16"/>
                <w:sz w:val="16"/>
                <w:szCs w:val="16"/>
              </w:rPr>
              <w:t>, CO, CO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HF, N</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O, NH</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 NMVOC,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/NO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SF</w:t>
            </w:r>
            <w:r w:rsidRPr="00681786">
              <w:rPr>
                <w:rFonts w:asciiTheme="majorHAnsi" w:hAnsiTheme="majorHAnsi" w:cstheme="minorHAnsi"/>
                <w:kern w:val="16"/>
                <w:sz w:val="16"/>
                <w:szCs w:val="16"/>
                <w:vertAlign w:val="subscript"/>
              </w:rPr>
              <w:t>6</w:t>
            </w:r>
            <w:r w:rsidRPr="00681786">
              <w:rPr>
                <w:rFonts w:asciiTheme="majorHAnsi" w:hAnsiTheme="majorHAnsi" w:cstheme="minorHAnsi"/>
                <w:kern w:val="16"/>
                <w:sz w:val="16"/>
                <w:szCs w:val="16"/>
              </w:rPr>
              <w:t>, SO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HCFC, As, Cd, Cr, Cu, Hg, Ni, Pb, Zn, PCDD in PCDF, trikloretilen, benzen, PAH, HCl in PM10,</w:t>
            </w:r>
          </w:p>
          <w:p w14:paraId="30A10DC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v </w:t>
            </w:r>
            <w:r w:rsidRPr="00681786">
              <w:rPr>
                <w:rFonts w:asciiTheme="majorHAnsi" w:hAnsiTheme="majorHAnsi" w:cstheme="minorHAnsi"/>
                <w:bCs/>
                <w:kern w:val="16"/>
                <w:sz w:val="16"/>
                <w:szCs w:val="16"/>
              </w:rPr>
              <w:t>primeru</w:t>
            </w:r>
            <w:r w:rsidRPr="00681786">
              <w:rPr>
                <w:rFonts w:asciiTheme="majorHAnsi" w:hAnsiTheme="majorHAnsi" w:cstheme="minorHAnsi"/>
                <w:kern w:val="16"/>
                <w:sz w:val="16"/>
                <w:szCs w:val="16"/>
              </w:rPr>
              <w:t xml:space="preserve"> preseganja mejne količine izpustov vključiti letne emisije v poročilo,</w:t>
            </w:r>
          </w:p>
          <w:p w14:paraId="2D9AD826"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navesti</w:t>
            </w:r>
            <w:r w:rsidRPr="00681786">
              <w:rPr>
                <w:rFonts w:asciiTheme="majorHAnsi" w:hAnsiTheme="majorHAnsi" w:cstheme="minorHAnsi"/>
                <w:kern w:val="16"/>
                <w:sz w:val="16"/>
                <w:szCs w:val="16"/>
              </w:rPr>
              <w:t xml:space="preserve"> uporabljeno analitsko metodo oziroma postopek določitve letne emisije.</w:t>
            </w:r>
          </w:p>
          <w:p w14:paraId="2862F483"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redno letno.</w:t>
            </w:r>
          </w:p>
          <w:p w14:paraId="774AFCBC"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izdelavo poročila: najkasneje do 10. marca tekočega leta za preteklo leto.</w:t>
            </w:r>
          </w:p>
          <w:p w14:paraId="12CEAC84"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e-oblika potrjenega dokumenta.</w:t>
            </w:r>
          </w:p>
        </w:tc>
        <w:tc>
          <w:tcPr>
            <w:tcW w:w="1247" w:type="dxa"/>
            <w:vAlign w:val="center"/>
          </w:tcPr>
          <w:p w14:paraId="1DBCECF1"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r w:rsidR="002F1299" w:rsidRPr="00681786" w14:paraId="691C6758" w14:textId="77777777" w:rsidTr="0066087E">
        <w:trPr>
          <w:jc w:val="center"/>
        </w:trPr>
        <w:tc>
          <w:tcPr>
            <w:tcW w:w="907" w:type="dxa"/>
            <w:shd w:val="clear" w:color="auto" w:fill="auto"/>
            <w:vAlign w:val="center"/>
          </w:tcPr>
          <w:p w14:paraId="246F1F8D" w14:textId="77777777" w:rsidR="002F1299" w:rsidRPr="00681786" w:rsidRDefault="002F1299" w:rsidP="00681786">
            <w:pPr>
              <w:keepNext/>
              <w:keepLines/>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lastRenderedPageBreak/>
              <w:t>T.32</w:t>
            </w:r>
          </w:p>
        </w:tc>
        <w:tc>
          <w:tcPr>
            <w:tcW w:w="9866" w:type="dxa"/>
            <w:vAlign w:val="center"/>
          </w:tcPr>
          <w:p w14:paraId="561A246F" w14:textId="77777777" w:rsidR="002F1299" w:rsidRPr="00681786" w:rsidRDefault="002F1299" w:rsidP="00681786">
            <w:pPr>
              <w:keepNext/>
              <w:keepLines/>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Evidenca rezultatov trajnih in občasnih meritev emisij snovi v zrak ter izvedenih aktivnosti zagotavljanja in preverjanja kakovosti obratovalnega monitoringa emisij naprav na lokacijah Toplarniška in Verovškova.</w:t>
            </w:r>
          </w:p>
          <w:p w14:paraId="43F4A9B7" w14:textId="77777777" w:rsidR="002F1299" w:rsidRPr="00681786" w:rsidRDefault="002F1299" w:rsidP="00681786">
            <w:pPr>
              <w:keepNext/>
              <w:keepLines/>
              <w:widowControl w:val="0"/>
              <w:rPr>
                <w:rFonts w:asciiTheme="majorHAnsi" w:hAnsiTheme="majorHAnsi" w:cstheme="minorHAnsi"/>
                <w:bCs/>
                <w:kern w:val="16"/>
                <w:sz w:val="16"/>
                <w:szCs w:val="16"/>
              </w:rPr>
            </w:pPr>
            <w:r w:rsidRPr="00681786">
              <w:rPr>
                <w:rFonts w:asciiTheme="majorHAnsi" w:hAnsiTheme="majorHAnsi" w:cstheme="minorHAnsi"/>
                <w:bCs/>
                <w:kern w:val="16"/>
                <w:sz w:val="16"/>
                <w:szCs w:val="16"/>
              </w:rPr>
              <w:t>Evidenca obsega:</w:t>
            </w:r>
          </w:p>
          <w:p w14:paraId="1C1FA0D5" w14:textId="77777777" w:rsidR="002F1299" w:rsidRPr="00681786" w:rsidRDefault="002F1299" w:rsidP="001D3FD7">
            <w:pPr>
              <w:keepNext/>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oblikovanje tabele podatkov:</w:t>
            </w:r>
          </w:p>
          <w:p w14:paraId="0469CC92"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obratovalne ure,</w:t>
            </w:r>
          </w:p>
          <w:p w14:paraId="69D9B190"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porabe</w:t>
            </w:r>
            <w:r w:rsidRPr="00681786">
              <w:rPr>
                <w:rFonts w:asciiTheme="majorHAnsi" w:hAnsiTheme="majorHAnsi" w:cstheme="minorHAnsi"/>
                <w:bCs/>
                <w:kern w:val="16"/>
                <w:sz w:val="16"/>
                <w:szCs w:val="16"/>
              </w:rPr>
              <w:t xml:space="preserve"> goriv,</w:t>
            </w:r>
          </w:p>
          <w:p w14:paraId="5F7DC7D0"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proizvedena</w:t>
            </w:r>
            <w:r w:rsidRPr="00681786">
              <w:rPr>
                <w:rFonts w:asciiTheme="majorHAnsi" w:hAnsiTheme="majorHAnsi" w:cstheme="minorHAnsi"/>
                <w:bCs/>
                <w:kern w:val="16"/>
                <w:sz w:val="16"/>
                <w:szCs w:val="16"/>
              </w:rPr>
              <w:t xml:space="preserve"> energija,</w:t>
            </w:r>
          </w:p>
          <w:p w14:paraId="776762FB"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podatke</w:t>
            </w:r>
            <w:r w:rsidRPr="00681786">
              <w:rPr>
                <w:rFonts w:asciiTheme="majorHAnsi" w:hAnsiTheme="majorHAnsi" w:cstheme="minorHAnsi"/>
                <w:bCs/>
                <w:kern w:val="16"/>
                <w:sz w:val="16"/>
                <w:szCs w:val="16"/>
              </w:rPr>
              <w:t xml:space="preserve"> rezultatov trajnih meritev,</w:t>
            </w:r>
          </w:p>
          <w:p w14:paraId="544D3104"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podatke</w:t>
            </w:r>
            <w:r w:rsidRPr="00681786">
              <w:rPr>
                <w:rFonts w:asciiTheme="majorHAnsi" w:hAnsiTheme="majorHAnsi" w:cstheme="minorHAnsi"/>
                <w:bCs/>
                <w:kern w:val="16"/>
                <w:sz w:val="16"/>
                <w:szCs w:val="16"/>
              </w:rPr>
              <w:t xml:space="preserve"> rezultatov občasnih meritev,</w:t>
            </w:r>
          </w:p>
          <w:p w14:paraId="305E4DC8"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emitirane</w:t>
            </w:r>
            <w:r w:rsidRPr="00681786">
              <w:rPr>
                <w:rFonts w:asciiTheme="majorHAnsi" w:hAnsiTheme="majorHAnsi" w:cstheme="minorHAnsi"/>
                <w:bCs/>
                <w:kern w:val="16"/>
                <w:sz w:val="16"/>
                <w:szCs w:val="16"/>
              </w:rPr>
              <w:t xml:space="preserve"> količine onesnaževal</w:t>
            </w:r>
          </w:p>
          <w:p w14:paraId="2CDAB7A4" w14:textId="77777777" w:rsidR="002F1299" w:rsidRPr="00681786" w:rsidRDefault="002F1299" w:rsidP="00681786">
            <w:pPr>
              <w:keepNext/>
              <w:keepLines/>
              <w:widowControl w:val="0"/>
              <w:rPr>
                <w:rFonts w:asciiTheme="majorHAnsi" w:hAnsiTheme="majorHAnsi" w:cstheme="minorHAnsi"/>
                <w:bCs/>
                <w:kern w:val="16"/>
                <w:sz w:val="16"/>
                <w:szCs w:val="16"/>
              </w:rPr>
            </w:pPr>
            <w:r w:rsidRPr="00681786">
              <w:rPr>
                <w:rFonts w:asciiTheme="majorHAnsi" w:hAnsiTheme="majorHAnsi" w:cstheme="minorHAnsi"/>
                <w:bCs/>
                <w:kern w:val="16"/>
                <w:sz w:val="16"/>
                <w:szCs w:val="16"/>
              </w:rPr>
              <w:t>s sklici na izvorne dokumente za leta 2010 – 2019 in</w:t>
            </w:r>
          </w:p>
          <w:p w14:paraId="5DC3DB14" w14:textId="77777777" w:rsidR="002F1299" w:rsidRPr="00681786" w:rsidRDefault="002F1299" w:rsidP="001D3FD7">
            <w:pPr>
              <w:keepNext/>
              <w:keepLines/>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oblikovanje tabele z informacijami o izvedenih postopkih zagotavljanja kakovosti izvajanja trajnih meritev s sklici na izvorne dokumente</w:t>
            </w:r>
          </w:p>
        </w:tc>
        <w:tc>
          <w:tcPr>
            <w:tcW w:w="1247" w:type="dxa"/>
            <w:vAlign w:val="center"/>
          </w:tcPr>
          <w:p w14:paraId="3DB87990" w14:textId="77777777" w:rsidR="002F1299" w:rsidRPr="00681786" w:rsidRDefault="002F1299" w:rsidP="00681786">
            <w:pPr>
              <w:keepNext/>
              <w:keepLines/>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r w:rsidR="00975970" w:rsidRPr="00681786" w14:paraId="0BCD72F3" w14:textId="77777777" w:rsidTr="0066087E">
        <w:trPr>
          <w:jc w:val="center"/>
        </w:trPr>
        <w:tc>
          <w:tcPr>
            <w:tcW w:w="907" w:type="dxa"/>
            <w:shd w:val="clear" w:color="auto" w:fill="auto"/>
            <w:vAlign w:val="center"/>
          </w:tcPr>
          <w:p w14:paraId="01B5999A" w14:textId="77777777" w:rsidR="00975970" w:rsidRPr="00681786" w:rsidRDefault="00975970" w:rsidP="00681786">
            <w:pPr>
              <w:keepNext/>
              <w:keepLines/>
              <w:widowControl w:val="0"/>
              <w:jc w:val="center"/>
              <w:rPr>
                <w:rFonts w:asciiTheme="majorHAnsi" w:hAnsiTheme="majorHAnsi" w:cstheme="minorHAnsi"/>
                <w:b/>
                <w:bCs/>
                <w:kern w:val="16"/>
                <w:sz w:val="16"/>
                <w:szCs w:val="16"/>
              </w:rPr>
            </w:pPr>
            <w:r>
              <w:rPr>
                <w:rFonts w:asciiTheme="majorHAnsi" w:hAnsiTheme="majorHAnsi" w:cstheme="minorHAnsi"/>
                <w:b/>
                <w:bCs/>
                <w:kern w:val="16"/>
                <w:sz w:val="16"/>
                <w:szCs w:val="16"/>
              </w:rPr>
              <w:t>T 33</w:t>
            </w:r>
          </w:p>
        </w:tc>
        <w:tc>
          <w:tcPr>
            <w:tcW w:w="9866" w:type="dxa"/>
            <w:vAlign w:val="center"/>
          </w:tcPr>
          <w:p w14:paraId="2ED25B60" w14:textId="77777777" w:rsidR="00975970" w:rsidRPr="000D4EA3" w:rsidRDefault="00975970" w:rsidP="00975970">
            <w:pPr>
              <w:keepNext/>
              <w:widowControl w:val="0"/>
              <w:jc w:val="both"/>
              <w:rPr>
                <w:rFonts w:asciiTheme="majorHAnsi" w:hAnsiTheme="majorHAnsi" w:cstheme="minorHAnsi"/>
                <w:bCs/>
                <w:i/>
                <w:kern w:val="16"/>
                <w:sz w:val="16"/>
                <w:szCs w:val="16"/>
              </w:rPr>
            </w:pPr>
            <w:r w:rsidRPr="000D4EA3">
              <w:rPr>
                <w:rFonts w:asciiTheme="majorHAnsi" w:hAnsiTheme="majorHAnsi" w:cstheme="minorHAnsi"/>
                <w:bCs/>
                <w:i/>
                <w:kern w:val="16"/>
                <w:sz w:val="16"/>
                <w:szCs w:val="16"/>
              </w:rPr>
              <w:t>DOLOČITEV NAČINA IZVAJANJA OBRATOVALNEGA MONITORINGA EMISIJ HCl NA VKN GPO</w:t>
            </w:r>
          </w:p>
          <w:p w14:paraId="57082EB8" w14:textId="77777777" w:rsidR="00975970" w:rsidRPr="000D4EA3" w:rsidRDefault="00975970" w:rsidP="00975970">
            <w:pPr>
              <w:keepNext/>
              <w:widowControl w:val="0"/>
              <w:spacing w:before="120" w:after="60"/>
              <w:jc w:val="both"/>
              <w:rPr>
                <w:rFonts w:asciiTheme="majorHAnsi" w:hAnsiTheme="majorHAnsi" w:cstheme="minorHAnsi"/>
                <w:bCs/>
                <w:kern w:val="16"/>
                <w:sz w:val="16"/>
                <w:szCs w:val="16"/>
              </w:rPr>
            </w:pPr>
            <w:r w:rsidRPr="000D4EA3">
              <w:rPr>
                <w:rFonts w:asciiTheme="majorHAnsi" w:hAnsiTheme="majorHAnsi" w:cstheme="minorHAnsi"/>
                <w:bCs/>
                <w:kern w:val="16"/>
                <w:sz w:val="16"/>
                <w:szCs w:val="16"/>
              </w:rPr>
              <w:t>Na lokaciji Enota TE-TOL se nahaja t.i. GPO, ki je sestavljen iz treh parnih kotlov vezanih na skupni odvodnik dimnih plinov Z1. Na kotlu K3 se kot gorivo poleg premoga uporabljajo tudi lesni sekanci.</w:t>
            </w:r>
          </w:p>
          <w:p w14:paraId="6FF52634" w14:textId="77777777" w:rsidR="00975970" w:rsidRPr="000D4EA3" w:rsidRDefault="00975970" w:rsidP="00975970">
            <w:pPr>
              <w:keepNext/>
              <w:widowControl w:val="0"/>
              <w:spacing w:before="120" w:after="60"/>
              <w:jc w:val="both"/>
              <w:rPr>
                <w:rFonts w:asciiTheme="majorHAnsi" w:hAnsiTheme="majorHAnsi" w:cstheme="minorHAnsi"/>
                <w:bCs/>
                <w:kern w:val="16"/>
                <w:sz w:val="16"/>
                <w:szCs w:val="16"/>
              </w:rPr>
            </w:pPr>
            <w:r w:rsidRPr="000D4EA3">
              <w:rPr>
                <w:rFonts w:asciiTheme="majorHAnsi" w:hAnsiTheme="majorHAnsi" w:cstheme="minorHAnsi"/>
                <w:bCs/>
                <w:kern w:val="16"/>
                <w:sz w:val="16"/>
                <w:szCs w:val="16"/>
              </w:rPr>
              <w:t>Izvedbeni sklep komisije (EU) 2017/1442 z dne 31. julija 2017 o določitvi zaključkov o najboljših razpoložljivih tehnikah (BAT) v skladu z Direktivo 2010/75/EU Evropskega parlamenta in Sveta za velike kurilne naprave predvideva za meritve koncentracij plinastih kloridov, izraženih kot HCl pri uporabi trdne biomase izvedbo obratovalnega monitoringa emisij snovi v zrak na način trajnih meritev. Opomba 13 Zaključka BAT4 omogoča izvedbo monitoringa HCl na način občasnih meritev, v kolikor so ravni emisij dovolj stabilne.</w:t>
            </w:r>
          </w:p>
          <w:p w14:paraId="2AC77F2B" w14:textId="77777777" w:rsidR="00975970" w:rsidRPr="000D4EA3" w:rsidRDefault="00975970" w:rsidP="00975970">
            <w:pPr>
              <w:keepNext/>
              <w:widowControl w:val="0"/>
              <w:spacing w:before="120" w:after="60"/>
              <w:jc w:val="both"/>
              <w:rPr>
                <w:rFonts w:asciiTheme="majorHAnsi" w:hAnsiTheme="majorHAnsi" w:cstheme="minorHAnsi"/>
                <w:bCs/>
                <w:kern w:val="16"/>
                <w:sz w:val="16"/>
                <w:szCs w:val="16"/>
              </w:rPr>
            </w:pPr>
            <w:r w:rsidRPr="000D4EA3">
              <w:rPr>
                <w:rFonts w:asciiTheme="majorHAnsi" w:hAnsiTheme="majorHAnsi" w:cstheme="minorHAnsi"/>
                <w:bCs/>
                <w:kern w:val="16"/>
                <w:sz w:val="16"/>
                <w:szCs w:val="16"/>
              </w:rPr>
              <w:t>V okviru strokovne pomoči naročniku bo ponudnik izvedel raziskavo, ki bo obsegala določanje vsebnosti klora v premogu in lesni biomasi, izvedbo niza meritev vsebnosti HCl v odpadnih plinih ter pregled rezultatov že izvedenega monitoringa kloridov. Na osnovi dobljenih podatkov bo izvajalec pripravil študijo, s katero bo utemeljil način izvajanja obratovalnega monitoringa emisij HCl bodisi kot avtomatske trajne meritve ali kot občasne meritve.</w:t>
            </w:r>
          </w:p>
          <w:p w14:paraId="42666C36" w14:textId="77777777" w:rsidR="00975970" w:rsidRPr="000D4EA3" w:rsidRDefault="00975970" w:rsidP="00975970">
            <w:pPr>
              <w:keepNext/>
              <w:widowControl w:val="0"/>
              <w:spacing w:before="120" w:after="60"/>
              <w:jc w:val="both"/>
              <w:rPr>
                <w:rFonts w:asciiTheme="majorHAnsi" w:hAnsiTheme="majorHAnsi" w:cstheme="minorHAnsi"/>
                <w:bCs/>
                <w:kern w:val="16"/>
                <w:sz w:val="16"/>
                <w:szCs w:val="16"/>
              </w:rPr>
            </w:pPr>
            <w:r w:rsidRPr="000D4EA3">
              <w:rPr>
                <w:rFonts w:asciiTheme="majorHAnsi" w:hAnsiTheme="majorHAnsi" w:cstheme="minorHAnsi"/>
                <w:bCs/>
                <w:kern w:val="16"/>
                <w:sz w:val="16"/>
                <w:szCs w:val="16"/>
              </w:rPr>
              <w:t>V primeru obveznosti izvajanja obratovalnega monitoringa na način avtomatskih trajnih meritev bo opredelil tudi postopke preverjanja skladnosti obratovanja z mejnimi vrednostmi emisij ter poročanja in zagotavljanja kakovosti meritev. V kolikor se izkaže, da se monitoring lahko izvaja na način občasnih meritev, pa bo študija opredelila njihovo pogostost vključno s potrebo po vzorčenju in analizi goriv ter preverjanje izpolnjevanja določil glede mejnih vrednosti emisij in postopke poročanja upravnim organom.</w:t>
            </w:r>
          </w:p>
          <w:p w14:paraId="6E523A6B" w14:textId="77777777" w:rsidR="00975970" w:rsidRPr="000D4EA3" w:rsidRDefault="00975970" w:rsidP="00975970">
            <w:pPr>
              <w:keepNext/>
              <w:widowControl w:val="0"/>
              <w:spacing w:before="120" w:after="60"/>
              <w:jc w:val="both"/>
              <w:rPr>
                <w:rFonts w:asciiTheme="majorHAnsi" w:hAnsiTheme="majorHAnsi" w:cstheme="minorHAnsi"/>
                <w:bCs/>
                <w:kern w:val="16"/>
                <w:sz w:val="16"/>
                <w:szCs w:val="16"/>
              </w:rPr>
            </w:pPr>
            <w:r w:rsidRPr="000D4EA3">
              <w:rPr>
                <w:rFonts w:asciiTheme="majorHAnsi" w:hAnsiTheme="majorHAnsi" w:cstheme="minorHAnsi"/>
                <w:bCs/>
                <w:kern w:val="16"/>
                <w:sz w:val="16"/>
                <w:szCs w:val="16"/>
              </w:rPr>
              <w:t>Izvajalec mora opraviti analize obeh goriv, pregled rezultatov že izvedenega monitoringa ter izvedba dodatne merite HCl v odpadnih plinih in se opredeliti glede načina izvajanja obratovalnega monitoringa emisij HCl ter načina in pogostnosti spremljanja vsebnosti klora v obeh gorivih.</w:t>
            </w:r>
          </w:p>
          <w:p w14:paraId="6397FCCD" w14:textId="70D8442D" w:rsidR="00975970" w:rsidRPr="000D4EA3" w:rsidRDefault="00975970" w:rsidP="00975970">
            <w:pPr>
              <w:keepNext/>
              <w:widowControl w:val="0"/>
              <w:spacing w:before="120" w:after="60"/>
              <w:jc w:val="both"/>
              <w:rPr>
                <w:rFonts w:asciiTheme="majorHAnsi" w:hAnsiTheme="majorHAnsi" w:cstheme="minorHAnsi"/>
                <w:bCs/>
                <w:kern w:val="16"/>
                <w:sz w:val="16"/>
                <w:szCs w:val="16"/>
              </w:rPr>
            </w:pPr>
            <w:r w:rsidRPr="000D4EA3">
              <w:rPr>
                <w:rFonts w:asciiTheme="majorHAnsi" w:hAnsiTheme="majorHAnsi" w:cstheme="minorHAnsi"/>
                <w:bCs/>
                <w:kern w:val="16"/>
                <w:sz w:val="16"/>
                <w:szCs w:val="16"/>
              </w:rPr>
              <w:t>Analiza mora biti končana najkasneje do 31. oktobra 2022 oziroma v roku dveh mesecev po posredovanju podatkov</w:t>
            </w:r>
            <w:r w:rsidR="000E1E48">
              <w:rPr>
                <w:rFonts w:asciiTheme="majorHAnsi" w:hAnsiTheme="majorHAnsi" w:cstheme="minorHAnsi"/>
                <w:bCs/>
                <w:kern w:val="16"/>
                <w:sz w:val="16"/>
                <w:szCs w:val="16"/>
              </w:rPr>
              <w:t xml:space="preserve"> s strani </w:t>
            </w:r>
            <w:r w:rsidR="003104B3">
              <w:rPr>
                <w:rFonts w:asciiTheme="majorHAnsi" w:hAnsiTheme="majorHAnsi" w:cstheme="minorHAnsi"/>
                <w:bCs/>
                <w:kern w:val="16"/>
                <w:sz w:val="16"/>
                <w:szCs w:val="16"/>
              </w:rPr>
              <w:t>naročnika</w:t>
            </w:r>
            <w:r w:rsidRPr="000D4EA3">
              <w:rPr>
                <w:rFonts w:asciiTheme="majorHAnsi" w:hAnsiTheme="majorHAnsi" w:cstheme="minorHAnsi"/>
                <w:bCs/>
                <w:kern w:val="16"/>
                <w:sz w:val="16"/>
                <w:szCs w:val="16"/>
              </w:rPr>
              <w:t>.</w:t>
            </w:r>
          </w:p>
          <w:p w14:paraId="58CA2DE5" w14:textId="77777777" w:rsidR="00975970" w:rsidRPr="00681786" w:rsidRDefault="00975970" w:rsidP="00681786">
            <w:pPr>
              <w:keepNext/>
              <w:keepLines/>
              <w:widowControl w:val="0"/>
              <w:rPr>
                <w:rFonts w:asciiTheme="majorHAnsi" w:hAnsiTheme="majorHAnsi" w:cstheme="minorHAnsi"/>
                <w:bCs/>
                <w:i/>
                <w:kern w:val="16"/>
                <w:sz w:val="16"/>
                <w:szCs w:val="16"/>
              </w:rPr>
            </w:pPr>
          </w:p>
        </w:tc>
        <w:tc>
          <w:tcPr>
            <w:tcW w:w="1247" w:type="dxa"/>
            <w:vAlign w:val="center"/>
          </w:tcPr>
          <w:p w14:paraId="5F4F99D5" w14:textId="77777777" w:rsidR="00975970" w:rsidRPr="00681786" w:rsidRDefault="00975970" w:rsidP="00681786">
            <w:pPr>
              <w:keepNext/>
              <w:keepLines/>
              <w:widowControl w:val="0"/>
              <w:jc w:val="center"/>
              <w:rPr>
                <w:rFonts w:asciiTheme="majorHAnsi" w:hAnsiTheme="majorHAnsi" w:cstheme="minorHAnsi"/>
                <w:kern w:val="16"/>
                <w:sz w:val="16"/>
                <w:szCs w:val="16"/>
              </w:rPr>
            </w:pPr>
            <w:r>
              <w:rPr>
                <w:rFonts w:asciiTheme="majorHAnsi" w:hAnsiTheme="majorHAnsi" w:cstheme="minorHAnsi"/>
                <w:kern w:val="16"/>
                <w:sz w:val="16"/>
                <w:szCs w:val="16"/>
              </w:rPr>
              <w:t>1</w:t>
            </w:r>
          </w:p>
        </w:tc>
      </w:tr>
    </w:tbl>
    <w:p w14:paraId="63BF7D56" w14:textId="77777777" w:rsidR="00681786" w:rsidRPr="00681786" w:rsidRDefault="00681786" w:rsidP="00681786">
      <w:pPr>
        <w:widowControl w:val="0"/>
        <w:jc w:val="both"/>
        <w:rPr>
          <w:rFonts w:asciiTheme="majorHAnsi" w:hAnsiTheme="majorHAnsi" w:cstheme="minorHAnsi"/>
          <w:b/>
          <w:kern w:val="16"/>
          <w:sz w:val="16"/>
          <w:szCs w:val="16"/>
        </w:rPr>
      </w:pPr>
    </w:p>
    <w:p w14:paraId="44383AC3" w14:textId="77777777" w:rsidR="00681786" w:rsidRPr="00681786" w:rsidRDefault="00681786" w:rsidP="00681786">
      <w:pPr>
        <w:widowControl w:val="0"/>
        <w:jc w:val="both"/>
        <w:rPr>
          <w:rFonts w:asciiTheme="majorHAnsi" w:hAnsiTheme="majorHAnsi" w:cstheme="minorHAnsi"/>
          <w:b/>
          <w:kern w:val="16"/>
          <w:sz w:val="16"/>
          <w:szCs w:val="16"/>
        </w:rPr>
      </w:pPr>
    </w:p>
    <w:p w14:paraId="3C33219B" w14:textId="77777777" w:rsidR="00681786" w:rsidRPr="00681786" w:rsidRDefault="00681786" w:rsidP="00681786">
      <w:pP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br w:type="page"/>
      </w:r>
    </w:p>
    <w:p w14:paraId="109D1E30" w14:textId="77777777" w:rsidR="00681786" w:rsidRPr="00681786" w:rsidRDefault="00681786" w:rsidP="00681786">
      <w:r w:rsidRPr="00681786">
        <w:rPr>
          <w:rFonts w:asciiTheme="majorHAnsi" w:hAnsiTheme="majorHAnsi" w:cstheme="minorHAnsi"/>
          <w:b/>
          <w:bCs/>
          <w:kern w:val="16"/>
          <w:sz w:val="16"/>
          <w:szCs w:val="16"/>
        </w:rPr>
        <w:lastRenderedPageBreak/>
        <w:t>Tabela 4: Točke sklicev za posamezne aktivnosti na področju monitoringa emisij snovi v zrak za enoto TOŠ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7"/>
        <w:gridCol w:w="9866"/>
        <w:gridCol w:w="1247"/>
      </w:tblGrid>
      <w:tr w:rsidR="002F1299" w:rsidRPr="00681786" w14:paraId="2B8ADACC" w14:textId="77777777" w:rsidTr="0066087E">
        <w:trPr>
          <w:tblHeader/>
          <w:jc w:val="center"/>
        </w:trPr>
        <w:tc>
          <w:tcPr>
            <w:tcW w:w="907" w:type="dxa"/>
            <w:shd w:val="clear" w:color="auto" w:fill="auto"/>
            <w:vAlign w:val="center"/>
            <w:hideMark/>
          </w:tcPr>
          <w:p w14:paraId="769BD9F9" w14:textId="77777777" w:rsidR="002F1299" w:rsidRPr="00681786" w:rsidRDefault="002F1299" w:rsidP="00681786">
            <w:pPr>
              <w:widowControl w:val="0"/>
              <w:spacing w:before="120" w:after="12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Oznaka</w:t>
            </w:r>
          </w:p>
        </w:tc>
        <w:tc>
          <w:tcPr>
            <w:tcW w:w="9866" w:type="dxa"/>
            <w:vAlign w:val="center"/>
          </w:tcPr>
          <w:p w14:paraId="54060AAF" w14:textId="77777777" w:rsidR="002F1299" w:rsidRPr="00681786" w:rsidRDefault="002F1299" w:rsidP="00681786">
            <w:pPr>
              <w:widowControl w:val="0"/>
              <w:spacing w:before="120" w:after="120"/>
              <w:jc w:val="center"/>
              <w:rPr>
                <w:rFonts w:asciiTheme="majorHAnsi" w:hAnsiTheme="majorHAnsi" w:cstheme="minorHAnsi"/>
                <w:bCs/>
                <w:kern w:val="16"/>
                <w:sz w:val="16"/>
                <w:szCs w:val="16"/>
              </w:rPr>
            </w:pPr>
            <w:r w:rsidRPr="00681786">
              <w:rPr>
                <w:rFonts w:asciiTheme="majorHAnsi" w:hAnsiTheme="majorHAnsi" w:cstheme="minorHAnsi"/>
                <w:b/>
                <w:bCs/>
                <w:kern w:val="16"/>
                <w:sz w:val="16"/>
                <w:szCs w:val="16"/>
              </w:rPr>
              <w:t>Opis del, roki izvedbe in poročanja</w:t>
            </w:r>
          </w:p>
        </w:tc>
        <w:tc>
          <w:tcPr>
            <w:tcW w:w="1247" w:type="dxa"/>
            <w:vAlign w:val="center"/>
          </w:tcPr>
          <w:p w14:paraId="06D4C4B4" w14:textId="77777777" w:rsidR="002F1299" w:rsidRPr="00681786" w:rsidRDefault="002F1299" w:rsidP="00681786">
            <w:pPr>
              <w:widowControl w:val="0"/>
              <w:spacing w:before="120" w:after="12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Število nalog</w:t>
            </w:r>
          </w:p>
        </w:tc>
      </w:tr>
      <w:tr w:rsidR="002F1299" w:rsidRPr="00681786" w14:paraId="64C30BF3" w14:textId="77777777" w:rsidTr="0066087E">
        <w:trPr>
          <w:trHeight w:val="227"/>
          <w:jc w:val="center"/>
        </w:trPr>
        <w:tc>
          <w:tcPr>
            <w:tcW w:w="907" w:type="dxa"/>
            <w:shd w:val="clear" w:color="auto" w:fill="auto"/>
            <w:vAlign w:val="center"/>
            <w:hideMark/>
          </w:tcPr>
          <w:p w14:paraId="08F8A0CD"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V.1</w:t>
            </w:r>
          </w:p>
        </w:tc>
        <w:tc>
          <w:tcPr>
            <w:tcW w:w="9866" w:type="dxa"/>
            <w:vAlign w:val="center"/>
          </w:tcPr>
          <w:p w14:paraId="453D8009" w14:textId="77777777" w:rsidR="002F1299" w:rsidRPr="00681786" w:rsidRDefault="002F1299" w:rsidP="00681786">
            <w:pPr>
              <w:widowControl w:val="0"/>
              <w:jc w:val="both"/>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Oblikovanje baze podatkov, validacija in sprotna kontrola skladnosti emisij snovi v zrak</w:t>
            </w:r>
          </w:p>
          <w:p w14:paraId="6365AF83" w14:textId="77777777" w:rsidR="002F1299" w:rsidRPr="00681786" w:rsidRDefault="002F1299" w:rsidP="00681786">
            <w:pPr>
              <w:widowControl w:val="0"/>
              <w:jc w:val="both"/>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Oblikovanje baze podatkov iz rednih polurnih depeš emisij snovi v zrak</w:t>
            </w:r>
          </w:p>
          <w:p w14:paraId="4F0B110D"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 vse analizatorje emisijskih koncentracij snovi v odpadnih plinih AMS mora izvajalec vzpostaviti informacijsko infrastrukturo za sprotno obdelavo depeš o izmerjenih vrednosti AMS in oblikovati bazo podatkov o izmerjenih vrednostih.</w:t>
            </w:r>
          </w:p>
          <w:p w14:paraId="7699FF1A"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0CDC916B"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zajem 17.520 depeš o izmerjenih vrednostih AMS, od katerih vsaka vključuje zapise polurnih povprečij ter trenutnih ekstremov podatkov izmerjenih na vseh VKN,</w:t>
            </w:r>
          </w:p>
          <w:p w14:paraId="04C36AD9"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sprotna določitev časovne značke in tvorba zapisov v bazi.</w:t>
            </w:r>
          </w:p>
          <w:p w14:paraId="57E6CA6B"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obdelavo podatkov: vsakih 30 minut.</w:t>
            </w:r>
          </w:p>
          <w:p w14:paraId="4BF03E91"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baze podatkov izvajalca.</w:t>
            </w:r>
          </w:p>
          <w:p w14:paraId="5A9D1664" w14:textId="77777777" w:rsidR="002F1299" w:rsidRPr="00681786" w:rsidRDefault="002F1299" w:rsidP="00681786">
            <w:pPr>
              <w:widowControl w:val="0"/>
              <w:jc w:val="both"/>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Validacija kontrol in rezultatov AMS emisij snovi v zrak</w:t>
            </w:r>
          </w:p>
          <w:p w14:paraId="5770F2BD"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 AMS emisij snovi v zrak mora izvajalec s pomočjo vzpostavljenega informacijskega sistema zagotoviti sprotno kontrolo skladnost delovanja AMS in vrednotenje njihovega delovanje glede na zahteve predpisov, ki se nanašajo na trajne meritve emisij snovi v zrak.</w:t>
            </w:r>
          </w:p>
          <w:p w14:paraId="231D1288"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2D5CA507"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sprotna kontrola posameznega zapisa v bazi glede na predpise, ki urejajo trajne meritve emisij snovi v zrak,</w:t>
            </w:r>
          </w:p>
          <w:p w14:paraId="5633CB2B"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zapis v bazo validiranih podatkov.</w:t>
            </w:r>
          </w:p>
          <w:p w14:paraId="1C06115B"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kontrolo: vsakih 30 minut.</w:t>
            </w:r>
          </w:p>
          <w:p w14:paraId="2FD496A4"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zapis validiranih podatkov v bazo podatkov izvajalca.</w:t>
            </w:r>
          </w:p>
          <w:p w14:paraId="09A3EF78" w14:textId="77777777" w:rsidR="002F1299" w:rsidRPr="00681786" w:rsidRDefault="002F1299" w:rsidP="00681786">
            <w:pPr>
              <w:widowControl w:val="0"/>
              <w:jc w:val="both"/>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Sprotna kontrola skladnosti delovanja AMS emisij snovi v zrak</w:t>
            </w:r>
          </w:p>
          <w:p w14:paraId="7126728F"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 AMS emisij snovi v zrak mora izvajalec s pomočjo vzpostavljenega informacijskega sistema zagotoviti sprotno kontrolo skladnost izmerjenih vrednosti emisij snovi in obratovalnih parametrov vseh naprav.</w:t>
            </w:r>
          </w:p>
          <w:p w14:paraId="6B05B8FB"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559657B7"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sprotna kontrola posameznega zapisa v bazi glede na predpise, ki urejajo omejevanje emisij snovi v zrak,</w:t>
            </w:r>
          </w:p>
          <w:p w14:paraId="03AFDBEE"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validacija posameznega zapisa v bazi glede na predpisane mejne vrednosti,</w:t>
            </w:r>
          </w:p>
          <w:p w14:paraId="0C94E1C7"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zapis v bazo validiranih podatkov.</w:t>
            </w:r>
          </w:p>
          <w:p w14:paraId="46A63821"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oblikovanje kontrol skladnosti: vsakih 30 minut.</w:t>
            </w:r>
          </w:p>
          <w:p w14:paraId="71C4239A"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zapis validiranih podatkov v bazo podatkov izvajalca.</w:t>
            </w:r>
          </w:p>
          <w:p w14:paraId="0C96AE14" w14:textId="77777777" w:rsidR="002F1299" w:rsidRPr="00681786" w:rsidRDefault="002F1299" w:rsidP="00681786">
            <w:pPr>
              <w:widowControl w:val="0"/>
              <w:jc w:val="both"/>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Vrednotenje izmerjenih vrednosti glede na zahteve predpisov o emisijah snovi v zrak</w:t>
            </w:r>
          </w:p>
          <w:p w14:paraId="0BA0F4BC"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 vse analizatorje emisijskih koncentracij snovi v odpadnih plinih AMS mora izvajalec z definiranimi delovnimi postopki in razvito informacijsko infrastrukturo sproti vrednotiti koncentracije in skladnost delovanja vseh merjenih onesnaževal glede predpise.</w:t>
            </w:r>
          </w:p>
          <w:p w14:paraId="38D97E01"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0AC3BE90"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oblikovanje niza 17520 validiranih podatkov iz signalnih zapisov baze,</w:t>
            </w:r>
          </w:p>
          <w:p w14:paraId="127257C2"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izračun karakterističnih veličin iz signalnih zapisov baze za: 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CO,</w:t>
            </w:r>
          </w:p>
          <w:p w14:paraId="479D5EDB"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vrednotenje izračunanih koncentracij O2,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CO glede na predpise,</w:t>
            </w:r>
          </w:p>
          <w:p w14:paraId="7B4CC5EE"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izračun karakterističnih veličin iz signalnih zapisov baze za: porabo goriva, vhodne toplotne moči, proizvodnjo sveže pare, vsebnost vlage, pretok in temperaturo dimnih plinov,</w:t>
            </w:r>
          </w:p>
          <w:p w14:paraId="4B523B83"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zapis izračunanih vrednosti v bazo validiranih podatkov.</w:t>
            </w:r>
          </w:p>
          <w:p w14:paraId="2CC1FAC4"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izračun koncentracij onesnaževal in obratovalnih pogojev: vsakih 30 minut.</w:t>
            </w:r>
          </w:p>
          <w:p w14:paraId="28BDF371"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baze validiranih podatkov izvajalca</w:t>
            </w:r>
          </w:p>
        </w:tc>
        <w:tc>
          <w:tcPr>
            <w:tcW w:w="1247" w:type="dxa"/>
            <w:vAlign w:val="center"/>
          </w:tcPr>
          <w:p w14:paraId="1A30FF69" w14:textId="77777777" w:rsidR="002F1299" w:rsidRPr="00681786" w:rsidRDefault="002F1299" w:rsidP="00681786">
            <w:pPr>
              <w:widowControl w:val="0"/>
              <w:jc w:val="center"/>
              <w:rPr>
                <w:rFonts w:asciiTheme="majorHAnsi" w:hAnsiTheme="majorHAnsi" w:cstheme="minorHAnsi"/>
                <w:bCs/>
                <w:kern w:val="16"/>
                <w:sz w:val="16"/>
                <w:szCs w:val="16"/>
              </w:rPr>
            </w:pPr>
            <w:r w:rsidRPr="00681786">
              <w:rPr>
                <w:rFonts w:asciiTheme="majorHAnsi" w:hAnsiTheme="majorHAnsi" w:cstheme="minorHAnsi"/>
                <w:bCs/>
                <w:kern w:val="16"/>
                <w:sz w:val="16"/>
                <w:szCs w:val="16"/>
              </w:rPr>
              <w:t>24</w:t>
            </w:r>
          </w:p>
        </w:tc>
      </w:tr>
      <w:tr w:rsidR="002F1299" w:rsidRPr="00681786" w14:paraId="418F9988" w14:textId="77777777" w:rsidTr="0066087E">
        <w:trPr>
          <w:trHeight w:val="227"/>
          <w:jc w:val="center"/>
        </w:trPr>
        <w:tc>
          <w:tcPr>
            <w:tcW w:w="907" w:type="dxa"/>
            <w:shd w:val="clear" w:color="auto" w:fill="auto"/>
            <w:vAlign w:val="center"/>
            <w:hideMark/>
          </w:tcPr>
          <w:p w14:paraId="29AE5AF2" w14:textId="77777777" w:rsidR="002F1299" w:rsidRPr="00681786" w:rsidRDefault="002F1299" w:rsidP="00681786">
            <w:pPr>
              <w:keepNext/>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lastRenderedPageBreak/>
              <w:t>V.2</w:t>
            </w:r>
          </w:p>
        </w:tc>
        <w:tc>
          <w:tcPr>
            <w:tcW w:w="9866" w:type="dxa"/>
            <w:vAlign w:val="center"/>
          </w:tcPr>
          <w:p w14:paraId="20E3BE72" w14:textId="77777777" w:rsidR="002F1299" w:rsidRPr="00681786" w:rsidRDefault="002F1299" w:rsidP="00681786">
            <w:pPr>
              <w:keepNext/>
              <w:widowControl w:val="0"/>
              <w:jc w:val="both"/>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Mesečna ocena skladnosti delovanja AMS emisij snovi v zrak z zahtevami predpisov RS in EU</w:t>
            </w:r>
          </w:p>
          <w:p w14:paraId="5C0DEEA8"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 vse analizatorje emisijskih koncentracij snovi v odpadnih plinih, ki so vgrajeni v AMS vseh VKN in plinske turbine, mora izvajalec z definiranimi delovnimi postopki in ustrezno opremo oceniti skladnost obratovalnega monitoringa emisij snovi v zrak s predpisi.</w:t>
            </w:r>
          </w:p>
          <w:p w14:paraId="1D899BAB"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4325B388"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ocena veljavnosti vseh polurnih podatkov v tekočem mesecu, ki obsegajo izmerjene vrednosti, statuse analizatorjev in kontrole delovanja AMS ter vzorčevalnega sistema,</w:t>
            </w:r>
          </w:p>
          <w:p w14:paraId="18653C07"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prikaz razpoložljivosti vseh relevantnih polurnih podatkov (O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CO, poraba goriva, vhodna toplotna moč, proizvodnja sveže pare, vlaga, pretok in temperatura dimnih plinov ter polurni podatki o izpolnjevanju referenčnih pogojev AMS in vzorčevalnega sistema),</w:t>
            </w:r>
          </w:p>
          <w:p w14:paraId="7EBCA74A"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numerični in grafični prikaz statistike napak delovanja analizatorjev 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CO</w:t>
            </w:r>
          </w:p>
          <w:p w14:paraId="266ABE6A"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mesečne in letne razpoložljivosti polurnih in dnevnih podatkov oziroma merilne opreme in opreme za zapisovanje (od začetka leta do obravnavanega meseca)</w:t>
            </w:r>
          </w:p>
          <w:p w14:paraId="6817BE26"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zapisov o opažanjih, izvedenih servisnih in vzdrževalnih delih ter drugih posegih na analizatorjih in v AMS,</w:t>
            </w:r>
          </w:p>
          <w:p w14:paraId="71E6A93E"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obveščanje lastnika avtomatskega merilnega sistema v primerih izpada in analizo vzrokov izpada,</w:t>
            </w:r>
          </w:p>
          <w:p w14:paraId="38F7AFE0"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delovanja analizatorjev v preteklem mesecu.</w:t>
            </w:r>
          </w:p>
          <w:p w14:paraId="11230410"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ocenjevanja: redno mesečno od 1. do zadnjega dne v preteklem mesecu</w:t>
            </w:r>
          </w:p>
          <w:p w14:paraId="075F8B92"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15 dni po opravljeni storitvi</w:t>
            </w:r>
          </w:p>
          <w:p w14:paraId="777A0487"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1F0C9A7E" w14:textId="77777777" w:rsidR="002F1299" w:rsidRPr="00681786" w:rsidRDefault="002F1299" w:rsidP="00681786">
            <w:pPr>
              <w:keepNext/>
              <w:widowControl w:val="0"/>
              <w:jc w:val="center"/>
              <w:rPr>
                <w:rFonts w:asciiTheme="majorHAnsi" w:hAnsiTheme="majorHAnsi" w:cstheme="minorHAnsi"/>
                <w:bCs/>
                <w:kern w:val="16"/>
                <w:sz w:val="16"/>
                <w:szCs w:val="16"/>
              </w:rPr>
            </w:pPr>
            <w:r w:rsidRPr="00681786">
              <w:rPr>
                <w:rFonts w:asciiTheme="majorHAnsi" w:hAnsiTheme="majorHAnsi" w:cstheme="minorHAnsi"/>
                <w:bCs/>
                <w:kern w:val="16"/>
                <w:sz w:val="16"/>
                <w:szCs w:val="16"/>
              </w:rPr>
              <w:t>24</w:t>
            </w:r>
          </w:p>
        </w:tc>
      </w:tr>
      <w:tr w:rsidR="002F1299" w:rsidRPr="00681786" w14:paraId="1A1CDC2D" w14:textId="77777777" w:rsidTr="0066087E">
        <w:trPr>
          <w:trHeight w:val="227"/>
          <w:jc w:val="center"/>
        </w:trPr>
        <w:tc>
          <w:tcPr>
            <w:tcW w:w="907" w:type="dxa"/>
            <w:shd w:val="clear" w:color="auto" w:fill="auto"/>
            <w:vAlign w:val="center"/>
            <w:hideMark/>
          </w:tcPr>
          <w:p w14:paraId="3D01D45E"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V.3, V.4,</w:t>
            </w:r>
          </w:p>
          <w:p w14:paraId="0A3CEB73"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V.5, V.6</w:t>
            </w:r>
          </w:p>
        </w:tc>
        <w:tc>
          <w:tcPr>
            <w:tcW w:w="9866" w:type="dxa"/>
            <w:vAlign w:val="center"/>
          </w:tcPr>
          <w:p w14:paraId="5E215153" w14:textId="77777777" w:rsidR="002F1299" w:rsidRPr="00681786" w:rsidRDefault="002F1299" w:rsidP="00681786">
            <w:pPr>
              <w:widowControl w:val="0"/>
              <w:jc w:val="both"/>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Zagotavljanje kakovosti delovanja AMS emisij snovi v zrak VKN in plinske turbine z referenčnim CEN standardom</w:t>
            </w:r>
          </w:p>
          <w:p w14:paraId="3F39BFFC" w14:textId="77777777" w:rsidR="002F1299" w:rsidRPr="00681786" w:rsidRDefault="002F1299" w:rsidP="00681786">
            <w:pPr>
              <w:widowControl w:val="0"/>
              <w:jc w:val="both"/>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Načrt izvajanja kontrole analizatorjev AMS VKN in plinske turbine za izvedbo QAL2/AST po SIST EN 14181</w:t>
            </w:r>
          </w:p>
          <w:p w14:paraId="2586F06E"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 AMS emisijskih koncentracij snovi v odpadnih plinih vseh VKN, mora izvajalec izdelati načrt kontrole skladno z zahtevami EN ISO/IEC 17020.</w:t>
            </w:r>
          </w:p>
          <w:p w14:paraId="44C2632F"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7063D6E4"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navedba</w:t>
            </w:r>
            <w:r w:rsidRPr="00681786">
              <w:rPr>
                <w:rFonts w:asciiTheme="majorHAnsi" w:hAnsiTheme="majorHAnsi" w:cstheme="minorHAnsi"/>
                <w:kern w:val="16"/>
                <w:sz w:val="16"/>
                <w:szCs w:val="16"/>
              </w:rPr>
              <w:t xml:space="preserve"> opisa naprave z značilnostmi emisij in opisom obratovanja,</w:t>
            </w:r>
          </w:p>
          <w:p w14:paraId="4137DA58"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navedba</w:t>
            </w:r>
            <w:r w:rsidRPr="00681786">
              <w:rPr>
                <w:rFonts w:asciiTheme="majorHAnsi" w:hAnsiTheme="majorHAnsi" w:cstheme="minorHAnsi"/>
                <w:kern w:val="16"/>
                <w:sz w:val="16"/>
                <w:szCs w:val="16"/>
              </w:rPr>
              <w:t xml:space="preserve"> karakteristik trajnih meritev in merilnega mesta,</w:t>
            </w:r>
          </w:p>
          <w:p w14:paraId="16C04301"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opredelitev</w:t>
            </w:r>
            <w:r w:rsidRPr="00681786">
              <w:rPr>
                <w:rFonts w:asciiTheme="majorHAnsi" w:hAnsiTheme="majorHAnsi" w:cstheme="minorHAnsi"/>
                <w:kern w:val="16"/>
                <w:sz w:val="16"/>
                <w:szCs w:val="16"/>
              </w:rPr>
              <w:t xml:space="preserve"> obsega kontrole s kriteriji za oceno skladnosti,</w:t>
            </w:r>
          </w:p>
          <w:p w14:paraId="68D73974"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opis</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poteka</w:t>
            </w:r>
            <w:r w:rsidRPr="00681786">
              <w:rPr>
                <w:rFonts w:asciiTheme="majorHAnsi" w:hAnsiTheme="majorHAnsi" w:cstheme="minorHAnsi"/>
                <w:kern w:val="16"/>
                <w:sz w:val="16"/>
                <w:szCs w:val="16"/>
              </w:rPr>
              <w:t xml:space="preserve"> kontrole s testom funkcionalnosti, spremenljivosti in potrditvijo kalibracijske funkcije,</w:t>
            </w:r>
          </w:p>
          <w:p w14:paraId="23C40AE8"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navedba</w:t>
            </w:r>
            <w:r w:rsidRPr="00681786">
              <w:rPr>
                <w:rFonts w:asciiTheme="majorHAnsi" w:hAnsiTheme="majorHAnsi" w:cstheme="minorHAnsi"/>
                <w:kern w:val="16"/>
                <w:sz w:val="16"/>
                <w:szCs w:val="16"/>
              </w:rPr>
              <w:t xml:space="preserve"> obvez upravljavca naprave glede priprave AMS in dokumentacije.</w:t>
            </w:r>
          </w:p>
          <w:p w14:paraId="32E3321C"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izvajanja kontrole: enkrat letno,</w:t>
            </w:r>
          </w:p>
          <w:p w14:paraId="51062F1E"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20 dni po opravljenih meritvah,</w:t>
            </w:r>
          </w:p>
          <w:p w14:paraId="754A6EA8" w14:textId="77777777" w:rsidR="002F1299" w:rsidRPr="00681786" w:rsidRDefault="002F1299" w:rsidP="001D3FD7">
            <w:pPr>
              <w:widowControl w:val="0"/>
              <w:numPr>
                <w:ilvl w:val="0"/>
                <w:numId w:val="53"/>
              </w:numPr>
              <w:ind w:left="341" w:hanging="284"/>
              <w:jc w:val="both"/>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p w14:paraId="43841E4A" w14:textId="77777777" w:rsidR="002F1299" w:rsidRPr="00681786" w:rsidRDefault="002F1299" w:rsidP="00681786">
            <w:pPr>
              <w:widowControl w:val="0"/>
              <w:jc w:val="both"/>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Kontrola skladnosti delovanja analizatorjev emisij plinastih snovi v zrak VKN in plinske turbine skladno z referenčnim CEN standardom</w:t>
            </w:r>
          </w:p>
          <w:p w14:paraId="3E8ACF14"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 merilnike emisijskih koncentracij 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CO ki so del AMS VKN in plinske turbine, mora ponudnik z ustreznimi delovnimi sredstvi in akreditiranimi postopki izvesti kontrolo delovanja.</w:t>
            </w:r>
          </w:p>
          <w:p w14:paraId="6E371611"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analizator:</w:t>
            </w:r>
          </w:p>
          <w:p w14:paraId="52568848"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pregled</w:t>
            </w:r>
            <w:r w:rsidRPr="00681786">
              <w:rPr>
                <w:rFonts w:asciiTheme="majorHAnsi" w:hAnsiTheme="majorHAnsi" w:cstheme="minorHAnsi"/>
                <w:kern w:val="16"/>
                <w:sz w:val="16"/>
                <w:szCs w:val="16"/>
              </w:rPr>
              <w:t xml:space="preserve"> zapisov za merilnike</w:t>
            </w:r>
          </w:p>
          <w:p w14:paraId="5CB7009B"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test</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funkcionalnosti</w:t>
            </w:r>
            <w:r w:rsidRPr="00681786">
              <w:rPr>
                <w:rFonts w:asciiTheme="majorHAnsi" w:hAnsiTheme="majorHAnsi" w:cstheme="minorHAnsi"/>
                <w:kern w:val="16"/>
                <w:sz w:val="16"/>
                <w:szCs w:val="16"/>
              </w:rPr>
              <w:t xml:space="preserve"> merilne opreme,</w:t>
            </w:r>
          </w:p>
          <w:p w14:paraId="739F1AF7"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kontrola</w:t>
            </w:r>
            <w:r w:rsidRPr="00681786">
              <w:rPr>
                <w:rFonts w:asciiTheme="majorHAnsi" w:hAnsiTheme="majorHAnsi" w:cstheme="minorHAnsi"/>
                <w:kern w:val="16"/>
                <w:sz w:val="16"/>
                <w:szCs w:val="16"/>
              </w:rPr>
              <w:t xml:space="preserve"> odzivov v referenčnih točkah,</w:t>
            </w:r>
          </w:p>
          <w:p w14:paraId="39DA5BB5"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kontrola</w:t>
            </w:r>
            <w:r w:rsidRPr="00681786">
              <w:rPr>
                <w:rFonts w:asciiTheme="majorHAnsi" w:hAnsiTheme="majorHAnsi" w:cstheme="minorHAnsi"/>
                <w:kern w:val="16"/>
                <w:sz w:val="16"/>
                <w:szCs w:val="16"/>
              </w:rPr>
              <w:t xml:space="preserve"> linearnosti v petih naključni porazdeljenih točkah,</w:t>
            </w:r>
          </w:p>
          <w:p w14:paraId="08FD10D7"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kontrole</w:t>
            </w:r>
            <w:r w:rsidRPr="00681786">
              <w:rPr>
                <w:rFonts w:asciiTheme="majorHAnsi" w:hAnsiTheme="majorHAnsi" w:cstheme="minorHAnsi"/>
                <w:kern w:val="16"/>
                <w:sz w:val="16"/>
                <w:szCs w:val="16"/>
              </w:rPr>
              <w:t xml:space="preserve"> sistema za vzorčenje, tesnosti celotnega AMS, navzkrižnega vpliva,</w:t>
            </w:r>
          </w:p>
          <w:p w14:paraId="6F7BB2A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ocena</w:t>
            </w:r>
            <w:r w:rsidRPr="00681786">
              <w:rPr>
                <w:rFonts w:asciiTheme="majorHAnsi" w:hAnsiTheme="majorHAnsi" w:cstheme="minorHAnsi"/>
                <w:kern w:val="16"/>
                <w:sz w:val="16"/>
                <w:szCs w:val="16"/>
              </w:rPr>
              <w:t xml:space="preserve"> stabilnosti referenčnih točk analizatorja,</w:t>
            </w:r>
          </w:p>
          <w:p w14:paraId="77820430"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ocena</w:t>
            </w:r>
            <w:r w:rsidRPr="00681786">
              <w:rPr>
                <w:rFonts w:asciiTheme="majorHAnsi" w:hAnsiTheme="majorHAnsi" w:cstheme="minorHAnsi"/>
                <w:kern w:val="16"/>
                <w:sz w:val="16"/>
                <w:szCs w:val="16"/>
              </w:rPr>
              <w:t xml:space="preserve"> skladnosti z EN 14181,</w:t>
            </w:r>
          </w:p>
          <w:p w14:paraId="51E79CF3"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analize skladnosti: enkrat letno</w:t>
            </w:r>
          </w:p>
          <w:p w14:paraId="3D7CE554" w14:textId="77777777" w:rsidR="002F1299" w:rsidRPr="00681786" w:rsidRDefault="002F1299" w:rsidP="001D3FD7">
            <w:pPr>
              <w:widowControl w:val="0"/>
              <w:numPr>
                <w:ilvl w:val="0"/>
                <w:numId w:val="53"/>
              </w:numPr>
              <w:ind w:left="341" w:hanging="284"/>
              <w:jc w:val="both"/>
              <w:rPr>
                <w:rFonts w:asciiTheme="majorHAnsi" w:hAnsiTheme="majorHAnsi" w:cstheme="minorHAnsi"/>
                <w:kern w:val="16"/>
                <w:sz w:val="16"/>
                <w:szCs w:val="16"/>
              </w:rPr>
            </w:pPr>
            <w:r w:rsidRPr="00681786">
              <w:rPr>
                <w:rFonts w:asciiTheme="majorHAnsi" w:hAnsiTheme="majorHAnsi" w:cstheme="minorHAnsi"/>
                <w:bCs/>
                <w:kern w:val="16"/>
                <w:sz w:val="16"/>
                <w:szCs w:val="16"/>
              </w:rPr>
              <w:t>rok za predložitev poročila je najkasneje 20 dni po opravljenih meritvah,</w:t>
            </w:r>
          </w:p>
          <w:p w14:paraId="7B769331" w14:textId="77777777" w:rsidR="002F1299" w:rsidRPr="00681786" w:rsidRDefault="002F1299" w:rsidP="001D3FD7">
            <w:pPr>
              <w:widowControl w:val="0"/>
              <w:numPr>
                <w:ilvl w:val="0"/>
                <w:numId w:val="53"/>
              </w:numPr>
              <w:ind w:left="341" w:hanging="284"/>
              <w:jc w:val="both"/>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p w14:paraId="0EF9AA2D" w14:textId="77777777" w:rsidR="002F1299" w:rsidRPr="00681786" w:rsidRDefault="002F1299" w:rsidP="00681786">
            <w:pPr>
              <w:widowControl w:val="0"/>
              <w:jc w:val="both"/>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Kontrola skladnosti AMS emisij plinastih snovi v zrak VKN in plinske turbine z referenčnim CEN standardom</w:t>
            </w:r>
          </w:p>
          <w:p w14:paraId="1B023F11"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lastRenderedPageBreak/>
              <w:t>za AMS emisij plinastih snovi v zrak vseh VKN in plinske turbine, mora izvajalec, z veljavnim pooblastilom za izvajanje kalibracije in rednega letnega testiranja delovanja opreme za trajne meritve emisije snovi v zrak, z ustrezno opremo in akreditiranimi postopki izvesti kontrolo.</w:t>
            </w:r>
          </w:p>
          <w:p w14:paraId="403A23ED"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AMS:</w:t>
            </w:r>
          </w:p>
          <w:p w14:paraId="11811025"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izvedba primerjalnih meritev v trajanju enega ali treh dni skladno s standardom EN 14181 in glede na predpise, ki urejajo trajne meritve emisij snovi v zrak,</w:t>
            </w:r>
          </w:p>
          <w:p w14:paraId="1F551523"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določitev</w:t>
            </w:r>
            <w:r w:rsidRPr="00681786">
              <w:rPr>
                <w:rFonts w:asciiTheme="majorHAnsi" w:hAnsiTheme="majorHAnsi" w:cstheme="minorHAnsi"/>
                <w:kern w:val="16"/>
                <w:sz w:val="16"/>
                <w:szCs w:val="16"/>
              </w:rPr>
              <w:t xml:space="preserve"> kalibracijskih krivulj AMS in </w:t>
            </w:r>
            <w:r w:rsidRPr="00681786">
              <w:rPr>
                <w:rFonts w:asciiTheme="majorHAnsi" w:hAnsiTheme="majorHAnsi" w:cstheme="minorHAnsi"/>
                <w:bCs/>
                <w:kern w:val="16"/>
                <w:sz w:val="16"/>
                <w:szCs w:val="16"/>
              </w:rPr>
              <w:t>določitev</w:t>
            </w:r>
            <w:r w:rsidRPr="00681786">
              <w:rPr>
                <w:rFonts w:asciiTheme="majorHAnsi" w:hAnsiTheme="majorHAnsi" w:cstheme="minorHAnsi"/>
                <w:kern w:val="16"/>
                <w:sz w:val="16"/>
                <w:szCs w:val="16"/>
              </w:rPr>
              <w:t xml:space="preserve"> veljavnega merilnega območja AMS na podlagi kalibracijske krivulje ali,</w:t>
            </w:r>
          </w:p>
          <w:p w14:paraId="1E18B450"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izvedba</w:t>
            </w:r>
            <w:r w:rsidRPr="00681786">
              <w:rPr>
                <w:rFonts w:asciiTheme="majorHAnsi" w:hAnsiTheme="majorHAnsi" w:cstheme="minorHAnsi"/>
                <w:kern w:val="16"/>
                <w:sz w:val="16"/>
                <w:szCs w:val="16"/>
              </w:rPr>
              <w:t xml:space="preserve"> testa spremenljivosti in potrditve kalibracijske funkcije,</w:t>
            </w:r>
          </w:p>
          <w:p w14:paraId="34CA1750"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ocena</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skladnosti</w:t>
            </w:r>
            <w:r w:rsidRPr="00681786">
              <w:rPr>
                <w:rFonts w:asciiTheme="majorHAnsi" w:hAnsiTheme="majorHAnsi" w:cstheme="minorHAnsi"/>
                <w:kern w:val="16"/>
                <w:sz w:val="16"/>
                <w:szCs w:val="16"/>
              </w:rPr>
              <w:t xml:space="preserve"> AMS z EN 14181,</w:t>
            </w:r>
          </w:p>
          <w:p w14:paraId="47ED1F05"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primerjalnih meritev: redno letno,</w:t>
            </w:r>
          </w:p>
          <w:p w14:paraId="6ECBDD2D" w14:textId="77777777" w:rsidR="002F1299" w:rsidRPr="00681786" w:rsidRDefault="002F1299" w:rsidP="001D3FD7">
            <w:pPr>
              <w:widowControl w:val="0"/>
              <w:numPr>
                <w:ilvl w:val="0"/>
                <w:numId w:val="53"/>
              </w:numPr>
              <w:ind w:left="341" w:hanging="284"/>
              <w:jc w:val="both"/>
              <w:rPr>
                <w:rFonts w:asciiTheme="majorHAnsi" w:hAnsiTheme="majorHAnsi" w:cstheme="minorHAnsi"/>
                <w:kern w:val="16"/>
                <w:sz w:val="16"/>
                <w:szCs w:val="16"/>
              </w:rPr>
            </w:pPr>
            <w:r w:rsidRPr="00681786">
              <w:rPr>
                <w:rFonts w:asciiTheme="majorHAnsi" w:hAnsiTheme="majorHAnsi" w:cstheme="minorHAnsi"/>
                <w:bCs/>
                <w:kern w:val="16"/>
                <w:sz w:val="16"/>
                <w:szCs w:val="16"/>
              </w:rPr>
              <w:t>rok za predložitev poročila je najkasneje 20 dni po opravljenih meritvah,</w:t>
            </w:r>
          </w:p>
          <w:p w14:paraId="1DF109CD" w14:textId="77777777" w:rsidR="002F1299" w:rsidRPr="00681786" w:rsidRDefault="002F1299" w:rsidP="001D3FD7">
            <w:pPr>
              <w:widowControl w:val="0"/>
              <w:numPr>
                <w:ilvl w:val="0"/>
                <w:numId w:val="53"/>
              </w:numPr>
              <w:ind w:left="341" w:hanging="284"/>
              <w:jc w:val="both"/>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4311BA17"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lastRenderedPageBreak/>
              <w:t>6</w:t>
            </w:r>
          </w:p>
        </w:tc>
      </w:tr>
      <w:tr w:rsidR="002F1299" w:rsidRPr="00681786" w14:paraId="2B62B24F" w14:textId="77777777" w:rsidTr="0066087E">
        <w:trPr>
          <w:trHeight w:val="227"/>
          <w:jc w:val="center"/>
        </w:trPr>
        <w:tc>
          <w:tcPr>
            <w:tcW w:w="907" w:type="dxa"/>
            <w:shd w:val="clear" w:color="auto" w:fill="auto"/>
            <w:vAlign w:val="center"/>
            <w:hideMark/>
          </w:tcPr>
          <w:p w14:paraId="60375953"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V.7, V.8,</w:t>
            </w:r>
          </w:p>
          <w:p w14:paraId="466AC115"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V.9, V.10</w:t>
            </w:r>
          </w:p>
        </w:tc>
        <w:tc>
          <w:tcPr>
            <w:tcW w:w="9866" w:type="dxa"/>
            <w:vAlign w:val="center"/>
          </w:tcPr>
          <w:p w14:paraId="087E2D1B" w14:textId="77777777" w:rsidR="002F1299" w:rsidRPr="00681786" w:rsidRDefault="002F1299" w:rsidP="00681786">
            <w:pPr>
              <w:widowControl w:val="0"/>
              <w:jc w:val="both"/>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Nadzor zagotavljanja stabilnosti referenčne točke AMS VKN in plinske turbine</w:t>
            </w:r>
          </w:p>
          <w:p w14:paraId="6B951C8E"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 AMS emisijskih koncentracij snovi v odpadnih plinih vseh VKN in plinske turbine, mora izvajalec nadzirati izvajanje nadzora stabilnosti referenčne točke skladno z zahtevami EN 14181.</w:t>
            </w:r>
          </w:p>
          <w:p w14:paraId="527552D2"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analizator:</w:t>
            </w:r>
          </w:p>
          <w:p w14:paraId="79F71708"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pregled zapisov o opravljenih testih odziva analizatorja v ničti in referenčni točki,</w:t>
            </w:r>
          </w:p>
          <w:p w14:paraId="173B7875"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opredelitev kriterijev za oceno stabilnosti v kontrolnih kartah analizatorja,</w:t>
            </w:r>
          </w:p>
          <w:p w14:paraId="5F88DF5E"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spremljanja vrednosti stabilnosti analizatorjev,</w:t>
            </w:r>
          </w:p>
          <w:p w14:paraId="20EE0233"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navedbo ukrepov za doseganje skladnosti v primeru odstopanj,</w:t>
            </w:r>
          </w:p>
          <w:p w14:paraId="65D72B54"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ocena skladnosti analizatorja z EN 14181.</w:t>
            </w:r>
          </w:p>
          <w:p w14:paraId="0AA61654"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izvajanja nadzora: 2 x letno,</w:t>
            </w:r>
          </w:p>
          <w:p w14:paraId="20B33BB5"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20 dni po opravljeni oceni skladnosti,</w:t>
            </w:r>
          </w:p>
          <w:p w14:paraId="17064228"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6624C33C" w14:textId="77777777" w:rsidR="002F1299" w:rsidRPr="00681786" w:rsidRDefault="002F1299" w:rsidP="00681786">
            <w:pPr>
              <w:widowControl w:val="0"/>
              <w:jc w:val="center"/>
              <w:rPr>
                <w:rFonts w:asciiTheme="majorHAnsi" w:hAnsiTheme="majorHAnsi" w:cstheme="minorHAnsi"/>
                <w:bCs/>
                <w:kern w:val="16"/>
                <w:sz w:val="16"/>
                <w:szCs w:val="16"/>
              </w:rPr>
            </w:pPr>
            <w:r w:rsidRPr="00681786">
              <w:rPr>
                <w:rFonts w:asciiTheme="majorHAnsi" w:hAnsiTheme="majorHAnsi" w:cstheme="minorHAnsi"/>
                <w:bCs/>
                <w:kern w:val="16"/>
                <w:sz w:val="16"/>
                <w:szCs w:val="16"/>
              </w:rPr>
              <w:t>12</w:t>
            </w:r>
          </w:p>
        </w:tc>
      </w:tr>
      <w:tr w:rsidR="002F1299" w:rsidRPr="00681786" w14:paraId="5ED1F9C2" w14:textId="77777777" w:rsidTr="0066087E">
        <w:trPr>
          <w:trHeight w:val="227"/>
          <w:jc w:val="center"/>
        </w:trPr>
        <w:tc>
          <w:tcPr>
            <w:tcW w:w="907" w:type="dxa"/>
            <w:shd w:val="clear" w:color="auto" w:fill="auto"/>
            <w:vAlign w:val="center"/>
            <w:hideMark/>
          </w:tcPr>
          <w:p w14:paraId="045F4E8E" w14:textId="77777777" w:rsidR="002F1299" w:rsidRPr="00681786" w:rsidRDefault="002F1299" w:rsidP="00681786">
            <w:pPr>
              <w:keepNext/>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V.11, V.12,</w:t>
            </w:r>
          </w:p>
          <w:p w14:paraId="5755467F" w14:textId="77777777" w:rsidR="002F1299" w:rsidRPr="00681786" w:rsidRDefault="002F1299" w:rsidP="00681786">
            <w:pPr>
              <w:keepNext/>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V.13, V.14</w:t>
            </w:r>
          </w:p>
        </w:tc>
        <w:tc>
          <w:tcPr>
            <w:tcW w:w="9866" w:type="dxa"/>
            <w:vAlign w:val="center"/>
          </w:tcPr>
          <w:p w14:paraId="7D7E56B7" w14:textId="77777777" w:rsidR="002F1299" w:rsidRPr="00681786" w:rsidRDefault="002F1299" w:rsidP="00681786">
            <w:pPr>
              <w:keepNext/>
              <w:widowControl w:val="0"/>
              <w:jc w:val="both"/>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Ocena merilne negotovosti trajnih meritev emisij snovi v zrak VKN in plinske turbine skladno z EN 14181</w:t>
            </w:r>
          </w:p>
          <w:p w14:paraId="72D1AFDA"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 AMS emisij snovi v zrak vseh VKN in plinske turbine mora izvajalec, z veljavnim pooblastilom za izvajanje kalibracije in rednega letnega testiranja delovanja opreme za trajne meritve emisije snovi v zrak, definiranimi postopki oceniti merilno negotovost.</w:t>
            </w:r>
          </w:p>
          <w:p w14:paraId="71542452"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AMS:</w:t>
            </w:r>
          </w:p>
          <w:p w14:paraId="44024DCF"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pregled podatkov kalibracij AMS in tipskih preskusov,</w:t>
            </w:r>
          </w:p>
          <w:p w14:paraId="276FC6F5"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izračun merilne negotovosti za posamezen merjen parameter z AMS,</w:t>
            </w:r>
          </w:p>
          <w:p w14:paraId="063066CB"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merilne negotovosti glede na predpise,</w:t>
            </w:r>
          </w:p>
          <w:p w14:paraId="09E43FA8"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odstopanja ocenjene negotovosti in izmerjenih odstopanj pri kontroli AMS.</w:t>
            </w:r>
          </w:p>
          <w:p w14:paraId="146AD591"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izvedbe: redno letno</w:t>
            </w:r>
          </w:p>
          <w:p w14:paraId="618FE4BB"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ocene je najkasneje 20 dni po opravljeni kontroli,</w:t>
            </w:r>
          </w:p>
          <w:p w14:paraId="6846B798"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7BFE1E01" w14:textId="77777777" w:rsidR="002F1299" w:rsidRPr="00681786" w:rsidRDefault="002F1299" w:rsidP="00681786">
            <w:pPr>
              <w:keepNext/>
              <w:widowControl w:val="0"/>
              <w:jc w:val="center"/>
              <w:rPr>
                <w:rFonts w:asciiTheme="majorHAnsi" w:hAnsiTheme="majorHAnsi" w:cstheme="minorHAnsi"/>
                <w:bCs/>
                <w:kern w:val="16"/>
                <w:sz w:val="16"/>
                <w:szCs w:val="16"/>
              </w:rPr>
            </w:pPr>
            <w:r w:rsidRPr="00681786">
              <w:rPr>
                <w:rFonts w:asciiTheme="majorHAnsi" w:hAnsiTheme="majorHAnsi" w:cstheme="minorHAnsi"/>
                <w:bCs/>
                <w:kern w:val="16"/>
                <w:sz w:val="16"/>
                <w:szCs w:val="16"/>
              </w:rPr>
              <w:t>6</w:t>
            </w:r>
          </w:p>
        </w:tc>
      </w:tr>
      <w:tr w:rsidR="002F1299" w:rsidRPr="00681786" w14:paraId="7F2B9D68" w14:textId="77777777" w:rsidTr="0066087E">
        <w:trPr>
          <w:trHeight w:val="227"/>
          <w:jc w:val="center"/>
        </w:trPr>
        <w:tc>
          <w:tcPr>
            <w:tcW w:w="907" w:type="dxa"/>
            <w:shd w:val="clear" w:color="auto" w:fill="auto"/>
            <w:vAlign w:val="center"/>
            <w:hideMark/>
          </w:tcPr>
          <w:p w14:paraId="386768CF"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V.15</w:t>
            </w:r>
          </w:p>
        </w:tc>
        <w:tc>
          <w:tcPr>
            <w:tcW w:w="9866" w:type="dxa"/>
            <w:vAlign w:val="center"/>
          </w:tcPr>
          <w:p w14:paraId="722CA52A" w14:textId="77777777" w:rsidR="002F1299" w:rsidRPr="00681786" w:rsidRDefault="002F1299" w:rsidP="00681786">
            <w:pPr>
              <w:widowControl w:val="0"/>
              <w:jc w:val="both"/>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Letna analiza skladnosti AMS emisij snovi v zrak VKN in plinske turbine z zahtevami okoljevarstvenega dovoljenja</w:t>
            </w:r>
          </w:p>
          <w:p w14:paraId="35C91F8A"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 vse analizatorje emisijskih koncentracij snovi v odpadnih plinih, ki so vgrajeni v AMS vseh VKN, mora izvajalec z definiranimi delovnimi postopki oceniti skladnost obratovalnega monitoringa emisij snovi v zrak s predpisi.</w:t>
            </w:r>
          </w:p>
          <w:p w14:paraId="7FCBBE88"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46595999"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oc</w:t>
            </w:r>
            <w:r w:rsidRPr="00681786">
              <w:rPr>
                <w:rFonts w:asciiTheme="majorHAnsi" w:hAnsiTheme="majorHAnsi" w:cstheme="minorHAnsi"/>
                <w:bCs/>
                <w:kern w:val="16"/>
                <w:sz w:val="16"/>
                <w:szCs w:val="16"/>
              </w:rPr>
              <w:t>e</w:t>
            </w:r>
            <w:r w:rsidRPr="00681786">
              <w:rPr>
                <w:rFonts w:asciiTheme="majorHAnsi" w:hAnsiTheme="majorHAnsi" w:cstheme="minorHAnsi"/>
                <w:kern w:val="16"/>
                <w:sz w:val="16"/>
                <w:szCs w:val="16"/>
              </w:rPr>
              <w:t xml:space="preserve">na </w:t>
            </w:r>
            <w:r w:rsidRPr="00681786">
              <w:rPr>
                <w:rFonts w:asciiTheme="majorHAnsi" w:hAnsiTheme="majorHAnsi" w:cstheme="minorHAnsi"/>
                <w:bCs/>
                <w:kern w:val="16"/>
                <w:sz w:val="16"/>
                <w:szCs w:val="16"/>
              </w:rPr>
              <w:t>veljavnosti</w:t>
            </w:r>
            <w:r w:rsidRPr="00681786">
              <w:rPr>
                <w:rFonts w:asciiTheme="majorHAnsi" w:hAnsiTheme="majorHAnsi" w:cstheme="minorHAnsi"/>
                <w:kern w:val="16"/>
                <w:sz w:val="16"/>
                <w:szCs w:val="16"/>
              </w:rPr>
              <w:t xml:space="preserve"> vseh polurnih podatkov v tekočem mesecu, ki obsegajo izmerjene vrednosti, statuse analizatorjev in kontrole </w:t>
            </w:r>
            <w:r w:rsidRPr="00681786">
              <w:rPr>
                <w:rFonts w:asciiTheme="majorHAnsi" w:hAnsiTheme="majorHAnsi" w:cstheme="minorHAnsi"/>
                <w:bCs/>
                <w:kern w:val="16"/>
                <w:sz w:val="16"/>
                <w:szCs w:val="16"/>
              </w:rPr>
              <w:t>izpolnjevanja</w:t>
            </w:r>
            <w:r w:rsidRPr="00681786">
              <w:rPr>
                <w:rFonts w:asciiTheme="majorHAnsi" w:hAnsiTheme="majorHAnsi" w:cstheme="minorHAnsi"/>
                <w:kern w:val="16"/>
                <w:sz w:val="16"/>
                <w:szCs w:val="16"/>
              </w:rPr>
              <w:t xml:space="preserve"> referenčnih pogojev AMS in vzorčevalnega sistema,</w:t>
            </w:r>
          </w:p>
          <w:p w14:paraId="6CCF1586"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prikaz</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razpoložljivosti</w:t>
            </w:r>
            <w:r w:rsidRPr="00681786">
              <w:rPr>
                <w:rFonts w:asciiTheme="majorHAnsi" w:hAnsiTheme="majorHAnsi" w:cstheme="minorHAnsi"/>
                <w:kern w:val="16"/>
                <w:sz w:val="16"/>
                <w:szCs w:val="16"/>
              </w:rPr>
              <w:t xml:space="preserve"> vseh relevantnih polurnih podatkov (O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poraba goriva, vhodna toplotna moč, proizvodnja sveže pare, temperatura dimnih plinov ter polurni podatki o izpolnjevanju referenčnih pogojev AMS in vzorčevalnega sistema),</w:t>
            </w:r>
          </w:p>
          <w:p w14:paraId="5F79B8CD"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numerični</w:t>
            </w:r>
            <w:r w:rsidRPr="00681786">
              <w:rPr>
                <w:rFonts w:asciiTheme="majorHAnsi" w:hAnsiTheme="majorHAnsi" w:cstheme="minorHAnsi"/>
                <w:kern w:val="16"/>
                <w:sz w:val="16"/>
                <w:szCs w:val="16"/>
              </w:rPr>
              <w:t xml:space="preserve"> in grafični prikaz statistike napak delovanja analizatorjev 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w:t>
            </w:r>
          </w:p>
          <w:p w14:paraId="5BB38BE1"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analiza </w:t>
            </w:r>
            <w:r w:rsidRPr="00681786">
              <w:rPr>
                <w:rFonts w:asciiTheme="majorHAnsi" w:hAnsiTheme="majorHAnsi" w:cstheme="minorHAnsi"/>
                <w:bCs/>
                <w:kern w:val="16"/>
                <w:sz w:val="16"/>
                <w:szCs w:val="16"/>
              </w:rPr>
              <w:t>mesečne</w:t>
            </w:r>
            <w:r w:rsidRPr="00681786">
              <w:rPr>
                <w:rFonts w:asciiTheme="majorHAnsi" w:hAnsiTheme="majorHAnsi" w:cstheme="minorHAnsi"/>
                <w:kern w:val="16"/>
                <w:sz w:val="16"/>
                <w:szCs w:val="16"/>
              </w:rPr>
              <w:t xml:space="preserve"> in letne razpoložljivosti polurnih in dnevnih podatkov oziroma merilne opreme in opreme za zapisovanje (od začetka leta do obravnavanega meseca)</w:t>
            </w:r>
          </w:p>
          <w:p w14:paraId="120A16CD"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lastRenderedPageBreak/>
              <w:t>vodenje</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zapisov</w:t>
            </w:r>
            <w:r w:rsidRPr="00681786">
              <w:rPr>
                <w:rFonts w:asciiTheme="majorHAnsi" w:hAnsiTheme="majorHAnsi" w:cstheme="minorHAnsi"/>
                <w:kern w:val="16"/>
                <w:sz w:val="16"/>
                <w:szCs w:val="16"/>
              </w:rPr>
              <w:t xml:space="preserve"> o opažanjih, izvedenih servisnih in vzdrževalnih delih ter drugih posegih na analizatorjih in v AMS,</w:t>
            </w:r>
          </w:p>
          <w:p w14:paraId="281964B5"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analiza</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delovanja</w:t>
            </w:r>
            <w:r w:rsidRPr="00681786">
              <w:rPr>
                <w:rFonts w:asciiTheme="majorHAnsi" w:hAnsiTheme="majorHAnsi" w:cstheme="minorHAnsi"/>
                <w:kern w:val="16"/>
                <w:sz w:val="16"/>
                <w:szCs w:val="16"/>
              </w:rPr>
              <w:t xml:space="preserve"> analizatorjev v preteklem mesecu.</w:t>
            </w:r>
          </w:p>
          <w:p w14:paraId="71392A00"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ocenjevanja: redno mesečno od 1. do zadnjega dne v preteklem mesecu</w:t>
            </w:r>
          </w:p>
          <w:p w14:paraId="390D2F52"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15 dni po opravljeni storitvi</w:t>
            </w:r>
          </w:p>
          <w:p w14:paraId="49DD373A" w14:textId="77777777" w:rsidR="002F1299" w:rsidRPr="00681786" w:rsidRDefault="002F1299" w:rsidP="001D3FD7">
            <w:pPr>
              <w:widowControl w:val="0"/>
              <w:numPr>
                <w:ilvl w:val="0"/>
                <w:numId w:val="53"/>
              </w:numPr>
              <w:ind w:left="341" w:hanging="284"/>
              <w:jc w:val="both"/>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469C8F20"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lastRenderedPageBreak/>
              <w:t>2</w:t>
            </w:r>
          </w:p>
        </w:tc>
      </w:tr>
      <w:tr w:rsidR="002F1299" w:rsidRPr="00681786" w14:paraId="6AA33A23" w14:textId="77777777" w:rsidTr="0066087E">
        <w:trPr>
          <w:trHeight w:val="227"/>
          <w:jc w:val="center"/>
        </w:trPr>
        <w:tc>
          <w:tcPr>
            <w:tcW w:w="907" w:type="dxa"/>
            <w:shd w:val="clear" w:color="auto" w:fill="auto"/>
            <w:vAlign w:val="center"/>
          </w:tcPr>
          <w:p w14:paraId="4742965E"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V.16, V.17,</w:t>
            </w:r>
          </w:p>
          <w:p w14:paraId="608F6A17"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V.18, V.19,</w:t>
            </w:r>
          </w:p>
          <w:p w14:paraId="78E5DB4E"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V.20 in V.21</w:t>
            </w:r>
          </w:p>
        </w:tc>
        <w:tc>
          <w:tcPr>
            <w:tcW w:w="9866" w:type="dxa"/>
            <w:vAlign w:val="center"/>
          </w:tcPr>
          <w:p w14:paraId="251B2F35" w14:textId="77777777" w:rsidR="002F1299" w:rsidRPr="00681786" w:rsidRDefault="002F1299" w:rsidP="00681786">
            <w:pPr>
              <w:widowControl w:val="0"/>
              <w:jc w:val="both"/>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Poročilo o občasnih meritvah emisijskih parametrov na velikih in srednjih kurilnih napravah ter plinski turbini</w:t>
            </w:r>
          </w:p>
          <w:p w14:paraId="1EEEBF13"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izvajalec mora z akreditiranimi postopki in pooblastilom za izvajanje prvih in občasnih meritev emisije snovi v zrak in izdelavo ocene o letnih emisijah snovi v zrak iz nepremičnih virov onesnaževanja opraviti občasne meritve.</w:t>
            </w:r>
          </w:p>
          <w:p w14:paraId="482505EE"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4F6166FB"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določitev strategije vzorčenja,</w:t>
            </w:r>
          </w:p>
          <w:p w14:paraId="66B89E1F"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izvedba vzorčenja s predpisanimi ponovitvami,</w:t>
            </w:r>
          </w:p>
          <w:p w14:paraId="5396FD87"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izmerjenih vrednosti skladno z veljavnimi predpisi,</w:t>
            </w:r>
          </w:p>
          <w:p w14:paraId="6288FDF5"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izdelava poročila v skladu s predpisi, ki urejajo to področje.</w:t>
            </w:r>
          </w:p>
          <w:p w14:paraId="3C8378A5"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glede na obratovanje</w:t>
            </w:r>
          </w:p>
          <w:p w14:paraId="1AB82736"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izdelavo poročila: najkasneje 50. dni po opravljenih meritvah</w:t>
            </w:r>
          </w:p>
          <w:p w14:paraId="25C51138" w14:textId="77777777" w:rsidR="002F1299" w:rsidRPr="00681786" w:rsidRDefault="002F1299" w:rsidP="001D3FD7">
            <w:pPr>
              <w:widowControl w:val="0"/>
              <w:numPr>
                <w:ilvl w:val="0"/>
                <w:numId w:val="53"/>
              </w:numPr>
              <w:ind w:left="341" w:hanging="284"/>
              <w:jc w:val="both"/>
              <w:rPr>
                <w:rFonts w:asciiTheme="majorHAnsi" w:hAnsiTheme="majorHAnsi" w:cstheme="minorHAnsi"/>
                <w:bCs/>
                <w: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14325994" w14:textId="77777777" w:rsidR="002F1299" w:rsidRPr="00681786" w:rsidRDefault="002F1299" w:rsidP="00681786">
            <w:pPr>
              <w:widowControl w:val="0"/>
              <w:jc w:val="center"/>
              <w:rPr>
                <w:rFonts w:asciiTheme="majorHAnsi" w:hAnsiTheme="majorHAnsi" w:cstheme="minorHAnsi"/>
                <w:bCs/>
                <w:kern w:val="16"/>
                <w:sz w:val="16"/>
                <w:szCs w:val="16"/>
              </w:rPr>
            </w:pPr>
            <w:r w:rsidRPr="00681786">
              <w:rPr>
                <w:rFonts w:asciiTheme="majorHAnsi" w:hAnsiTheme="majorHAnsi" w:cstheme="minorHAnsi"/>
                <w:bCs/>
                <w:kern w:val="16"/>
                <w:sz w:val="16"/>
                <w:szCs w:val="16"/>
              </w:rPr>
              <w:t>2</w:t>
            </w:r>
          </w:p>
        </w:tc>
      </w:tr>
      <w:tr w:rsidR="002F1299" w:rsidRPr="00681786" w14:paraId="2FD5FC30" w14:textId="77777777" w:rsidTr="0066087E">
        <w:trPr>
          <w:trHeight w:val="227"/>
          <w:jc w:val="center"/>
        </w:trPr>
        <w:tc>
          <w:tcPr>
            <w:tcW w:w="907" w:type="dxa"/>
            <w:shd w:val="clear" w:color="auto" w:fill="auto"/>
            <w:vAlign w:val="center"/>
            <w:hideMark/>
          </w:tcPr>
          <w:p w14:paraId="12FA3379" w14:textId="77777777" w:rsidR="002F1299" w:rsidRPr="00681786" w:rsidRDefault="002F1299" w:rsidP="00681786">
            <w:pPr>
              <w:keepNext/>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V.22</w:t>
            </w:r>
          </w:p>
        </w:tc>
        <w:tc>
          <w:tcPr>
            <w:tcW w:w="9866" w:type="dxa"/>
            <w:vAlign w:val="center"/>
          </w:tcPr>
          <w:p w14:paraId="23956BDF" w14:textId="77777777" w:rsidR="002F1299" w:rsidRPr="00681786" w:rsidRDefault="002F1299" w:rsidP="00681786">
            <w:pPr>
              <w:keepNext/>
              <w:widowControl w:val="0"/>
              <w:jc w:val="both"/>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Program obratovalnega monitoringa emisij snovi v zrak VKN, SKN in plinske turbine</w:t>
            </w:r>
          </w:p>
          <w:p w14:paraId="3658055B"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 obratovalni monitoring emisij snovi v zrak je treba opredeliti obseg in cilje v prihodnjem koledarskem letu.</w:t>
            </w:r>
          </w:p>
          <w:p w14:paraId="69D24880"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43344B8A"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povzetek predpisov in standardov s področja emisij snovi v zrak,</w:t>
            </w:r>
          </w:p>
          <w:p w14:paraId="4842BC55"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predstavitev obsega in značilnosti obratovalnega monitoringa emisij snovi v zrak,</w:t>
            </w:r>
          </w:p>
          <w:p w14:paraId="433FE27E"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opredelitev programa del s cilji za prihodnje leto,</w:t>
            </w:r>
          </w:p>
          <w:p w14:paraId="04E0DEE8"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opredelitev obsega predvidenih rednih in preventivnih vzdrževalnih posegov na AMS s ciljem predpisanega doseganja razpoložljivosti podatkov,</w:t>
            </w:r>
          </w:p>
          <w:p w14:paraId="41D429AC"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opredelitev datumov za redna testiranja in kalibracije AMS ter ocenjevanja skladnosti analizatorjev,</w:t>
            </w:r>
          </w:p>
          <w:p w14:paraId="034F7897" w14:textId="77777777" w:rsidR="002F1299" w:rsidRPr="00681786" w:rsidRDefault="002F1299" w:rsidP="001D3FD7">
            <w:pPr>
              <w:keepNext/>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navedba načina validacije izmerjenih vrednosti, statusov opreme in kontrol izpolnjevanja referenčnih pogojev AMS.</w:t>
            </w:r>
          </w:p>
          <w:p w14:paraId="1AD1E8D0"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najkasneje do rednega mesečnega poročanja o skladnosti obratovalnega monitoringa v mesecu decembru</w:t>
            </w:r>
          </w:p>
          <w:p w14:paraId="01DD30A3"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programa: najkasneje do 20. januarja za obravnavano leta</w:t>
            </w:r>
          </w:p>
          <w:p w14:paraId="1D9F82C2"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0B680008" w14:textId="77777777" w:rsidR="002F1299" w:rsidRPr="00681786" w:rsidRDefault="002F1299" w:rsidP="00681786">
            <w:pPr>
              <w:keepNext/>
              <w:widowControl w:val="0"/>
              <w:jc w:val="center"/>
              <w:rPr>
                <w:rFonts w:asciiTheme="majorHAnsi" w:hAnsiTheme="majorHAnsi" w:cstheme="minorHAnsi"/>
                <w:bCs/>
                <w:kern w:val="16"/>
                <w:sz w:val="16"/>
                <w:szCs w:val="16"/>
              </w:rPr>
            </w:pPr>
            <w:r w:rsidRPr="00681786">
              <w:rPr>
                <w:rFonts w:asciiTheme="majorHAnsi" w:hAnsiTheme="majorHAnsi" w:cstheme="minorHAnsi"/>
                <w:bCs/>
                <w:kern w:val="16"/>
                <w:sz w:val="16"/>
                <w:szCs w:val="16"/>
              </w:rPr>
              <w:t>2</w:t>
            </w:r>
          </w:p>
        </w:tc>
      </w:tr>
      <w:tr w:rsidR="002F1299" w:rsidRPr="00681786" w14:paraId="296E9D69" w14:textId="77777777" w:rsidTr="0066087E">
        <w:trPr>
          <w:trHeight w:val="227"/>
          <w:jc w:val="center"/>
        </w:trPr>
        <w:tc>
          <w:tcPr>
            <w:tcW w:w="907" w:type="dxa"/>
            <w:shd w:val="clear" w:color="auto" w:fill="auto"/>
            <w:vAlign w:val="center"/>
            <w:hideMark/>
          </w:tcPr>
          <w:p w14:paraId="3F3889A4"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V.23</w:t>
            </w:r>
          </w:p>
        </w:tc>
        <w:tc>
          <w:tcPr>
            <w:tcW w:w="9866" w:type="dxa"/>
            <w:vAlign w:val="center"/>
          </w:tcPr>
          <w:p w14:paraId="77052800" w14:textId="77777777" w:rsidR="002F1299" w:rsidRPr="00681786" w:rsidRDefault="002F1299" w:rsidP="00681786">
            <w:pPr>
              <w:widowControl w:val="0"/>
              <w:jc w:val="both"/>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Mesečna analiza rezultatov obratovalnega monitoringa emisij snovi v zrak VKN in plinske turbine</w:t>
            </w:r>
          </w:p>
          <w:p w14:paraId="1BDC7686"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 AMS trajnih meritev emisij snovi v zrak se mora s pomočjo opreme in postopkov izvajalca izdelati analiza rezultatov obratovalnega monitoringa emisij snovi zrak, ki mora biti skladna z načeli predpisov RS in EU.</w:t>
            </w:r>
          </w:p>
          <w:p w14:paraId="73BBA328"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006F2361"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pregled</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predpisov in standardov s področja obratovalnega monitoringa emisij snovi v zrak,</w:t>
            </w:r>
          </w:p>
          <w:p w14:paraId="42ACFECE"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opis značilnosti obratovalnega monitoringa emisij snovi v zrak,</w:t>
            </w:r>
          </w:p>
          <w:p w14:paraId="01B7F204"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predstavitev povzetkov</w:t>
            </w:r>
            <w:r w:rsidRPr="00681786">
              <w:rPr>
                <w:rFonts w:asciiTheme="majorHAnsi" w:hAnsiTheme="majorHAnsi" w:cstheme="minorHAnsi"/>
                <w:kern w:val="16"/>
                <w:sz w:val="16"/>
                <w:szCs w:val="16"/>
              </w:rPr>
              <w:t xml:space="preserve"> rezultatov meritev:</w:t>
            </w:r>
          </w:p>
          <w:p w14:paraId="08CC45D8"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presežene</w:t>
            </w:r>
            <w:r w:rsidRPr="00681786">
              <w:rPr>
                <w:rFonts w:asciiTheme="majorHAnsi" w:hAnsiTheme="majorHAnsi" w:cstheme="minorHAnsi"/>
                <w:kern w:val="16"/>
                <w:sz w:val="16"/>
                <w:szCs w:val="16"/>
              </w:rPr>
              <w:t xml:space="preserve"> vrednosti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za tekoči mesec in od januarja za tekoče leto,</w:t>
            </w:r>
          </w:p>
          <w:p w14:paraId="1FA02067"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srednje</w:t>
            </w:r>
            <w:r w:rsidRPr="00681786">
              <w:rPr>
                <w:rFonts w:asciiTheme="majorHAnsi" w:hAnsiTheme="majorHAnsi" w:cstheme="minorHAnsi"/>
                <w:kern w:val="16"/>
                <w:sz w:val="16"/>
                <w:szCs w:val="16"/>
              </w:rPr>
              <w:t xml:space="preserve"> koncentracije ,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za tekoči mesec, za obdobje od januarja do tekočega meseca.</w:t>
            </w:r>
          </w:p>
          <w:p w14:paraId="5D07CAF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pregled</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koncentracij</w:t>
            </w:r>
            <w:r w:rsidRPr="00681786">
              <w:rPr>
                <w:rFonts w:asciiTheme="majorHAnsi" w:hAnsiTheme="majorHAnsi" w:cstheme="minorHAnsi"/>
                <w:kern w:val="16"/>
                <w:sz w:val="16"/>
                <w:szCs w:val="16"/>
              </w:rPr>
              <w:t xml:space="preserve">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w:t>
            </w:r>
          </w:p>
          <w:p w14:paraId="0F02B2ED"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statistična</w:t>
            </w:r>
            <w:r w:rsidRPr="00681786">
              <w:rPr>
                <w:rFonts w:asciiTheme="majorHAnsi" w:hAnsiTheme="majorHAnsi" w:cstheme="minorHAnsi"/>
                <w:kern w:val="16"/>
                <w:sz w:val="16"/>
                <w:szCs w:val="16"/>
              </w:rPr>
              <w:t xml:space="preserve"> analiza meritev (razpoložljivost, maksimalna dnevna in polurna koncentracija, srednja koncentracija v analiziranem obdobju, število preseganj vseh karakterističnih MVE),</w:t>
            </w:r>
          </w:p>
          <w:p w14:paraId="7596DEA6"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numerični</w:t>
            </w:r>
            <w:r w:rsidRPr="00681786">
              <w:rPr>
                <w:rFonts w:asciiTheme="majorHAnsi" w:hAnsiTheme="majorHAnsi" w:cstheme="minorHAnsi"/>
                <w:kern w:val="16"/>
                <w:sz w:val="16"/>
                <w:szCs w:val="16"/>
              </w:rPr>
              <w:t xml:space="preserve"> prikaz polurnih vrednosti za tekoči mesec,</w:t>
            </w:r>
          </w:p>
          <w:p w14:paraId="37E87B1E"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grafični</w:t>
            </w:r>
            <w:r w:rsidRPr="00681786">
              <w:rPr>
                <w:rFonts w:asciiTheme="majorHAnsi" w:hAnsiTheme="majorHAnsi" w:cstheme="minorHAnsi"/>
                <w:kern w:val="16"/>
                <w:sz w:val="16"/>
                <w:szCs w:val="16"/>
              </w:rPr>
              <w:t xml:space="preserve"> prikaz polurnih dnevnih ekstremov in dnevnih vrednosti za tekoči mesec,</w:t>
            </w:r>
          </w:p>
          <w:p w14:paraId="6CC80EA1"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statistična</w:t>
            </w:r>
            <w:r w:rsidRPr="00681786">
              <w:rPr>
                <w:rFonts w:asciiTheme="majorHAnsi" w:hAnsiTheme="majorHAnsi" w:cstheme="minorHAnsi"/>
                <w:kern w:val="16"/>
                <w:sz w:val="16"/>
                <w:szCs w:val="16"/>
              </w:rPr>
              <w:t xml:space="preserve"> ocena vrednosti v obdobju od 1.1. do konca obravnavanega meseca.</w:t>
            </w:r>
          </w:p>
          <w:p w14:paraId="51E6236F"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ocena</w:t>
            </w:r>
            <w:r w:rsidRPr="00681786">
              <w:rPr>
                <w:rFonts w:asciiTheme="majorHAnsi" w:hAnsiTheme="majorHAnsi" w:cstheme="minorHAnsi"/>
                <w:kern w:val="16"/>
                <w:sz w:val="16"/>
                <w:szCs w:val="16"/>
              </w:rPr>
              <w:t xml:space="preserve"> emitiranih količin onesnaževal.</w:t>
            </w:r>
          </w:p>
          <w:p w14:paraId="04EA375D"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lastRenderedPageBreak/>
              <w:t>pregled</w:t>
            </w:r>
            <w:r w:rsidRPr="00681786">
              <w:rPr>
                <w:rFonts w:asciiTheme="majorHAnsi" w:hAnsiTheme="majorHAnsi" w:cstheme="minorHAnsi"/>
                <w:kern w:val="16"/>
                <w:sz w:val="16"/>
                <w:szCs w:val="16"/>
              </w:rPr>
              <w:t xml:space="preserve"> </w:t>
            </w:r>
            <w:r w:rsidRPr="00681786">
              <w:rPr>
                <w:rFonts w:asciiTheme="majorHAnsi" w:hAnsiTheme="majorHAnsi" w:cstheme="minorHAnsi"/>
                <w:bCs/>
                <w:kern w:val="16"/>
                <w:sz w:val="16"/>
                <w:szCs w:val="16"/>
              </w:rPr>
              <w:t>obratovalnega</w:t>
            </w:r>
            <w:r w:rsidRPr="00681786">
              <w:rPr>
                <w:rFonts w:asciiTheme="majorHAnsi" w:hAnsiTheme="majorHAnsi" w:cstheme="minorHAnsi"/>
                <w:kern w:val="16"/>
                <w:sz w:val="16"/>
                <w:szCs w:val="16"/>
              </w:rPr>
              <w:t xml:space="preserve"> stanja: poraba goriv, temperatura dimnih plinov</w:t>
            </w:r>
          </w:p>
          <w:p w14:paraId="285A9CB0"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numerični</w:t>
            </w:r>
            <w:r w:rsidRPr="00681786">
              <w:rPr>
                <w:rFonts w:asciiTheme="majorHAnsi" w:hAnsiTheme="majorHAnsi" w:cstheme="minorHAnsi"/>
                <w:kern w:val="16"/>
                <w:sz w:val="16"/>
                <w:szCs w:val="16"/>
              </w:rPr>
              <w:t xml:space="preserve"> prikaz polurnih vrednosti za tekoči mesec,</w:t>
            </w:r>
          </w:p>
          <w:p w14:paraId="3739E4B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grafični</w:t>
            </w:r>
            <w:r w:rsidRPr="00681786">
              <w:rPr>
                <w:rFonts w:asciiTheme="majorHAnsi" w:hAnsiTheme="majorHAnsi" w:cstheme="minorHAnsi"/>
                <w:kern w:val="16"/>
                <w:sz w:val="16"/>
                <w:szCs w:val="16"/>
              </w:rPr>
              <w:t xml:space="preserve"> prikaz polurnih dnevnih ekstremov in dnevnih vrednosti za tekoči mesec,</w:t>
            </w:r>
          </w:p>
          <w:p w14:paraId="430896C7"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statistična</w:t>
            </w:r>
            <w:r w:rsidRPr="00681786">
              <w:rPr>
                <w:rFonts w:asciiTheme="majorHAnsi" w:hAnsiTheme="majorHAnsi" w:cstheme="minorHAnsi"/>
                <w:kern w:val="16"/>
                <w:sz w:val="16"/>
                <w:szCs w:val="16"/>
              </w:rPr>
              <w:t xml:space="preserve"> ocena vrednosti v obdobju od 1.1. do konca obravnavanega meseca,</w:t>
            </w:r>
          </w:p>
          <w:p w14:paraId="3B8D16A7"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ocena</w:t>
            </w:r>
            <w:r w:rsidRPr="00681786">
              <w:rPr>
                <w:rFonts w:asciiTheme="majorHAnsi" w:hAnsiTheme="majorHAnsi" w:cstheme="minorHAnsi"/>
                <w:kern w:val="16"/>
                <w:sz w:val="16"/>
                <w:szCs w:val="16"/>
              </w:rPr>
              <w:t xml:space="preserve"> dodatne obremenitve zraka zaradi emitiranih količin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w:t>
            </w:r>
          </w:p>
          <w:p w14:paraId="2EAACDA6"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ocena</w:t>
            </w:r>
            <w:r w:rsidRPr="00681786">
              <w:rPr>
                <w:rFonts w:asciiTheme="majorHAnsi" w:hAnsiTheme="majorHAnsi" w:cstheme="minorHAnsi"/>
                <w:kern w:val="16"/>
                <w:sz w:val="16"/>
                <w:szCs w:val="16"/>
              </w:rPr>
              <w:t xml:space="preserve"> proizvedene energije in ur obratovanja.</w:t>
            </w:r>
          </w:p>
          <w:p w14:paraId="69A02FFF"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poročanja: redno mesečno od 1. do zadnjega dne v preteklem mesecu</w:t>
            </w:r>
          </w:p>
          <w:p w14:paraId="415E298C"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do 10. v mesecu za pretekli mesec</w:t>
            </w:r>
          </w:p>
          <w:p w14:paraId="546CA684" w14:textId="77777777" w:rsidR="002F1299" w:rsidRPr="00681786" w:rsidRDefault="002F1299" w:rsidP="001D3FD7">
            <w:pPr>
              <w:widowControl w:val="0"/>
              <w:numPr>
                <w:ilvl w:val="0"/>
                <w:numId w:val="53"/>
              </w:numPr>
              <w:ind w:left="341" w:hanging="284"/>
              <w:jc w:val="both"/>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673CFACE"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lastRenderedPageBreak/>
              <w:t>24</w:t>
            </w:r>
          </w:p>
        </w:tc>
      </w:tr>
      <w:tr w:rsidR="002F1299" w:rsidRPr="00681786" w14:paraId="0F663AA7" w14:textId="77777777" w:rsidTr="0066087E">
        <w:trPr>
          <w:trHeight w:val="227"/>
          <w:jc w:val="center"/>
        </w:trPr>
        <w:tc>
          <w:tcPr>
            <w:tcW w:w="907" w:type="dxa"/>
            <w:shd w:val="clear" w:color="auto" w:fill="auto"/>
            <w:vAlign w:val="center"/>
            <w:hideMark/>
          </w:tcPr>
          <w:p w14:paraId="13998031" w14:textId="77777777" w:rsidR="002F1299" w:rsidRPr="00681786" w:rsidRDefault="002F1299" w:rsidP="00681786">
            <w:pPr>
              <w:keepNext/>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V.24</w:t>
            </w:r>
          </w:p>
        </w:tc>
        <w:tc>
          <w:tcPr>
            <w:tcW w:w="9866" w:type="dxa"/>
            <w:vAlign w:val="center"/>
          </w:tcPr>
          <w:p w14:paraId="02D79060" w14:textId="77777777" w:rsidR="002F1299" w:rsidRPr="00681786" w:rsidRDefault="002F1299" w:rsidP="00681786">
            <w:pPr>
              <w:keepNext/>
              <w:widowControl w:val="0"/>
              <w:jc w:val="both"/>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Poročanje o skladnosti in analizi rezultatov obratovalnega monitoringa emisij snovi v zrak VKN in plinske turbine na rednih sestankih</w:t>
            </w:r>
          </w:p>
          <w:p w14:paraId="22CA6BAC"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izvajalec mora na vnaprej definiranih rednih delovnih sestankih poročati o skladnosti in izsledkih obratovalnega monitoringa emisij snovi v zrak.</w:t>
            </w:r>
          </w:p>
          <w:p w14:paraId="4A917330"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48FCD0C7" w14:textId="77777777" w:rsidR="002F1299" w:rsidRPr="00681786" w:rsidRDefault="002F1299" w:rsidP="001D3FD7">
            <w:pPr>
              <w:keepNext/>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predstavitev nadzora skladnosti v računalniški predstavitvi za vse analizatorje emisij snovi v zrak,</w:t>
            </w:r>
          </w:p>
          <w:p w14:paraId="25E2420E" w14:textId="77777777" w:rsidR="002F1299" w:rsidRPr="00681786" w:rsidRDefault="002F1299" w:rsidP="001D3FD7">
            <w:pPr>
              <w:keepNext/>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opozorila na neskladja s priporočili za izvedbo ukrepov za njihovo odpravo,</w:t>
            </w:r>
          </w:p>
          <w:p w14:paraId="740CCBCE" w14:textId="77777777" w:rsidR="002F1299" w:rsidRPr="00681786" w:rsidRDefault="002F1299" w:rsidP="001D3FD7">
            <w:pPr>
              <w:keepNext/>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sooblikovanje preventivnih ukrepov za ohranjanje skladnosti obratovalnega monitoringa emisij snovi v zrak z aktualnimi predpisi RS in EU,</w:t>
            </w:r>
          </w:p>
          <w:p w14:paraId="29F38AEF" w14:textId="77777777" w:rsidR="002F1299" w:rsidRPr="00681786" w:rsidRDefault="002F1299" w:rsidP="001D3FD7">
            <w:pPr>
              <w:keepNext/>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kern w:val="16"/>
                <w:sz w:val="16"/>
                <w:szCs w:val="16"/>
              </w:rPr>
              <w:t>pre</w:t>
            </w:r>
            <w:r w:rsidRPr="00681786">
              <w:rPr>
                <w:rFonts w:asciiTheme="majorHAnsi" w:hAnsiTheme="majorHAnsi" w:cstheme="minorHAnsi"/>
                <w:bCs/>
                <w:kern w:val="16"/>
                <w:sz w:val="16"/>
                <w:szCs w:val="16"/>
              </w:rPr>
              <w:t>d</w:t>
            </w:r>
            <w:r w:rsidRPr="00681786">
              <w:rPr>
                <w:rFonts w:asciiTheme="majorHAnsi" w:hAnsiTheme="majorHAnsi" w:cstheme="minorHAnsi"/>
                <w:kern w:val="16"/>
                <w:sz w:val="16"/>
                <w:szCs w:val="16"/>
              </w:rPr>
              <w:t>stavitev</w:t>
            </w:r>
            <w:r w:rsidRPr="00681786">
              <w:rPr>
                <w:rFonts w:asciiTheme="majorHAnsi" w:hAnsiTheme="majorHAnsi" w:cstheme="minorHAnsi"/>
                <w:bCs/>
                <w:kern w:val="16"/>
                <w:sz w:val="16"/>
                <w:szCs w:val="16"/>
              </w:rPr>
              <w:t xml:space="preserve"> obratovalnega monitoringa iz prejšnje točke v računalniški predstavitvi,</w:t>
            </w:r>
          </w:p>
          <w:p w14:paraId="7F25B847" w14:textId="77777777" w:rsidR="002F1299" w:rsidRPr="00681786" w:rsidRDefault="002F1299" w:rsidP="001D3FD7">
            <w:pPr>
              <w:keepNext/>
              <w:widowControl w:val="0"/>
              <w:numPr>
                <w:ilvl w:val="0"/>
                <w:numId w:val="54"/>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analiza koncentracij 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v odpadnih plinih v obravnavanem mesecu,</w:t>
            </w:r>
          </w:p>
          <w:p w14:paraId="651B8A9B" w14:textId="77777777" w:rsidR="002F1299" w:rsidRPr="00681786" w:rsidRDefault="002F1299" w:rsidP="001D3FD7">
            <w:pPr>
              <w:keepNext/>
              <w:widowControl w:val="0"/>
              <w:numPr>
                <w:ilvl w:val="0"/>
                <w:numId w:val="54"/>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opozorila na presežene vrednosti s priporočili za izvedbo ukrepov za njihovo odpravo,</w:t>
            </w:r>
          </w:p>
          <w:p w14:paraId="6CA13E3D" w14:textId="77777777" w:rsidR="002F1299" w:rsidRPr="00681786" w:rsidRDefault="002F1299" w:rsidP="001D3FD7">
            <w:pPr>
              <w:keepNext/>
              <w:widowControl w:val="0"/>
              <w:numPr>
                <w:ilvl w:val="0"/>
                <w:numId w:val="54"/>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poročanje o stabilnosti referenčnih točk avtomatskega merilnega sistema emisij snovi v zrak,</w:t>
            </w:r>
          </w:p>
          <w:p w14:paraId="00DD9383" w14:textId="77777777" w:rsidR="002F1299" w:rsidRPr="00681786" w:rsidRDefault="002F1299" w:rsidP="001D3FD7">
            <w:pPr>
              <w:keepNext/>
              <w:widowControl w:val="0"/>
              <w:numPr>
                <w:ilvl w:val="0"/>
                <w:numId w:val="54"/>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sooblikovanje preventivnih ukrepov za skladnost s predpisi.</w:t>
            </w:r>
          </w:p>
          <w:p w14:paraId="4F70CB0D"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mesečno ob dogovorjenih dnevih.</w:t>
            </w:r>
          </w:p>
          <w:p w14:paraId="352A8FFC"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zapisnik je sestavni del naslednjega poročila z oceno skladnosti.</w:t>
            </w:r>
          </w:p>
          <w:p w14:paraId="3CE288D2"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i/>
                <w:kern w:val="16"/>
                <w:sz w:val="16"/>
                <w:szCs w:val="16"/>
              </w:rPr>
            </w:pPr>
            <w:r w:rsidRPr="00681786">
              <w:rPr>
                <w:rFonts w:asciiTheme="majorHAnsi" w:hAnsiTheme="majorHAnsi" w:cstheme="minorHAnsi"/>
                <w:bCs/>
                <w:kern w:val="16"/>
                <w:sz w:val="16"/>
                <w:szCs w:val="16"/>
              </w:rPr>
              <w:t>število: 1 x naročnik, 1 x arhiv ponudnika in e-oblika potrjenega dokumenta.</w:t>
            </w:r>
          </w:p>
        </w:tc>
        <w:tc>
          <w:tcPr>
            <w:tcW w:w="1247" w:type="dxa"/>
            <w:vAlign w:val="center"/>
          </w:tcPr>
          <w:p w14:paraId="59A7A4B3" w14:textId="77777777" w:rsidR="002F1299" w:rsidRPr="00681786" w:rsidRDefault="002F1299" w:rsidP="00681786">
            <w:pPr>
              <w:keepNext/>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24</w:t>
            </w:r>
          </w:p>
        </w:tc>
      </w:tr>
      <w:tr w:rsidR="002F1299" w:rsidRPr="00681786" w14:paraId="6BD1E7DD" w14:textId="77777777" w:rsidTr="0066087E">
        <w:trPr>
          <w:trHeight w:val="227"/>
          <w:jc w:val="center"/>
        </w:trPr>
        <w:tc>
          <w:tcPr>
            <w:tcW w:w="907" w:type="dxa"/>
            <w:shd w:val="clear" w:color="auto" w:fill="auto"/>
            <w:vAlign w:val="center"/>
            <w:hideMark/>
          </w:tcPr>
          <w:p w14:paraId="5FE4C10D"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V.25</w:t>
            </w:r>
          </w:p>
        </w:tc>
        <w:tc>
          <w:tcPr>
            <w:tcW w:w="9866" w:type="dxa"/>
            <w:vAlign w:val="center"/>
          </w:tcPr>
          <w:p w14:paraId="65CF0C40" w14:textId="77777777" w:rsidR="002F1299" w:rsidRPr="00681786" w:rsidRDefault="002F1299" w:rsidP="00681786">
            <w:pPr>
              <w:widowControl w:val="0"/>
              <w:jc w:val="both"/>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Letna analiza rezultatov obratovalnega monitoringa emisij snovi v zrak</w:t>
            </w:r>
          </w:p>
          <w:p w14:paraId="5315EF1B"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 AMS, se mora s pomočjo opreme in postopkov izvajalca izdelati letna analiza rezultatov obratovalnega monitoringa emisij snovi zrak, ki mora biti skladna z načeli predpisov RS, EU in OVD.</w:t>
            </w:r>
          </w:p>
          <w:p w14:paraId="0B82C251"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3265594B" w14:textId="77777777" w:rsidR="002F1299" w:rsidRPr="00681786" w:rsidRDefault="002F1299" w:rsidP="001D3FD7">
            <w:pPr>
              <w:widowControl w:val="0"/>
              <w:numPr>
                <w:ilvl w:val="0"/>
                <w:numId w:val="54"/>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pregled </w:t>
            </w:r>
            <w:r w:rsidRPr="00681786">
              <w:rPr>
                <w:rFonts w:asciiTheme="majorHAnsi" w:hAnsiTheme="majorHAnsi" w:cstheme="minorHAnsi"/>
                <w:bCs/>
                <w:kern w:val="16"/>
                <w:sz w:val="16"/>
                <w:szCs w:val="16"/>
              </w:rPr>
              <w:t>predpisov</w:t>
            </w:r>
            <w:r w:rsidRPr="00681786">
              <w:rPr>
                <w:rFonts w:asciiTheme="majorHAnsi" w:hAnsiTheme="majorHAnsi" w:cstheme="minorHAnsi"/>
                <w:kern w:val="16"/>
                <w:sz w:val="16"/>
                <w:szCs w:val="16"/>
              </w:rPr>
              <w:t xml:space="preserve"> in standardov s področja obratovalnega monitoringa emisij snovi v zrak,</w:t>
            </w:r>
          </w:p>
          <w:p w14:paraId="751F711A" w14:textId="77777777" w:rsidR="002F1299" w:rsidRPr="00681786" w:rsidRDefault="002F1299" w:rsidP="001D3FD7">
            <w:pPr>
              <w:widowControl w:val="0"/>
              <w:numPr>
                <w:ilvl w:val="0"/>
                <w:numId w:val="54"/>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opis </w:t>
            </w:r>
            <w:r w:rsidRPr="00681786">
              <w:rPr>
                <w:rFonts w:asciiTheme="majorHAnsi" w:hAnsiTheme="majorHAnsi" w:cstheme="minorHAnsi"/>
                <w:bCs/>
                <w:kern w:val="16"/>
                <w:sz w:val="16"/>
                <w:szCs w:val="16"/>
              </w:rPr>
              <w:t>značilnosti</w:t>
            </w:r>
            <w:r w:rsidRPr="00681786">
              <w:rPr>
                <w:rFonts w:asciiTheme="majorHAnsi" w:hAnsiTheme="majorHAnsi" w:cstheme="minorHAnsi"/>
                <w:kern w:val="16"/>
                <w:sz w:val="16"/>
                <w:szCs w:val="16"/>
              </w:rPr>
              <w:t xml:space="preserve"> obratovalnega monitoringa emisij snovi v zrak v obravnavanem letu,</w:t>
            </w:r>
          </w:p>
          <w:p w14:paraId="5242F100" w14:textId="77777777" w:rsidR="002F1299" w:rsidRPr="00681786" w:rsidRDefault="002F1299" w:rsidP="001D3FD7">
            <w:pPr>
              <w:widowControl w:val="0"/>
              <w:numPr>
                <w:ilvl w:val="0"/>
                <w:numId w:val="54"/>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predstavitev </w:t>
            </w:r>
            <w:r w:rsidRPr="00681786">
              <w:rPr>
                <w:rFonts w:asciiTheme="majorHAnsi" w:hAnsiTheme="majorHAnsi" w:cstheme="minorHAnsi"/>
                <w:bCs/>
                <w:kern w:val="16"/>
                <w:sz w:val="16"/>
                <w:szCs w:val="16"/>
              </w:rPr>
              <w:t>povzetkov</w:t>
            </w:r>
            <w:r w:rsidRPr="00681786">
              <w:rPr>
                <w:rFonts w:asciiTheme="majorHAnsi" w:hAnsiTheme="majorHAnsi" w:cstheme="minorHAnsi"/>
                <w:kern w:val="16"/>
                <w:sz w:val="16"/>
                <w:szCs w:val="16"/>
              </w:rPr>
              <w:t xml:space="preserve"> rezultatov meritev:</w:t>
            </w:r>
          </w:p>
          <w:p w14:paraId="6D245EE5" w14:textId="77777777" w:rsidR="002F1299" w:rsidRPr="00681786" w:rsidRDefault="002F1299" w:rsidP="001D3FD7">
            <w:pPr>
              <w:widowControl w:val="0"/>
              <w:numPr>
                <w:ilvl w:val="0"/>
                <w:numId w:val="55"/>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presežene vrednosti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za tekoče leto,</w:t>
            </w:r>
          </w:p>
          <w:p w14:paraId="2759657D" w14:textId="77777777" w:rsidR="002F1299" w:rsidRPr="00681786" w:rsidRDefault="002F1299" w:rsidP="001D3FD7">
            <w:pPr>
              <w:widowControl w:val="0"/>
              <w:numPr>
                <w:ilvl w:val="0"/>
                <w:numId w:val="55"/>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srednje mesečna in letna koncentracije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za tekoče leto,</w:t>
            </w:r>
          </w:p>
          <w:p w14:paraId="2B972E46" w14:textId="77777777" w:rsidR="002F1299" w:rsidRPr="00681786" w:rsidRDefault="002F1299" w:rsidP="001D3FD7">
            <w:pPr>
              <w:widowControl w:val="0"/>
              <w:numPr>
                <w:ilvl w:val="0"/>
                <w:numId w:val="55"/>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navedba prekoračitev MVE.</w:t>
            </w:r>
          </w:p>
          <w:p w14:paraId="61D7004E" w14:textId="77777777" w:rsidR="002F1299" w:rsidRPr="00681786" w:rsidRDefault="002F1299" w:rsidP="001D3FD7">
            <w:pPr>
              <w:widowControl w:val="0"/>
              <w:numPr>
                <w:ilvl w:val="0"/>
                <w:numId w:val="54"/>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statistika </w:t>
            </w:r>
            <w:r w:rsidRPr="00681786">
              <w:rPr>
                <w:rFonts w:asciiTheme="majorHAnsi" w:hAnsiTheme="majorHAnsi" w:cstheme="minorHAnsi"/>
                <w:bCs/>
                <w:kern w:val="16"/>
                <w:sz w:val="16"/>
                <w:szCs w:val="16"/>
              </w:rPr>
              <w:t>goriv</w:t>
            </w:r>
            <w:r w:rsidRPr="00681786">
              <w:rPr>
                <w:rFonts w:asciiTheme="majorHAnsi" w:hAnsiTheme="majorHAnsi" w:cstheme="minorHAnsi"/>
                <w:kern w:val="16"/>
                <w:sz w:val="16"/>
                <w:szCs w:val="16"/>
              </w:rPr>
              <w:t xml:space="preserve"> in aditivov za tekoče leto in obdobje najmanj zadnjih 15 let:</w:t>
            </w:r>
          </w:p>
          <w:p w14:paraId="1033981D" w14:textId="77777777" w:rsidR="002F1299" w:rsidRPr="00681786" w:rsidRDefault="002F1299" w:rsidP="001D3FD7">
            <w:pPr>
              <w:widowControl w:val="0"/>
              <w:numPr>
                <w:ilvl w:val="0"/>
                <w:numId w:val="55"/>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analiza vrste in količine porabljenih goriv,</w:t>
            </w:r>
          </w:p>
          <w:p w14:paraId="265F59F7" w14:textId="77777777" w:rsidR="002F1299" w:rsidRPr="00681786" w:rsidRDefault="002F1299" w:rsidP="001D3FD7">
            <w:pPr>
              <w:widowControl w:val="0"/>
              <w:numPr>
                <w:ilvl w:val="0"/>
                <w:numId w:val="54"/>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pregled </w:t>
            </w:r>
            <w:r w:rsidRPr="00681786">
              <w:rPr>
                <w:rFonts w:asciiTheme="majorHAnsi" w:hAnsiTheme="majorHAnsi" w:cstheme="minorHAnsi"/>
                <w:bCs/>
                <w:kern w:val="16"/>
                <w:sz w:val="16"/>
                <w:szCs w:val="16"/>
              </w:rPr>
              <w:t>koncentracij</w:t>
            </w:r>
            <w:r w:rsidRPr="00681786">
              <w:rPr>
                <w:rFonts w:asciiTheme="majorHAnsi" w:hAnsiTheme="majorHAnsi" w:cstheme="minorHAnsi"/>
                <w:kern w:val="16"/>
                <w:sz w:val="16"/>
                <w:szCs w:val="16"/>
              </w:rPr>
              <w:t xml:space="preserve">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w:t>
            </w:r>
          </w:p>
          <w:p w14:paraId="330B32DF" w14:textId="77777777" w:rsidR="002F1299" w:rsidRPr="00681786" w:rsidRDefault="002F1299" w:rsidP="001D3FD7">
            <w:pPr>
              <w:widowControl w:val="0"/>
              <w:numPr>
                <w:ilvl w:val="0"/>
                <w:numId w:val="55"/>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statistična analiza meritev (razpoložljivost, maksimalna dnevna in polurna koncentracija, srednje mesečne koncentracije, srednja letna koncentracija, število preseganj vseh karakterističnih MVE),</w:t>
            </w:r>
          </w:p>
          <w:p w14:paraId="4FAB5C31" w14:textId="77777777" w:rsidR="002F1299" w:rsidRPr="00681786" w:rsidRDefault="002F1299" w:rsidP="001D3FD7">
            <w:pPr>
              <w:widowControl w:val="0"/>
              <w:numPr>
                <w:ilvl w:val="0"/>
                <w:numId w:val="55"/>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numerični prikaz porazdelitve polurnih vrednosti v razrede,</w:t>
            </w:r>
          </w:p>
          <w:p w14:paraId="7BFCB311" w14:textId="77777777" w:rsidR="002F1299" w:rsidRPr="00681786" w:rsidRDefault="002F1299" w:rsidP="001D3FD7">
            <w:pPr>
              <w:widowControl w:val="0"/>
              <w:numPr>
                <w:ilvl w:val="0"/>
                <w:numId w:val="55"/>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grafični prikaz dnevnih vrednosti za tekoče leto,</w:t>
            </w:r>
          </w:p>
          <w:p w14:paraId="286E8944" w14:textId="77777777" w:rsidR="002F1299" w:rsidRPr="00681786" w:rsidRDefault="002F1299" w:rsidP="001D3FD7">
            <w:pPr>
              <w:widowControl w:val="0"/>
              <w:numPr>
                <w:ilvl w:val="0"/>
                <w:numId w:val="55"/>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statistična ocena emitiranih količin onesnaževal trajnih in občasnih meritev za tekoče leto ter navedbe njihovih ocen za obdobje najmanj zadnjih 15 let,</w:t>
            </w:r>
          </w:p>
          <w:p w14:paraId="3394B35F" w14:textId="77777777" w:rsidR="002F1299" w:rsidRPr="00681786" w:rsidRDefault="002F1299" w:rsidP="001D3FD7">
            <w:pPr>
              <w:widowControl w:val="0"/>
              <w:numPr>
                <w:ilvl w:val="0"/>
                <w:numId w:val="55"/>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ocena emitiranih količin onesnaževal in določitev specifičnih emisij.</w:t>
            </w:r>
          </w:p>
          <w:p w14:paraId="6AB209CB" w14:textId="77777777" w:rsidR="002F1299" w:rsidRPr="00681786" w:rsidRDefault="002F1299" w:rsidP="001D3FD7">
            <w:pPr>
              <w:widowControl w:val="0"/>
              <w:numPr>
                <w:ilvl w:val="0"/>
                <w:numId w:val="54"/>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lastRenderedPageBreak/>
              <w:t xml:space="preserve">ocena </w:t>
            </w:r>
            <w:r w:rsidRPr="00681786">
              <w:rPr>
                <w:rFonts w:asciiTheme="majorHAnsi" w:hAnsiTheme="majorHAnsi" w:cstheme="minorHAnsi"/>
                <w:bCs/>
                <w:kern w:val="16"/>
                <w:sz w:val="16"/>
                <w:szCs w:val="16"/>
              </w:rPr>
              <w:t>dodatne</w:t>
            </w:r>
            <w:r w:rsidRPr="00681786">
              <w:rPr>
                <w:rFonts w:asciiTheme="majorHAnsi" w:hAnsiTheme="majorHAnsi" w:cstheme="minorHAnsi"/>
                <w:kern w:val="16"/>
                <w:sz w:val="16"/>
                <w:szCs w:val="16"/>
              </w:rPr>
              <w:t xml:space="preserve"> obremenitve zraka zaradi emitiranih količin NO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w:t>
            </w:r>
          </w:p>
          <w:p w14:paraId="4B2E991F"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izdelavo poročila: najkasneje do 10. junija tekočega leta za preteklo leto,</w:t>
            </w:r>
          </w:p>
          <w:p w14:paraId="55B51513" w14:textId="77777777" w:rsidR="002F1299" w:rsidRPr="00681786" w:rsidRDefault="002F1299" w:rsidP="001D3FD7">
            <w:pPr>
              <w:widowControl w:val="0"/>
              <w:numPr>
                <w:ilvl w:val="0"/>
                <w:numId w:val="53"/>
              </w:numPr>
              <w:ind w:left="341" w:hanging="284"/>
              <w:jc w:val="both"/>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vAlign w:val="center"/>
          </w:tcPr>
          <w:p w14:paraId="1EF65970"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lastRenderedPageBreak/>
              <w:t>2</w:t>
            </w:r>
          </w:p>
        </w:tc>
      </w:tr>
      <w:tr w:rsidR="002F1299" w:rsidRPr="00681786" w14:paraId="1994F4D7" w14:textId="77777777" w:rsidTr="0066087E">
        <w:trPr>
          <w:trHeight w:val="227"/>
          <w:jc w:val="center"/>
        </w:trPr>
        <w:tc>
          <w:tcPr>
            <w:tcW w:w="907" w:type="dxa"/>
            <w:shd w:val="clear" w:color="auto" w:fill="auto"/>
            <w:vAlign w:val="center"/>
            <w:hideMark/>
          </w:tcPr>
          <w:p w14:paraId="6EB902BE" w14:textId="77777777" w:rsidR="002F1299" w:rsidRPr="00681786" w:rsidRDefault="002F1299" w:rsidP="00681786">
            <w:pPr>
              <w:keepNext/>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V.26</w:t>
            </w:r>
          </w:p>
        </w:tc>
        <w:tc>
          <w:tcPr>
            <w:tcW w:w="9866" w:type="dxa"/>
            <w:vAlign w:val="center"/>
          </w:tcPr>
          <w:p w14:paraId="4AAB1DCC" w14:textId="77777777" w:rsidR="002F1299" w:rsidRPr="00681786" w:rsidRDefault="002F1299" w:rsidP="00681786">
            <w:pPr>
              <w:keepNext/>
              <w:widowControl w:val="0"/>
              <w:jc w:val="both"/>
              <w:rPr>
                <w:rFonts w:asciiTheme="majorHAnsi" w:hAnsiTheme="majorHAnsi" w:cstheme="minorHAnsi"/>
                <w:kern w:val="16"/>
                <w:sz w:val="16"/>
                <w:szCs w:val="16"/>
              </w:rPr>
            </w:pPr>
            <w:r w:rsidRPr="00681786">
              <w:rPr>
                <w:rFonts w:asciiTheme="majorHAnsi" w:hAnsiTheme="majorHAnsi" w:cstheme="minorHAnsi"/>
                <w:bCs/>
                <w:i/>
                <w:kern w:val="16"/>
                <w:sz w:val="16"/>
                <w:szCs w:val="16"/>
              </w:rPr>
              <w:t>Letno poročilo o trajnih meritvah emisij snovi v zrak VKN in plinske turbine za potrebe upravnih organov</w:t>
            </w:r>
          </w:p>
          <w:p w14:paraId="21A2EECE"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 VKN, se mora s pomočjo opreme in postopkov izvajalca izdelati letno poročilo o trajnih meritvah emisij snovi zrak, ki mora biti skladna z načeli predpisov RS, EU in OVD ter predpisane oblike poročila o trajnih meritvah.</w:t>
            </w:r>
          </w:p>
          <w:p w14:paraId="02B02A8F"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3B5D5BA2" w14:textId="77777777" w:rsidR="002F1299" w:rsidRPr="00681786" w:rsidRDefault="002F1299" w:rsidP="001D3FD7">
            <w:pPr>
              <w:keepNext/>
              <w:widowControl w:val="0"/>
              <w:numPr>
                <w:ilvl w:val="0"/>
                <w:numId w:val="54"/>
              </w:numPr>
              <w:ind w:left="454" w:hanging="170"/>
              <w:jc w:val="both"/>
              <w:rPr>
                <w:rFonts w:asciiTheme="majorHAnsi" w:hAnsiTheme="majorHAnsi" w:cstheme="minorHAnsi"/>
                <w:kern w:val="16"/>
                <w:sz w:val="16"/>
                <w:szCs w:val="16"/>
              </w:rPr>
            </w:pPr>
            <w:r w:rsidRPr="00681786">
              <w:rPr>
                <w:rFonts w:asciiTheme="majorHAnsi" w:hAnsiTheme="majorHAnsi" w:cstheme="minorHAnsi"/>
                <w:bCs/>
                <w:kern w:val="16"/>
                <w:sz w:val="16"/>
                <w:szCs w:val="16"/>
              </w:rPr>
              <w:t>navedba</w:t>
            </w:r>
            <w:r w:rsidRPr="00681786">
              <w:rPr>
                <w:rFonts w:asciiTheme="majorHAnsi" w:hAnsiTheme="majorHAnsi" w:cstheme="minorHAnsi"/>
                <w:kern w:val="16"/>
                <w:sz w:val="16"/>
                <w:szCs w:val="16"/>
              </w:rPr>
              <w:t xml:space="preserve"> validiranih podatkov o preseganju mejnih emisijskih vrednosti za: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w:t>
            </w:r>
          </w:p>
          <w:p w14:paraId="07912BBA" w14:textId="77777777" w:rsidR="002F1299" w:rsidRPr="00681786" w:rsidRDefault="002F1299" w:rsidP="001D3FD7">
            <w:pPr>
              <w:keepNext/>
              <w:widowControl w:val="0"/>
              <w:numPr>
                <w:ilvl w:val="0"/>
                <w:numId w:val="54"/>
              </w:numPr>
              <w:ind w:left="454" w:hanging="170"/>
              <w:jc w:val="both"/>
              <w:rPr>
                <w:rFonts w:asciiTheme="majorHAnsi" w:hAnsiTheme="majorHAnsi" w:cstheme="minorHAnsi"/>
                <w:kern w:val="16"/>
                <w:sz w:val="16"/>
                <w:szCs w:val="16"/>
              </w:rPr>
            </w:pPr>
            <w:r w:rsidRPr="00681786">
              <w:rPr>
                <w:rFonts w:asciiTheme="majorHAnsi" w:hAnsiTheme="majorHAnsi" w:cstheme="minorHAnsi"/>
                <w:bCs/>
                <w:kern w:val="16"/>
                <w:sz w:val="16"/>
                <w:szCs w:val="16"/>
              </w:rPr>
              <w:t>navedba</w:t>
            </w:r>
            <w:r w:rsidRPr="00681786">
              <w:rPr>
                <w:rFonts w:asciiTheme="majorHAnsi" w:hAnsiTheme="majorHAnsi" w:cstheme="minorHAnsi"/>
                <w:kern w:val="16"/>
                <w:sz w:val="16"/>
                <w:szCs w:val="16"/>
              </w:rPr>
              <w:t xml:space="preserve"> validiranih podatkov o obratovanju naprav: poraba goriv, število obratovalnih ur,</w:t>
            </w:r>
          </w:p>
          <w:p w14:paraId="674728D4" w14:textId="77777777" w:rsidR="002F1299" w:rsidRPr="00681786" w:rsidRDefault="002F1299" w:rsidP="001D3FD7">
            <w:pPr>
              <w:keepNext/>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navedba </w:t>
            </w:r>
            <w:r w:rsidRPr="00681786">
              <w:rPr>
                <w:rFonts w:asciiTheme="majorHAnsi" w:hAnsiTheme="majorHAnsi" w:cstheme="minorHAnsi"/>
                <w:bCs/>
                <w:kern w:val="16"/>
                <w:sz w:val="16"/>
                <w:szCs w:val="16"/>
              </w:rPr>
              <w:t>razpoložljivosti vseh podatkov meritev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CO</w:t>
            </w:r>
            <w:r w:rsidRPr="00681786">
              <w:rPr>
                <w:rFonts w:asciiTheme="majorHAnsi" w:hAnsiTheme="majorHAnsi" w:cstheme="minorHAnsi"/>
                <w:kern w:val="16"/>
                <w:sz w:val="16"/>
                <w:szCs w:val="16"/>
              </w:rPr>
              <w:t>,</w:t>
            </w:r>
          </w:p>
          <w:p w14:paraId="2FF637F1" w14:textId="77777777" w:rsidR="002F1299" w:rsidRPr="00681786" w:rsidRDefault="002F1299" w:rsidP="001D3FD7">
            <w:pPr>
              <w:keepNext/>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navedba validiranih srednjih mesečnih in letnih koncentracij: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CO</w:t>
            </w:r>
            <w:r w:rsidRPr="00681786">
              <w:rPr>
                <w:rFonts w:asciiTheme="majorHAnsi" w:hAnsiTheme="majorHAnsi" w:cstheme="minorHAnsi"/>
                <w:kern w:val="16"/>
                <w:sz w:val="16"/>
                <w:szCs w:val="16"/>
              </w:rPr>
              <w:t>,</w:t>
            </w:r>
          </w:p>
          <w:p w14:paraId="13CCD3BF" w14:textId="77777777" w:rsidR="002F1299" w:rsidRPr="00681786" w:rsidRDefault="002F1299" w:rsidP="001D3FD7">
            <w:pPr>
              <w:keepNext/>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navedba sprememb pri obdelavi podatkov o meritvah in vrednotenju trajnih meritev,</w:t>
            </w:r>
          </w:p>
          <w:p w14:paraId="33E40CE5" w14:textId="77777777" w:rsidR="002F1299" w:rsidRPr="00681786" w:rsidRDefault="002F1299" w:rsidP="001D3FD7">
            <w:pPr>
              <w:keepNext/>
              <w:widowControl w:val="0"/>
              <w:numPr>
                <w:ilvl w:val="0"/>
                <w:numId w:val="54"/>
              </w:numPr>
              <w:ind w:left="454" w:hanging="170"/>
              <w:jc w:val="both"/>
              <w:rPr>
                <w:rFonts w:asciiTheme="majorHAnsi" w:hAnsiTheme="majorHAnsi" w:cstheme="minorHAnsi"/>
                <w:kern w:val="16"/>
                <w:sz w:val="16"/>
                <w:szCs w:val="16"/>
              </w:rPr>
            </w:pPr>
            <w:r w:rsidRPr="00681786">
              <w:rPr>
                <w:rFonts w:asciiTheme="majorHAnsi" w:hAnsiTheme="majorHAnsi" w:cstheme="minorHAnsi"/>
                <w:bCs/>
                <w:kern w:val="16"/>
                <w:sz w:val="16"/>
                <w:szCs w:val="16"/>
              </w:rPr>
              <w:t>obvezna</w:t>
            </w:r>
            <w:r w:rsidRPr="00681786">
              <w:rPr>
                <w:rFonts w:asciiTheme="majorHAnsi" w:hAnsiTheme="majorHAnsi" w:cstheme="minorHAnsi"/>
                <w:kern w:val="16"/>
                <w:sz w:val="16"/>
                <w:szCs w:val="16"/>
              </w:rPr>
              <w:t xml:space="preserve"> priloga: vsa dnevna poročila o trajnih meritvah emisij snovi v zrak.</w:t>
            </w:r>
          </w:p>
          <w:p w14:paraId="4ECF841C"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letno</w:t>
            </w:r>
          </w:p>
          <w:p w14:paraId="0A0BF4A0"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izdelavo poročila: najkasneje do 10. marca tekočega leta za preteklo leto,</w:t>
            </w:r>
          </w:p>
          <w:p w14:paraId="07B4586C" w14:textId="77777777" w:rsidR="002F1299" w:rsidRPr="00681786" w:rsidRDefault="002F1299" w:rsidP="001D3FD7">
            <w:pPr>
              <w:keepNext/>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število izvodov: e-oblika potrjenega dokumenta</w:t>
            </w:r>
          </w:p>
        </w:tc>
        <w:tc>
          <w:tcPr>
            <w:tcW w:w="1247" w:type="dxa"/>
            <w:vAlign w:val="center"/>
          </w:tcPr>
          <w:p w14:paraId="2CB0E6DA" w14:textId="77777777" w:rsidR="002F1299" w:rsidRPr="00681786" w:rsidRDefault="002F1299" w:rsidP="00681786">
            <w:pPr>
              <w:keepNext/>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r w:rsidR="002F1299" w:rsidRPr="00681786" w14:paraId="25DCA54B" w14:textId="77777777" w:rsidTr="0066087E">
        <w:trPr>
          <w:trHeight w:val="227"/>
          <w:jc w:val="center"/>
        </w:trPr>
        <w:tc>
          <w:tcPr>
            <w:tcW w:w="907" w:type="dxa"/>
            <w:shd w:val="clear" w:color="auto" w:fill="auto"/>
            <w:vAlign w:val="center"/>
            <w:hideMark/>
          </w:tcPr>
          <w:p w14:paraId="0281A610"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V.27</w:t>
            </w:r>
          </w:p>
        </w:tc>
        <w:tc>
          <w:tcPr>
            <w:tcW w:w="9866" w:type="dxa"/>
            <w:vAlign w:val="center"/>
          </w:tcPr>
          <w:p w14:paraId="42CC7201" w14:textId="77777777" w:rsidR="002F1299" w:rsidRPr="00681786" w:rsidRDefault="002F1299" w:rsidP="00681786">
            <w:pPr>
              <w:widowControl w:val="0"/>
              <w:jc w:val="both"/>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Letna ocena emisij snovi v zrak za potrebe poročanja v elektronsko bazo upravnih organov</w:t>
            </w:r>
          </w:p>
          <w:p w14:paraId="383E6110"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za vse VKN ter srednje kurilne naprave, se na osnovi poročila iz točke 30. izdela letna ocena emisij snovi zrak, ki mora biti skladna z načeli predpisov RS in EU ter se vnese v elektronsko bazo upravnih organov.</w:t>
            </w:r>
          </w:p>
          <w:p w14:paraId="4C1E8558"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49EE5556" w14:textId="77777777" w:rsidR="002F1299" w:rsidRPr="00681786" w:rsidRDefault="002F1299" w:rsidP="001D3FD7">
            <w:pPr>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z gorivi </w:t>
            </w:r>
            <w:r w:rsidRPr="00681786">
              <w:rPr>
                <w:rFonts w:asciiTheme="majorHAnsi" w:hAnsiTheme="majorHAnsi" w:cstheme="minorHAnsi"/>
                <w:bCs/>
                <w:kern w:val="16"/>
                <w:sz w:val="16"/>
                <w:szCs w:val="16"/>
              </w:rPr>
              <w:t>vnesena energija,</w:t>
            </w:r>
          </w:p>
          <w:p w14:paraId="574CB250" w14:textId="77777777" w:rsidR="002F1299" w:rsidRPr="00681786" w:rsidRDefault="002F1299" w:rsidP="001D3FD7">
            <w:pPr>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obratovalne ure naprav,</w:t>
            </w:r>
          </w:p>
          <w:p w14:paraId="34617A62" w14:textId="77777777" w:rsidR="002F1299" w:rsidRPr="00681786" w:rsidRDefault="002F1299" w:rsidP="001D3FD7">
            <w:pPr>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volumski pretoki in temperatura odpadnih plinov,</w:t>
            </w:r>
          </w:p>
          <w:p w14:paraId="1AA0DAD8" w14:textId="77777777" w:rsidR="002F1299" w:rsidRPr="00681786" w:rsidRDefault="002F1299" w:rsidP="001D3FD7">
            <w:pPr>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vsebnost 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xml:space="preserve"> v odpadnih plinih,</w:t>
            </w:r>
          </w:p>
          <w:p w14:paraId="27F850C2" w14:textId="77777777" w:rsidR="002F1299" w:rsidRPr="00681786" w:rsidRDefault="002F1299" w:rsidP="001D3FD7">
            <w:pPr>
              <w:widowControl w:val="0"/>
              <w:numPr>
                <w:ilvl w:val="0"/>
                <w:numId w:val="54"/>
              </w:numPr>
              <w:ind w:left="454" w:hanging="170"/>
              <w:jc w:val="both"/>
              <w:rPr>
                <w:rFonts w:asciiTheme="majorHAnsi" w:hAnsiTheme="majorHAnsi" w:cstheme="minorHAnsi"/>
                <w:kern w:val="16"/>
                <w:sz w:val="16"/>
                <w:szCs w:val="16"/>
              </w:rPr>
            </w:pPr>
            <w:r w:rsidRPr="00681786">
              <w:rPr>
                <w:rFonts w:asciiTheme="majorHAnsi" w:hAnsiTheme="majorHAnsi" w:cstheme="minorHAnsi"/>
                <w:bCs/>
                <w:kern w:val="16"/>
                <w:sz w:val="16"/>
                <w:szCs w:val="16"/>
              </w:rPr>
              <w:t>emisijske</w:t>
            </w:r>
            <w:r w:rsidRPr="00681786">
              <w:rPr>
                <w:rFonts w:asciiTheme="majorHAnsi" w:hAnsiTheme="majorHAnsi" w:cstheme="minorHAnsi"/>
                <w:kern w:val="16"/>
                <w:sz w:val="16"/>
                <w:szCs w:val="16"/>
              </w:rPr>
              <w:t xml:space="preserve"> koncentracije, masni pretoki in letne emitirane količine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CO ter koncentracije onesnaževal izmerjene pri občasnih meritvah,</w:t>
            </w:r>
          </w:p>
          <w:p w14:paraId="7C3EF678" w14:textId="77777777" w:rsidR="002F1299" w:rsidRPr="00681786" w:rsidRDefault="002F1299" w:rsidP="001D3FD7">
            <w:pPr>
              <w:widowControl w:val="0"/>
              <w:numPr>
                <w:ilvl w:val="0"/>
                <w:numId w:val="54"/>
              </w:numPr>
              <w:ind w:left="454" w:hanging="170"/>
              <w:jc w:val="both"/>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ocena </w:t>
            </w:r>
            <w:r w:rsidRPr="00681786">
              <w:rPr>
                <w:rFonts w:asciiTheme="majorHAnsi" w:hAnsiTheme="majorHAnsi" w:cstheme="minorHAnsi"/>
                <w:bCs/>
                <w:kern w:val="16"/>
                <w:sz w:val="16"/>
                <w:szCs w:val="16"/>
              </w:rPr>
              <w:t>skladnosti</w:t>
            </w:r>
            <w:r w:rsidRPr="00681786">
              <w:rPr>
                <w:rFonts w:asciiTheme="majorHAnsi" w:hAnsiTheme="majorHAnsi" w:cstheme="minorHAnsi"/>
                <w:kern w:val="16"/>
                <w:sz w:val="16"/>
                <w:szCs w:val="16"/>
              </w:rPr>
              <w:t xml:space="preserve"> z MVE.</w:t>
            </w:r>
          </w:p>
          <w:p w14:paraId="16824B30"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redno letno.</w:t>
            </w:r>
          </w:p>
          <w:p w14:paraId="1F8B3201"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izdelavo poročila: najkasneje do 10. marca tekočega leta za preteklo leto.</w:t>
            </w:r>
          </w:p>
          <w:p w14:paraId="3A0A015E" w14:textId="77777777" w:rsidR="002F1299" w:rsidRPr="00681786" w:rsidRDefault="002F1299" w:rsidP="001D3FD7">
            <w:pPr>
              <w:widowControl w:val="0"/>
              <w:numPr>
                <w:ilvl w:val="0"/>
                <w:numId w:val="53"/>
              </w:numPr>
              <w:ind w:left="341" w:hanging="284"/>
              <w:jc w:val="both"/>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e-oblika potrjenega dokumenta.</w:t>
            </w:r>
          </w:p>
        </w:tc>
        <w:tc>
          <w:tcPr>
            <w:tcW w:w="1247" w:type="dxa"/>
            <w:vAlign w:val="center"/>
          </w:tcPr>
          <w:p w14:paraId="2CE3450C"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r w:rsidR="002F1299" w:rsidRPr="00681786" w14:paraId="204DAB89" w14:textId="77777777" w:rsidTr="0066087E">
        <w:trPr>
          <w:trHeight w:val="227"/>
          <w:jc w:val="center"/>
        </w:trPr>
        <w:tc>
          <w:tcPr>
            <w:tcW w:w="907" w:type="dxa"/>
            <w:shd w:val="clear" w:color="auto" w:fill="auto"/>
            <w:vAlign w:val="center"/>
          </w:tcPr>
          <w:p w14:paraId="1CBDF01C"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V.28</w:t>
            </w:r>
          </w:p>
        </w:tc>
        <w:tc>
          <w:tcPr>
            <w:tcW w:w="9866" w:type="dxa"/>
            <w:vAlign w:val="center"/>
          </w:tcPr>
          <w:p w14:paraId="3DB12F0C" w14:textId="77777777" w:rsidR="002F1299" w:rsidRPr="00681786" w:rsidRDefault="002F1299" w:rsidP="00681786">
            <w:pPr>
              <w:widowControl w:val="0"/>
              <w:jc w:val="both"/>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Evidenca rezultatov trajnih in občasnih meritev emisij snovi v zrak ter izvedenih aktivnosti zagotavljanja in preverjanja kakovosti obratovalnega monitoringa emisij naprav.</w:t>
            </w:r>
          </w:p>
          <w:p w14:paraId="5166C722" w14:textId="77777777" w:rsidR="002F1299" w:rsidRPr="00681786" w:rsidRDefault="002F1299" w:rsidP="00681786">
            <w:pPr>
              <w:widowControl w:val="0"/>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Evidenca obsega:</w:t>
            </w:r>
          </w:p>
          <w:p w14:paraId="6EF25324"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oblikovanje tabele podatkov:</w:t>
            </w:r>
          </w:p>
          <w:p w14:paraId="616C8C94" w14:textId="77777777" w:rsidR="002F1299" w:rsidRPr="00681786" w:rsidRDefault="002F1299" w:rsidP="001D3FD7">
            <w:pPr>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obratovalne ure,</w:t>
            </w:r>
          </w:p>
          <w:p w14:paraId="1C59F763" w14:textId="77777777" w:rsidR="002F1299" w:rsidRPr="00681786" w:rsidRDefault="002F1299" w:rsidP="001D3FD7">
            <w:pPr>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porabe goriv,</w:t>
            </w:r>
          </w:p>
          <w:p w14:paraId="427460D7" w14:textId="77777777" w:rsidR="002F1299" w:rsidRPr="00681786" w:rsidRDefault="002F1299" w:rsidP="001D3FD7">
            <w:pPr>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proizvedena energija,</w:t>
            </w:r>
          </w:p>
          <w:p w14:paraId="05B3E3B6" w14:textId="77777777" w:rsidR="002F1299" w:rsidRPr="00681786" w:rsidRDefault="002F1299" w:rsidP="001D3FD7">
            <w:pPr>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podatke rezultatov trajnih meritev,</w:t>
            </w:r>
          </w:p>
          <w:p w14:paraId="61337B28" w14:textId="77777777" w:rsidR="002F1299" w:rsidRPr="00681786" w:rsidRDefault="002F1299" w:rsidP="001D3FD7">
            <w:pPr>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podatke rezultatov občasnih meritev,</w:t>
            </w:r>
          </w:p>
          <w:p w14:paraId="0F0896A9" w14:textId="77777777" w:rsidR="002F1299" w:rsidRPr="00681786" w:rsidRDefault="002F1299" w:rsidP="001D3FD7">
            <w:pPr>
              <w:widowControl w:val="0"/>
              <w:numPr>
                <w:ilvl w:val="0"/>
                <w:numId w:val="54"/>
              </w:numPr>
              <w:ind w:left="454" w:hanging="170"/>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emitirane količine onesnaževal</w:t>
            </w:r>
          </w:p>
          <w:p w14:paraId="57887ECD" w14:textId="77777777" w:rsidR="002F1299" w:rsidRPr="00681786" w:rsidRDefault="002F1299" w:rsidP="00681786">
            <w:pPr>
              <w:widowControl w:val="0"/>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s sklici na izvorne dokumente za leta 2010 – 2019 in</w:t>
            </w:r>
          </w:p>
          <w:p w14:paraId="2A755B29" w14:textId="77777777" w:rsidR="002F1299" w:rsidRPr="00681786" w:rsidRDefault="002F1299" w:rsidP="001D3FD7">
            <w:pPr>
              <w:widowControl w:val="0"/>
              <w:numPr>
                <w:ilvl w:val="0"/>
                <w:numId w:val="53"/>
              </w:numPr>
              <w:ind w:left="341" w:hanging="284"/>
              <w:jc w:val="both"/>
              <w:rPr>
                <w:rFonts w:asciiTheme="majorHAnsi" w:hAnsiTheme="majorHAnsi" w:cstheme="minorHAnsi"/>
                <w:bCs/>
                <w:kern w:val="16"/>
                <w:sz w:val="16"/>
                <w:szCs w:val="16"/>
              </w:rPr>
            </w:pPr>
            <w:r w:rsidRPr="00681786">
              <w:rPr>
                <w:rFonts w:asciiTheme="majorHAnsi" w:hAnsiTheme="majorHAnsi" w:cstheme="minorHAnsi"/>
                <w:bCs/>
                <w:kern w:val="16"/>
                <w:sz w:val="16"/>
                <w:szCs w:val="16"/>
              </w:rPr>
              <w:t>oblikovanje tabele z informacijami o izvedenih postopkih zagotavljanja kakovosti izvajanja trajnih meritev s sklici na izvorne dokumente</w:t>
            </w:r>
          </w:p>
        </w:tc>
        <w:tc>
          <w:tcPr>
            <w:tcW w:w="1247" w:type="dxa"/>
            <w:vAlign w:val="center"/>
          </w:tcPr>
          <w:p w14:paraId="733701D1"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bl>
    <w:p w14:paraId="5EBA5CF1" w14:textId="77777777" w:rsidR="00C03666" w:rsidRPr="00C03666" w:rsidRDefault="00C03666" w:rsidP="00C03666">
      <w:pPr>
        <w:widowControl w:val="0"/>
        <w:jc w:val="both"/>
        <w:rPr>
          <w:rFonts w:asciiTheme="majorHAnsi" w:hAnsiTheme="majorHAnsi" w:cstheme="minorHAnsi"/>
          <w:b/>
          <w:kern w:val="16"/>
          <w:sz w:val="16"/>
          <w:szCs w:val="16"/>
        </w:rPr>
      </w:pPr>
    </w:p>
    <w:p w14:paraId="2E8C6FE7" w14:textId="77777777" w:rsidR="00C03666" w:rsidRPr="00C03666" w:rsidRDefault="00C03666" w:rsidP="00C03666">
      <w:pPr>
        <w:widowControl w:val="0"/>
        <w:jc w:val="both"/>
        <w:rPr>
          <w:rFonts w:asciiTheme="majorHAnsi" w:hAnsiTheme="majorHAnsi" w:cstheme="minorHAnsi"/>
          <w:b/>
          <w:kern w:val="16"/>
          <w:sz w:val="16"/>
          <w:szCs w:val="16"/>
        </w:rPr>
      </w:pPr>
    </w:p>
    <w:p w14:paraId="5CADCF67" w14:textId="77777777" w:rsidR="00C03666" w:rsidRPr="00C03666" w:rsidRDefault="00C03666" w:rsidP="00C03666">
      <w:pPr>
        <w:widowControl w:val="0"/>
        <w:jc w:val="both"/>
        <w:rPr>
          <w:rFonts w:asciiTheme="majorHAnsi" w:hAnsiTheme="majorHAnsi" w:cstheme="minorHAnsi"/>
          <w:b/>
          <w:kern w:val="16"/>
          <w:sz w:val="16"/>
          <w:szCs w:val="16"/>
        </w:rPr>
        <w:sectPr w:rsidR="00C03666" w:rsidRPr="00C03666" w:rsidSect="00C03666">
          <w:headerReference w:type="default" r:id="rId26"/>
          <w:footerReference w:type="default" r:id="rId27"/>
          <w:headerReference w:type="first" r:id="rId28"/>
          <w:pgSz w:w="16840" w:h="11907" w:orient="landscape" w:code="9"/>
          <w:pgMar w:top="1701" w:right="680" w:bottom="1134" w:left="680" w:header="567" w:footer="284" w:gutter="0"/>
          <w:cols w:space="708"/>
          <w:docGrid w:linePitch="326"/>
        </w:sectPr>
      </w:pPr>
    </w:p>
    <w:p w14:paraId="12FA7E22" w14:textId="77777777" w:rsidR="00C03666" w:rsidRPr="00345B60" w:rsidRDefault="00C03666" w:rsidP="001D3FD7">
      <w:pPr>
        <w:keepNext/>
        <w:widowControl w:val="0"/>
        <w:numPr>
          <w:ilvl w:val="0"/>
          <w:numId w:val="50"/>
        </w:numPr>
        <w:jc w:val="both"/>
        <w:rPr>
          <w:rFonts w:ascii="Tahoma" w:hAnsi="Tahoma" w:cs="Tahoma"/>
          <w:b/>
          <w:kern w:val="16"/>
        </w:rPr>
      </w:pPr>
      <w:r w:rsidRPr="00345B60">
        <w:rPr>
          <w:rFonts w:ascii="Tahoma" w:hAnsi="Tahoma" w:cs="Tahoma"/>
          <w:b/>
          <w:kern w:val="16"/>
        </w:rPr>
        <w:lastRenderedPageBreak/>
        <w:t>OCENJEVANJE CELOTNE IN DODATNE OBREMENITVE ZUNANJEGA ZRAKA</w:t>
      </w:r>
    </w:p>
    <w:p w14:paraId="2EC59E6B" w14:textId="77777777" w:rsidR="00C03666" w:rsidRPr="00345B60" w:rsidRDefault="00C03666" w:rsidP="00C03666">
      <w:pPr>
        <w:keepNext/>
        <w:widowControl w:val="0"/>
        <w:spacing w:before="120" w:after="60"/>
        <w:jc w:val="both"/>
        <w:rPr>
          <w:rFonts w:ascii="Tahoma" w:hAnsi="Tahoma" w:cs="Tahoma"/>
          <w:b/>
          <w:kern w:val="16"/>
        </w:rPr>
      </w:pPr>
      <w:r w:rsidRPr="00345B60">
        <w:rPr>
          <w:rFonts w:ascii="Tahoma" w:hAnsi="Tahoma" w:cs="Tahoma"/>
          <w:kern w:val="16"/>
        </w:rPr>
        <w:t xml:space="preserve">Upravljavec obstoječe naprave je skladno z določili 2. točke 49. člena </w:t>
      </w:r>
      <w:r w:rsidRPr="00345B60">
        <w:rPr>
          <w:rFonts w:ascii="Tahoma" w:hAnsi="Tahoma" w:cs="Tahoma"/>
          <w:i/>
          <w:kern w:val="16"/>
        </w:rPr>
        <w:t>Uredbe o emisiji snovi v zrak iz nepremičnih virov onesnaževanja</w:t>
      </w:r>
      <w:r w:rsidRPr="00345B60">
        <w:rPr>
          <w:rFonts w:ascii="Tahoma" w:hAnsi="Tahoma" w:cs="Tahoma"/>
          <w:kern w:val="16"/>
        </w:rPr>
        <w:t xml:space="preserve"> za namen prilagoditve obstoječih naprav zahtevam v zvezi s kakovostjo zunanjega zraka in pridobitvijo OVD, na ARSO posredoval vso potrebno dokumentacijo in sicer:</w:t>
      </w:r>
    </w:p>
    <w:p w14:paraId="6E5B2DF5" w14:textId="77777777" w:rsidR="00C03666" w:rsidRPr="00345B60" w:rsidRDefault="00C03666" w:rsidP="001D3FD7">
      <w:pPr>
        <w:keepNext/>
        <w:widowControl w:val="0"/>
        <w:numPr>
          <w:ilvl w:val="0"/>
          <w:numId w:val="51"/>
        </w:numPr>
        <w:spacing w:after="60"/>
        <w:ind w:left="568" w:hanging="284"/>
        <w:jc w:val="both"/>
        <w:rPr>
          <w:rFonts w:ascii="Tahoma" w:hAnsi="Tahoma" w:cs="Tahoma"/>
          <w:kern w:val="16"/>
        </w:rPr>
      </w:pPr>
      <w:r w:rsidRPr="00345B60">
        <w:rPr>
          <w:rFonts w:ascii="Tahoma" w:hAnsi="Tahoma" w:cs="Tahoma"/>
          <w:kern w:val="16"/>
        </w:rPr>
        <w:t xml:space="preserve">vlogo za </w:t>
      </w:r>
      <w:r w:rsidRPr="00345B60">
        <w:rPr>
          <w:rFonts w:ascii="Tahoma" w:hAnsi="Tahoma" w:cs="Tahoma"/>
          <w:i/>
          <w:kern w:val="16"/>
        </w:rPr>
        <w:t>Predlog območja vrednotenja in predlog merilnih mest za ocenjevanje obremenitve</w:t>
      </w:r>
      <w:r w:rsidRPr="00345B60">
        <w:rPr>
          <w:rFonts w:ascii="Tahoma" w:hAnsi="Tahoma" w:cs="Tahoma"/>
          <w:kern w:val="16"/>
        </w:rPr>
        <w:t xml:space="preserve"> (v nadaljevanju </w:t>
      </w:r>
      <w:r w:rsidRPr="00345B60">
        <w:rPr>
          <w:rFonts w:ascii="Tahoma" w:hAnsi="Tahoma" w:cs="Tahoma"/>
          <w:i/>
          <w:kern w:val="16"/>
        </w:rPr>
        <w:t>Predlog območja</w:t>
      </w:r>
      <w:r w:rsidRPr="00345B60">
        <w:rPr>
          <w:rFonts w:ascii="Tahoma" w:hAnsi="Tahoma" w:cs="Tahoma"/>
          <w:kern w:val="16"/>
        </w:rPr>
        <w:t>),</w:t>
      </w:r>
    </w:p>
    <w:p w14:paraId="3AFF0DF6" w14:textId="77777777" w:rsidR="00C03666" w:rsidRPr="00345B60" w:rsidRDefault="00C03666" w:rsidP="001D3FD7">
      <w:pPr>
        <w:keepNext/>
        <w:widowControl w:val="0"/>
        <w:numPr>
          <w:ilvl w:val="0"/>
          <w:numId w:val="51"/>
        </w:numPr>
        <w:spacing w:after="60"/>
        <w:ind w:left="568" w:hanging="284"/>
        <w:jc w:val="both"/>
        <w:rPr>
          <w:rFonts w:ascii="Tahoma" w:hAnsi="Tahoma" w:cs="Tahoma"/>
          <w:kern w:val="16"/>
        </w:rPr>
      </w:pPr>
      <w:r w:rsidRPr="00345B60">
        <w:rPr>
          <w:rFonts w:ascii="Tahoma" w:hAnsi="Tahoma" w:cs="Tahoma"/>
          <w:kern w:val="16"/>
        </w:rPr>
        <w:t xml:space="preserve">vlogo za izdelavo </w:t>
      </w:r>
      <w:r w:rsidRPr="00345B60">
        <w:rPr>
          <w:rFonts w:ascii="Tahoma" w:hAnsi="Tahoma" w:cs="Tahoma"/>
          <w:i/>
          <w:kern w:val="16"/>
        </w:rPr>
        <w:t>Predloga programa ocenjevanja obstoječe in dodatne obremenitve</w:t>
      </w:r>
      <w:r w:rsidRPr="00345B60">
        <w:rPr>
          <w:rFonts w:ascii="Tahoma" w:hAnsi="Tahoma" w:cs="Tahoma"/>
          <w:kern w:val="16"/>
        </w:rPr>
        <w:t xml:space="preserve"> (v nadaljevanju </w:t>
      </w:r>
      <w:r w:rsidRPr="00345B60">
        <w:rPr>
          <w:rFonts w:ascii="Tahoma" w:hAnsi="Tahoma" w:cs="Tahoma"/>
          <w:i/>
          <w:kern w:val="16"/>
        </w:rPr>
        <w:t>Predlog Programa</w:t>
      </w:r>
      <w:r w:rsidRPr="00345B60">
        <w:rPr>
          <w:rFonts w:ascii="Tahoma" w:hAnsi="Tahoma" w:cs="Tahoma"/>
          <w:kern w:val="16"/>
        </w:rPr>
        <w:t>) ter</w:t>
      </w:r>
    </w:p>
    <w:p w14:paraId="65C756E1" w14:textId="77777777" w:rsidR="00C03666" w:rsidRPr="00345B60" w:rsidRDefault="00C03666" w:rsidP="001D3FD7">
      <w:pPr>
        <w:keepNext/>
        <w:widowControl w:val="0"/>
        <w:numPr>
          <w:ilvl w:val="0"/>
          <w:numId w:val="51"/>
        </w:numPr>
        <w:spacing w:after="60"/>
        <w:ind w:left="568" w:hanging="284"/>
        <w:jc w:val="both"/>
        <w:rPr>
          <w:rFonts w:ascii="Tahoma" w:hAnsi="Tahoma" w:cs="Tahoma"/>
          <w:kern w:val="16"/>
        </w:rPr>
      </w:pPr>
      <w:r w:rsidRPr="00345B60">
        <w:rPr>
          <w:rFonts w:ascii="Tahoma" w:hAnsi="Tahoma" w:cs="Tahoma"/>
          <w:bCs/>
          <w:kern w:val="16"/>
        </w:rPr>
        <w:t>poročilo ocene dodatne in celotne obremenitve.</w:t>
      </w:r>
    </w:p>
    <w:p w14:paraId="2B5CDEA4" w14:textId="77777777" w:rsidR="00C03666" w:rsidRPr="00345B60" w:rsidRDefault="00C03666" w:rsidP="00C03666">
      <w:pPr>
        <w:keepNext/>
        <w:widowControl w:val="0"/>
        <w:spacing w:before="120" w:after="60"/>
        <w:jc w:val="both"/>
        <w:rPr>
          <w:rFonts w:ascii="Tahoma" w:hAnsi="Tahoma" w:cs="Tahoma"/>
          <w:kern w:val="16"/>
        </w:rPr>
      </w:pPr>
      <w:r w:rsidRPr="00345B60">
        <w:rPr>
          <w:rFonts w:ascii="Tahoma" w:hAnsi="Tahoma" w:cs="Tahoma"/>
          <w:kern w:val="16"/>
        </w:rPr>
        <w:t xml:space="preserve">Iz </w:t>
      </w:r>
      <w:r w:rsidRPr="00345B60">
        <w:rPr>
          <w:rFonts w:ascii="Tahoma" w:hAnsi="Tahoma" w:cs="Tahoma"/>
          <w:i/>
          <w:kern w:val="16"/>
        </w:rPr>
        <w:t>Predloga območja</w:t>
      </w:r>
      <w:r w:rsidRPr="00345B60">
        <w:rPr>
          <w:rFonts w:ascii="Tahoma" w:hAnsi="Tahoma" w:cs="Tahoma"/>
          <w:kern w:val="16"/>
        </w:rPr>
        <w:t xml:space="preserve"> izhaja, da so presežene najmanjše vrednosti masnih pretokov snovi v odpadnih dimnih plinih za SO</w:t>
      </w:r>
      <w:r w:rsidRPr="00345B60">
        <w:rPr>
          <w:rFonts w:ascii="Tahoma" w:hAnsi="Tahoma" w:cs="Tahoma"/>
          <w:kern w:val="16"/>
          <w:vertAlign w:val="subscript"/>
        </w:rPr>
        <w:t>2</w:t>
      </w:r>
      <w:r w:rsidRPr="00345B60">
        <w:rPr>
          <w:rFonts w:ascii="Tahoma" w:hAnsi="Tahoma" w:cs="Tahoma"/>
          <w:kern w:val="16"/>
        </w:rPr>
        <w:t>, NO</w:t>
      </w:r>
      <w:r w:rsidRPr="00345B60">
        <w:rPr>
          <w:rFonts w:ascii="Tahoma" w:hAnsi="Tahoma" w:cs="Tahoma"/>
          <w:kern w:val="16"/>
          <w:vertAlign w:val="subscript"/>
        </w:rPr>
        <w:t>2</w:t>
      </w:r>
      <w:r w:rsidRPr="00345B60">
        <w:rPr>
          <w:rFonts w:ascii="Tahoma" w:hAnsi="Tahoma" w:cs="Tahoma"/>
          <w:kern w:val="16"/>
        </w:rPr>
        <w:t xml:space="preserve"> in celotnega prahu. Zato je treba skladno z določili 1. alinee 3. točke 11. člena </w:t>
      </w:r>
      <w:r w:rsidRPr="00345B60">
        <w:rPr>
          <w:rFonts w:ascii="Tahoma" w:hAnsi="Tahoma" w:cs="Tahoma"/>
          <w:i/>
          <w:kern w:val="16"/>
        </w:rPr>
        <w:t>Uredbe o emisiji snovi v zrak iz nepremičnih virov onesnaževanja</w:t>
      </w:r>
      <w:r w:rsidRPr="00345B60">
        <w:rPr>
          <w:rFonts w:ascii="Tahoma" w:hAnsi="Tahoma" w:cs="Tahoma"/>
          <w:kern w:val="16"/>
        </w:rPr>
        <w:t xml:space="preserve"> ocenjevati kakovost zunanjega zraka, kot nadzor stanja okolja v katerem obratujejo. V skladu s 15. členom </w:t>
      </w:r>
      <w:r w:rsidRPr="00345B60">
        <w:rPr>
          <w:rFonts w:ascii="Tahoma" w:hAnsi="Tahoma" w:cs="Tahoma"/>
          <w:i/>
          <w:kern w:val="16"/>
        </w:rPr>
        <w:t>Uredbe o emisiji snovi v zrak iz nepremičnih virov onesnaževanja</w:t>
      </w:r>
      <w:r w:rsidRPr="00345B60">
        <w:rPr>
          <w:rFonts w:ascii="Tahoma" w:hAnsi="Tahoma" w:cs="Tahoma"/>
          <w:kern w:val="16"/>
        </w:rPr>
        <w:t xml:space="preserve"> je upravljavec dolžan zagotavljati meritve celotne obremenitve zunanjega zraka in ocenjevanja dodatne obremenitve na dveh reprezentativnih merilnih mestih.</w:t>
      </w:r>
    </w:p>
    <w:p w14:paraId="24D5F872" w14:textId="77777777" w:rsidR="00C03666" w:rsidRPr="00345B60" w:rsidRDefault="00C03666" w:rsidP="00C03666">
      <w:pPr>
        <w:keepNext/>
        <w:widowControl w:val="0"/>
        <w:spacing w:before="120" w:after="60"/>
        <w:jc w:val="both"/>
        <w:rPr>
          <w:rFonts w:ascii="Tahoma" w:hAnsi="Tahoma" w:cs="Tahoma"/>
          <w:kern w:val="16"/>
        </w:rPr>
      </w:pPr>
      <w:r w:rsidRPr="00345B60">
        <w:rPr>
          <w:rFonts w:ascii="Tahoma" w:hAnsi="Tahoma" w:cs="Tahoma"/>
          <w:kern w:val="16"/>
        </w:rPr>
        <w:t xml:space="preserve">V </w:t>
      </w:r>
      <w:r w:rsidRPr="00345B60">
        <w:rPr>
          <w:rFonts w:ascii="Tahoma" w:hAnsi="Tahoma" w:cs="Tahoma"/>
          <w:i/>
          <w:kern w:val="16"/>
        </w:rPr>
        <w:t>Predlogu območja</w:t>
      </w:r>
      <w:r w:rsidRPr="00345B60">
        <w:rPr>
          <w:rFonts w:ascii="Tahoma" w:hAnsi="Tahoma" w:cs="Tahoma"/>
          <w:kern w:val="16"/>
        </w:rPr>
        <w:t xml:space="preserve"> sta za Enota TE-TOL predlagani 2 merilni mesti kakovosti zunanjega zraka in sicer avtomatska merilna postaja (AMP) Zadobrova in AMP Ljubljana-Bežigrad, na katerih se spremlja žveplov dioksid, delci PM</w:t>
      </w:r>
      <w:r w:rsidRPr="00345B60">
        <w:rPr>
          <w:rFonts w:ascii="Tahoma" w:hAnsi="Tahoma" w:cs="Tahoma"/>
          <w:kern w:val="16"/>
          <w:vertAlign w:val="subscript"/>
        </w:rPr>
        <w:t>10</w:t>
      </w:r>
      <w:r w:rsidRPr="00345B60">
        <w:rPr>
          <w:rFonts w:ascii="Tahoma" w:hAnsi="Tahoma" w:cs="Tahoma"/>
          <w:kern w:val="16"/>
        </w:rPr>
        <w:t>, dušikovi oksid in meteorološke parametre (smer vetra, hitrost vetra, temperatura zraka, relativna vlaga). Omenjeni postaji predstavljati referenčni postaji pri ocenjevanju celotne obremenitve zunanjega zraka na območju vrednotenja Enota TE-TOL.</w:t>
      </w:r>
    </w:p>
    <w:p w14:paraId="3FA8F01A" w14:textId="77777777" w:rsidR="00C03666" w:rsidRPr="00345B60" w:rsidRDefault="00C03666" w:rsidP="00C03666">
      <w:pPr>
        <w:keepNext/>
        <w:widowControl w:val="0"/>
        <w:spacing w:before="120" w:after="60"/>
        <w:jc w:val="both"/>
        <w:rPr>
          <w:rFonts w:ascii="Tahoma" w:hAnsi="Tahoma" w:cs="Tahoma"/>
          <w:kern w:val="16"/>
        </w:rPr>
      </w:pPr>
      <w:r w:rsidRPr="00345B60">
        <w:rPr>
          <w:rFonts w:ascii="Tahoma" w:hAnsi="Tahoma" w:cs="Tahoma"/>
          <w:kern w:val="16"/>
        </w:rPr>
        <w:t>Za Enota TOŠ je referenčno ocenjevalno mesto AMP Ljubljana –Bežigrad, medtem ko je drugo referenčno mesto potrebno zaradi nezmožnosti najema lokacije na Milčinskega ulici. Za namen ocenjevanja celotne obremenitve zunanjega zraka se mora ocenjevati koncentracije žveplovega dioksida, delcev PM</w:t>
      </w:r>
      <w:r w:rsidRPr="00345B60">
        <w:rPr>
          <w:rFonts w:ascii="Tahoma" w:hAnsi="Tahoma" w:cs="Tahoma"/>
          <w:kern w:val="16"/>
          <w:vertAlign w:val="subscript"/>
        </w:rPr>
        <w:t>10</w:t>
      </w:r>
      <w:r w:rsidRPr="00345B60">
        <w:rPr>
          <w:rFonts w:ascii="Tahoma" w:hAnsi="Tahoma" w:cs="Tahoma"/>
          <w:kern w:val="16"/>
        </w:rPr>
        <w:t>, dušikovih oksidov in meteorološke parametre (smer vetra, hitrost vetra, temperatura zraka, relativna vlaga).</w:t>
      </w:r>
    </w:p>
    <w:p w14:paraId="4F0FE23F" w14:textId="77777777" w:rsidR="00C03666" w:rsidRPr="00345B60" w:rsidRDefault="00C03666" w:rsidP="00C03666">
      <w:pPr>
        <w:keepNext/>
        <w:widowControl w:val="0"/>
        <w:spacing w:before="120" w:after="60"/>
        <w:jc w:val="both"/>
        <w:rPr>
          <w:rFonts w:ascii="Tahoma" w:hAnsi="Tahoma" w:cs="Tahoma"/>
          <w:kern w:val="16"/>
        </w:rPr>
      </w:pPr>
      <w:r w:rsidRPr="00345B60">
        <w:rPr>
          <w:rFonts w:ascii="Tahoma" w:hAnsi="Tahoma" w:cs="Tahoma"/>
          <w:kern w:val="16"/>
        </w:rPr>
        <w:t>Izvajalec mora predlagati ustreznost lokacij referenčne AMP za Enota TE-TOL in Enota TOŠ in v čim večji možni meri uporabiti državno oziroma lokalno mrežo za ocenjevanje kakovosti zunanjega zraka, če je to mogoče.</w:t>
      </w:r>
    </w:p>
    <w:p w14:paraId="2F676BB2" w14:textId="77777777" w:rsidR="00C03666" w:rsidRPr="00345B60" w:rsidRDefault="00C03666" w:rsidP="00C03666">
      <w:pPr>
        <w:keepNext/>
        <w:widowControl w:val="0"/>
        <w:spacing w:before="120" w:after="60"/>
        <w:jc w:val="both"/>
        <w:rPr>
          <w:rFonts w:ascii="Tahoma" w:hAnsi="Tahoma" w:cs="Tahoma"/>
          <w:kern w:val="16"/>
        </w:rPr>
      </w:pPr>
      <w:r w:rsidRPr="00345B60">
        <w:rPr>
          <w:rFonts w:ascii="Tahoma" w:hAnsi="Tahoma" w:cs="Tahoma"/>
          <w:kern w:val="16"/>
        </w:rPr>
        <w:t xml:space="preserve">Obravnavane naprave na lokaciji Enota TE-TOL in Enota TOŠ sodijo med objekte, za katere je treba dokazovati izpolnjevanje pogojev v zvezi s kakovostjo zunanjega zraka. Skladno z 2. točko 5. člena </w:t>
      </w:r>
      <w:r w:rsidRPr="00345B60">
        <w:rPr>
          <w:rFonts w:ascii="Tahoma" w:hAnsi="Tahoma" w:cs="Tahoma"/>
          <w:i/>
          <w:kern w:val="16"/>
        </w:rPr>
        <w:t>Pravilnika o prvih meritvah in obratovalnem monitoringu emisije snovi v zrak iz nepremičnih virov onesnaževanja ter o pogojih za njegovo izvajanje</w:t>
      </w:r>
      <w:r w:rsidRPr="00345B60">
        <w:rPr>
          <w:rFonts w:ascii="Tahoma" w:hAnsi="Tahoma" w:cs="Tahoma"/>
          <w:i/>
          <w:iCs/>
          <w:kern w:val="16"/>
        </w:rPr>
        <w:t xml:space="preserve"> (Ur. l. RS št. 105/08)</w:t>
      </w:r>
      <w:r w:rsidRPr="00345B60">
        <w:rPr>
          <w:rFonts w:ascii="Tahoma" w:hAnsi="Tahoma" w:cs="Tahoma"/>
          <w:kern w:val="16"/>
        </w:rPr>
        <w:t>, mora obratovalni monitoring emisij snovi med drugim obsegati tudi:</w:t>
      </w:r>
    </w:p>
    <w:p w14:paraId="2D9B5937" w14:textId="77777777" w:rsidR="00C03666" w:rsidRPr="00345B60" w:rsidRDefault="00C03666" w:rsidP="001D3FD7">
      <w:pPr>
        <w:keepNext/>
        <w:widowControl w:val="0"/>
        <w:numPr>
          <w:ilvl w:val="0"/>
          <w:numId w:val="52"/>
        </w:numPr>
        <w:spacing w:after="60"/>
        <w:ind w:left="568" w:hanging="284"/>
        <w:jc w:val="both"/>
        <w:rPr>
          <w:rFonts w:ascii="Tahoma" w:hAnsi="Tahoma" w:cs="Tahoma"/>
          <w:kern w:val="16"/>
        </w:rPr>
      </w:pPr>
      <w:r w:rsidRPr="00345B60">
        <w:rPr>
          <w:rFonts w:ascii="Tahoma" w:hAnsi="Tahoma" w:cs="Tahoma"/>
          <w:kern w:val="16"/>
        </w:rPr>
        <w:t>ugotavljanje letne količine odpadnih plinov in masnih pretokov snovi zaradi ocenjevanja celotne obremenitve na območju vrednotenja;</w:t>
      </w:r>
    </w:p>
    <w:p w14:paraId="3BBA6CBF" w14:textId="77777777" w:rsidR="00C03666" w:rsidRPr="00345B60" w:rsidRDefault="00C03666" w:rsidP="001D3FD7">
      <w:pPr>
        <w:keepNext/>
        <w:widowControl w:val="0"/>
        <w:numPr>
          <w:ilvl w:val="0"/>
          <w:numId w:val="52"/>
        </w:numPr>
        <w:spacing w:after="60"/>
        <w:ind w:left="568" w:hanging="284"/>
        <w:jc w:val="both"/>
        <w:rPr>
          <w:rFonts w:ascii="Tahoma" w:hAnsi="Tahoma" w:cs="Tahoma"/>
          <w:kern w:val="16"/>
        </w:rPr>
      </w:pPr>
      <w:r w:rsidRPr="00345B60">
        <w:rPr>
          <w:rFonts w:ascii="Tahoma" w:hAnsi="Tahoma" w:cs="Tahoma"/>
          <w:kern w:val="16"/>
        </w:rPr>
        <w:t>ocenjevanje celotne obremenitve zunanjega zraka na območju vrednotenja obremenitve zunanjega zraka zaradi emisije snovi iz naprave in ocenjevanje dodatne obremenitve zunanjega zraka na območju vrednotenja obremenitve zunanjega zraka, če je v okoljevarstvenem dovoljenju določeno, da je treba v okviru obratovalnega monitoringa ocenjevati tudi dodatno obremenitev;</w:t>
      </w:r>
    </w:p>
    <w:p w14:paraId="79EAA616" w14:textId="77777777" w:rsidR="00C03666" w:rsidRPr="00345B60" w:rsidRDefault="00C03666" w:rsidP="001D3FD7">
      <w:pPr>
        <w:keepNext/>
        <w:widowControl w:val="0"/>
        <w:numPr>
          <w:ilvl w:val="0"/>
          <w:numId w:val="52"/>
        </w:numPr>
        <w:spacing w:after="60"/>
        <w:ind w:left="568" w:hanging="284"/>
        <w:jc w:val="both"/>
        <w:rPr>
          <w:rFonts w:ascii="Tahoma" w:hAnsi="Tahoma" w:cs="Tahoma"/>
          <w:kern w:val="16"/>
        </w:rPr>
      </w:pPr>
      <w:r w:rsidRPr="00345B60">
        <w:rPr>
          <w:rFonts w:ascii="Tahoma" w:hAnsi="Tahoma" w:cs="Tahoma"/>
          <w:kern w:val="16"/>
        </w:rPr>
        <w:t>izdelavo poročila o izdelanih ocenah celotne obremenitve zunanjega zraka na območju vrednotenja obremenitve zunanjega zraka in o ocenah dodatne obremenitve zunanjega zraka, če je v okoljevarstvenem dovoljenju določeno, da je treba v okviru obratovalnega monitoringa ocenjevati tudi dodatno obremenitev.</w:t>
      </w:r>
    </w:p>
    <w:p w14:paraId="39F29DDE" w14:textId="77777777" w:rsidR="00C03666" w:rsidRPr="00345B60" w:rsidRDefault="00C03666" w:rsidP="00C03666">
      <w:pPr>
        <w:keepNext/>
        <w:widowControl w:val="0"/>
        <w:spacing w:before="120" w:after="60"/>
        <w:jc w:val="both"/>
        <w:rPr>
          <w:rFonts w:ascii="Tahoma" w:hAnsi="Tahoma" w:cs="Tahoma"/>
          <w:kern w:val="16"/>
        </w:rPr>
      </w:pPr>
      <w:r w:rsidRPr="00345B60">
        <w:rPr>
          <w:rFonts w:ascii="Tahoma" w:hAnsi="Tahoma" w:cs="Tahoma"/>
          <w:kern w:val="16"/>
        </w:rPr>
        <w:t xml:space="preserve">Ocenjevanje celotne obremenitve zunanjega zraka je treba na območju vrednotenja izvajati z meritvami po merilnih metodah in na način kot je predpisano v </w:t>
      </w:r>
      <w:r w:rsidRPr="00345B60">
        <w:rPr>
          <w:rFonts w:ascii="Tahoma" w:hAnsi="Tahoma" w:cs="Tahoma"/>
          <w:i/>
          <w:kern w:val="16"/>
        </w:rPr>
        <w:t>Pravilniku o ocenjevanju kakovosti zunanjega zraka</w:t>
      </w:r>
      <w:r w:rsidRPr="00345B60">
        <w:rPr>
          <w:rFonts w:ascii="Tahoma" w:hAnsi="Tahoma" w:cs="Tahoma"/>
          <w:kern w:val="16"/>
        </w:rPr>
        <w:t xml:space="preserve"> (Ur. l. RS, št. 55/11, 6/15 in 5/17), ter v obsegu in na način, ki je določen s programom ocenjevanja celotne obremenitve zunanjega zraka iz okoljevarstvenega dovoljenja, izdanega za obratovanje naprave.</w:t>
      </w:r>
    </w:p>
    <w:p w14:paraId="2B9F1B80" w14:textId="77777777" w:rsidR="00C03666" w:rsidRPr="00345B60" w:rsidRDefault="00C03666" w:rsidP="00C03666">
      <w:pPr>
        <w:keepNext/>
        <w:widowControl w:val="0"/>
        <w:spacing w:before="120" w:after="60"/>
        <w:jc w:val="both"/>
        <w:rPr>
          <w:rFonts w:ascii="Tahoma" w:hAnsi="Tahoma" w:cs="Tahoma"/>
          <w:kern w:val="16"/>
        </w:rPr>
      </w:pPr>
      <w:r w:rsidRPr="00345B60">
        <w:rPr>
          <w:rFonts w:ascii="Tahoma" w:hAnsi="Tahoma" w:cs="Tahoma"/>
          <w:kern w:val="16"/>
        </w:rPr>
        <w:t>Za potrebe ocenjevanja celotne obremenitve zunanjega zraka je treba zagotavljati merjenje parametrov kakovosti zunanjega zraka in meteoroloških parametrov vsaj na lokaciji Zadobrova.</w:t>
      </w:r>
    </w:p>
    <w:p w14:paraId="11EECCC7" w14:textId="77777777" w:rsidR="00C03666" w:rsidRPr="00345B60" w:rsidRDefault="00C03666" w:rsidP="00C03666">
      <w:pPr>
        <w:keepNext/>
        <w:widowControl w:val="0"/>
        <w:spacing w:before="120" w:after="60"/>
        <w:jc w:val="both"/>
        <w:rPr>
          <w:rFonts w:ascii="Tahoma" w:hAnsi="Tahoma" w:cs="Tahoma"/>
          <w:kern w:val="16"/>
        </w:rPr>
      </w:pPr>
      <w:r w:rsidRPr="00345B60">
        <w:rPr>
          <w:rFonts w:ascii="Tahoma" w:hAnsi="Tahoma" w:cs="Tahoma"/>
          <w:kern w:val="16"/>
        </w:rPr>
        <w:t>Seznam merjenih parametrov kakovosti zunanjega zraka in meteoroloških parametrov je naveden v nadaljevanju. Navedeni parametri kakovosti zraka: žveplov dioksid (SO</w:t>
      </w:r>
      <w:r w:rsidRPr="00345B60">
        <w:rPr>
          <w:rFonts w:ascii="Tahoma" w:hAnsi="Tahoma" w:cs="Tahoma"/>
          <w:kern w:val="16"/>
          <w:vertAlign w:val="subscript"/>
        </w:rPr>
        <w:t>2</w:t>
      </w:r>
      <w:r w:rsidRPr="00345B60">
        <w:rPr>
          <w:rFonts w:ascii="Tahoma" w:hAnsi="Tahoma" w:cs="Tahoma"/>
          <w:kern w:val="16"/>
        </w:rPr>
        <w:t>), dušikov dioksid (NO</w:t>
      </w:r>
      <w:r w:rsidRPr="00345B60">
        <w:rPr>
          <w:rFonts w:ascii="Tahoma" w:hAnsi="Tahoma" w:cs="Tahoma"/>
          <w:kern w:val="16"/>
          <w:vertAlign w:val="subscript"/>
        </w:rPr>
        <w:t>2</w:t>
      </w:r>
      <w:r w:rsidRPr="00345B60">
        <w:rPr>
          <w:rFonts w:ascii="Tahoma" w:hAnsi="Tahoma" w:cs="Tahoma"/>
          <w:kern w:val="16"/>
        </w:rPr>
        <w:t>), dušikovi oksidi (NO</w:t>
      </w:r>
      <w:r w:rsidRPr="00345B60">
        <w:rPr>
          <w:rFonts w:ascii="Tahoma" w:hAnsi="Tahoma" w:cs="Tahoma"/>
          <w:kern w:val="16"/>
          <w:vertAlign w:val="subscript"/>
        </w:rPr>
        <w:t>x</w:t>
      </w:r>
      <w:r w:rsidRPr="00345B60">
        <w:rPr>
          <w:rFonts w:ascii="Tahoma" w:hAnsi="Tahoma" w:cs="Tahoma"/>
          <w:kern w:val="16"/>
        </w:rPr>
        <w:t>), ozon (O</w:t>
      </w:r>
      <w:r w:rsidRPr="00345B60">
        <w:rPr>
          <w:rFonts w:ascii="Tahoma" w:hAnsi="Tahoma" w:cs="Tahoma"/>
          <w:kern w:val="16"/>
          <w:vertAlign w:val="subscript"/>
        </w:rPr>
        <w:t>3</w:t>
      </w:r>
      <w:r w:rsidRPr="00345B60">
        <w:rPr>
          <w:rFonts w:ascii="Tahoma" w:hAnsi="Tahoma" w:cs="Tahoma"/>
          <w:kern w:val="16"/>
        </w:rPr>
        <w:t>) in trdni delci PM</w:t>
      </w:r>
      <w:r w:rsidRPr="00345B60">
        <w:rPr>
          <w:rFonts w:ascii="Tahoma" w:hAnsi="Tahoma" w:cs="Tahoma"/>
          <w:kern w:val="16"/>
          <w:vertAlign w:val="subscript"/>
        </w:rPr>
        <w:t>10</w:t>
      </w:r>
      <w:r w:rsidRPr="00345B60">
        <w:rPr>
          <w:rFonts w:ascii="Tahoma" w:hAnsi="Tahoma" w:cs="Tahoma"/>
          <w:kern w:val="16"/>
        </w:rPr>
        <w:t xml:space="preserve"> se merijo z referenčnimi avtomatskimi merilnimi metodami skladno s Pravilnikom z:</w:t>
      </w:r>
    </w:p>
    <w:p w14:paraId="1132A884" w14:textId="77777777" w:rsidR="00C03666" w:rsidRPr="00345B60" w:rsidRDefault="00C03666" w:rsidP="001D3FD7">
      <w:pPr>
        <w:keepNext/>
        <w:widowControl w:val="0"/>
        <w:numPr>
          <w:ilvl w:val="0"/>
          <w:numId w:val="52"/>
        </w:numPr>
        <w:spacing w:after="60"/>
        <w:ind w:left="568" w:hanging="284"/>
        <w:jc w:val="both"/>
        <w:rPr>
          <w:rFonts w:ascii="Tahoma" w:hAnsi="Tahoma" w:cs="Tahoma"/>
          <w:kern w:val="16"/>
        </w:rPr>
      </w:pPr>
      <w:r w:rsidRPr="00345B60">
        <w:rPr>
          <w:rFonts w:ascii="Tahoma" w:hAnsi="Tahoma" w:cs="Tahoma"/>
          <w:kern w:val="16"/>
        </w:rPr>
        <w:t>SO</w:t>
      </w:r>
      <w:r w:rsidRPr="00345B60">
        <w:rPr>
          <w:rFonts w:ascii="Tahoma" w:hAnsi="Tahoma" w:cs="Tahoma"/>
          <w:kern w:val="16"/>
          <w:vertAlign w:val="subscript"/>
        </w:rPr>
        <w:t>2</w:t>
      </w:r>
      <w:r w:rsidRPr="00345B60">
        <w:rPr>
          <w:rFonts w:ascii="Tahoma" w:hAnsi="Tahoma" w:cs="Tahoma"/>
          <w:kern w:val="16"/>
        </w:rPr>
        <w:t xml:space="preserve">: SIST EN 14212: </w:t>
      </w:r>
      <w:r w:rsidRPr="00345B60">
        <w:rPr>
          <w:rFonts w:ascii="Tahoma" w:hAnsi="Tahoma" w:cs="Tahoma"/>
          <w:i/>
          <w:kern w:val="16"/>
        </w:rPr>
        <w:t xml:space="preserve">Kakovost zunanjega zraka, Standardna metoda za določanje koncentracije </w:t>
      </w:r>
      <w:r w:rsidRPr="00345B60">
        <w:rPr>
          <w:rFonts w:ascii="Tahoma" w:hAnsi="Tahoma" w:cs="Tahoma"/>
          <w:i/>
          <w:kern w:val="16"/>
        </w:rPr>
        <w:lastRenderedPageBreak/>
        <w:t>žveplovega dioksida z ultravijolično fluorescenco</w:t>
      </w:r>
      <w:r w:rsidRPr="00345B60">
        <w:rPr>
          <w:rFonts w:ascii="Tahoma" w:hAnsi="Tahoma" w:cs="Tahoma"/>
          <w:kern w:val="16"/>
        </w:rPr>
        <w:t>,</w:t>
      </w:r>
    </w:p>
    <w:p w14:paraId="5F778899" w14:textId="77777777" w:rsidR="00C03666" w:rsidRPr="00345B60" w:rsidRDefault="00C03666" w:rsidP="001D3FD7">
      <w:pPr>
        <w:keepNext/>
        <w:widowControl w:val="0"/>
        <w:numPr>
          <w:ilvl w:val="0"/>
          <w:numId w:val="52"/>
        </w:numPr>
        <w:spacing w:after="60"/>
        <w:ind w:left="568" w:hanging="284"/>
        <w:jc w:val="both"/>
        <w:rPr>
          <w:rFonts w:ascii="Tahoma" w:hAnsi="Tahoma" w:cs="Tahoma"/>
          <w:kern w:val="16"/>
        </w:rPr>
      </w:pPr>
      <w:r w:rsidRPr="00345B60">
        <w:rPr>
          <w:rFonts w:ascii="Tahoma" w:hAnsi="Tahoma" w:cs="Tahoma"/>
          <w:kern w:val="16"/>
        </w:rPr>
        <w:t>NO</w:t>
      </w:r>
      <w:r w:rsidRPr="00345B60">
        <w:rPr>
          <w:rFonts w:ascii="Tahoma" w:hAnsi="Tahoma" w:cs="Tahoma"/>
          <w:kern w:val="16"/>
          <w:vertAlign w:val="subscript"/>
        </w:rPr>
        <w:t>2</w:t>
      </w:r>
      <w:r w:rsidRPr="00345B60">
        <w:rPr>
          <w:rFonts w:ascii="Tahoma" w:hAnsi="Tahoma" w:cs="Tahoma"/>
          <w:kern w:val="16"/>
        </w:rPr>
        <w:t xml:space="preserve">, NOx: SIST EN 14211: </w:t>
      </w:r>
      <w:r w:rsidRPr="00345B60">
        <w:rPr>
          <w:rFonts w:ascii="Tahoma" w:hAnsi="Tahoma" w:cs="Tahoma"/>
          <w:i/>
          <w:kern w:val="16"/>
        </w:rPr>
        <w:t>Kakovost zunanjega zraka, Standardna metoda za določanje koncentracije dušikovega dioksida in dušikovega oksida s kemiluminiscenco</w:t>
      </w:r>
      <w:r w:rsidRPr="00345B60">
        <w:rPr>
          <w:rFonts w:ascii="Tahoma" w:hAnsi="Tahoma" w:cs="Tahoma"/>
          <w:kern w:val="16"/>
        </w:rPr>
        <w:t>,</w:t>
      </w:r>
    </w:p>
    <w:p w14:paraId="07C03BB7" w14:textId="77777777" w:rsidR="00C03666" w:rsidRPr="00345B60" w:rsidRDefault="00C03666" w:rsidP="001D3FD7">
      <w:pPr>
        <w:keepNext/>
        <w:widowControl w:val="0"/>
        <w:numPr>
          <w:ilvl w:val="0"/>
          <w:numId w:val="52"/>
        </w:numPr>
        <w:spacing w:after="60"/>
        <w:ind w:left="568" w:hanging="284"/>
        <w:jc w:val="both"/>
        <w:rPr>
          <w:rFonts w:ascii="Tahoma" w:hAnsi="Tahoma" w:cs="Tahoma"/>
          <w:kern w:val="16"/>
        </w:rPr>
      </w:pPr>
      <w:r w:rsidRPr="00345B60">
        <w:rPr>
          <w:rFonts w:ascii="Tahoma" w:hAnsi="Tahoma" w:cs="Tahoma"/>
          <w:kern w:val="16"/>
        </w:rPr>
        <w:t>O</w:t>
      </w:r>
      <w:r w:rsidRPr="00345B60">
        <w:rPr>
          <w:rFonts w:ascii="Tahoma" w:hAnsi="Tahoma" w:cs="Tahoma"/>
          <w:kern w:val="16"/>
          <w:vertAlign w:val="subscript"/>
        </w:rPr>
        <w:t>3</w:t>
      </w:r>
      <w:r w:rsidRPr="00345B60">
        <w:rPr>
          <w:rFonts w:ascii="Tahoma" w:hAnsi="Tahoma" w:cs="Tahoma"/>
          <w:kern w:val="16"/>
        </w:rPr>
        <w:t xml:space="preserve">: SIST EN 14625: </w:t>
      </w:r>
      <w:r w:rsidRPr="00345B60">
        <w:rPr>
          <w:rFonts w:ascii="Tahoma" w:hAnsi="Tahoma" w:cs="Tahoma"/>
          <w:i/>
          <w:kern w:val="16"/>
        </w:rPr>
        <w:t>Kakovost zunanjega zraka, Standardna metoda za določanje koncentracije ozona z ultravijolično fotometrijo</w:t>
      </w:r>
      <w:r w:rsidRPr="00345B60">
        <w:rPr>
          <w:rFonts w:ascii="Tahoma" w:hAnsi="Tahoma" w:cs="Tahoma"/>
          <w:kern w:val="16"/>
        </w:rPr>
        <w:t>,</w:t>
      </w:r>
    </w:p>
    <w:p w14:paraId="74BF7EB2" w14:textId="77777777" w:rsidR="00C03666" w:rsidRPr="00345B60" w:rsidRDefault="00C03666" w:rsidP="001D3FD7">
      <w:pPr>
        <w:keepNext/>
        <w:widowControl w:val="0"/>
        <w:numPr>
          <w:ilvl w:val="0"/>
          <w:numId w:val="52"/>
        </w:numPr>
        <w:spacing w:after="60"/>
        <w:ind w:left="568" w:hanging="284"/>
        <w:jc w:val="both"/>
        <w:rPr>
          <w:rFonts w:ascii="Tahoma" w:hAnsi="Tahoma" w:cs="Tahoma"/>
          <w:kern w:val="16"/>
        </w:rPr>
      </w:pPr>
      <w:r w:rsidRPr="00345B60">
        <w:rPr>
          <w:rFonts w:ascii="Tahoma" w:hAnsi="Tahoma" w:cs="Tahoma"/>
          <w:kern w:val="16"/>
        </w:rPr>
        <w:t>PM</w:t>
      </w:r>
      <w:r w:rsidRPr="00345B60">
        <w:rPr>
          <w:rFonts w:ascii="Tahoma" w:hAnsi="Tahoma" w:cs="Tahoma"/>
          <w:kern w:val="16"/>
          <w:vertAlign w:val="subscript"/>
        </w:rPr>
        <w:t>10</w:t>
      </w:r>
      <w:r w:rsidRPr="00345B60">
        <w:rPr>
          <w:rFonts w:ascii="Tahoma" w:hAnsi="Tahoma" w:cs="Tahoma"/>
          <w:kern w:val="16"/>
        </w:rPr>
        <w:t xml:space="preserve">: SIST EN 12341: </w:t>
      </w:r>
      <w:r w:rsidRPr="00345B60">
        <w:rPr>
          <w:rFonts w:ascii="Tahoma" w:hAnsi="Tahoma" w:cs="Tahoma"/>
          <w:i/>
          <w:kern w:val="16"/>
        </w:rPr>
        <w:t>Kakovost zunanjega zraka, Standardna gravimetrijska metoda za določevanje masne koncentracije frakcije lebdečih delcev PM</w:t>
      </w:r>
      <w:r w:rsidRPr="00345B60">
        <w:rPr>
          <w:rFonts w:ascii="Tahoma" w:hAnsi="Tahoma" w:cs="Tahoma"/>
          <w:i/>
          <w:kern w:val="16"/>
          <w:vertAlign w:val="subscript"/>
        </w:rPr>
        <w:t>10</w:t>
      </w:r>
      <w:r w:rsidRPr="00345B60">
        <w:rPr>
          <w:rFonts w:ascii="Tahoma" w:hAnsi="Tahoma" w:cs="Tahoma"/>
          <w:i/>
          <w:kern w:val="16"/>
        </w:rPr>
        <w:t xml:space="preserve"> ali PM</w:t>
      </w:r>
      <w:r w:rsidRPr="00345B60">
        <w:rPr>
          <w:rFonts w:ascii="Tahoma" w:hAnsi="Tahoma" w:cs="Tahoma"/>
          <w:i/>
          <w:kern w:val="16"/>
          <w:vertAlign w:val="subscript"/>
        </w:rPr>
        <w:t>2,5</w:t>
      </w:r>
      <w:r w:rsidRPr="00345B60">
        <w:rPr>
          <w:rFonts w:ascii="Tahoma" w:hAnsi="Tahoma" w:cs="Tahoma"/>
          <w:kern w:val="16"/>
        </w:rPr>
        <w:t>.</w:t>
      </w:r>
    </w:p>
    <w:p w14:paraId="716C5ABD" w14:textId="77777777" w:rsidR="00C03666" w:rsidRPr="00345B60" w:rsidRDefault="00C03666" w:rsidP="00C03666">
      <w:pPr>
        <w:keepNext/>
        <w:widowControl w:val="0"/>
        <w:spacing w:before="120" w:after="60"/>
        <w:jc w:val="both"/>
        <w:rPr>
          <w:rFonts w:ascii="Tahoma" w:hAnsi="Tahoma" w:cs="Tahoma"/>
          <w:kern w:val="16"/>
        </w:rPr>
      </w:pPr>
      <w:r w:rsidRPr="00345B60">
        <w:rPr>
          <w:rFonts w:ascii="Tahoma" w:hAnsi="Tahoma" w:cs="Tahoma"/>
          <w:kern w:val="16"/>
        </w:rPr>
        <w:t xml:space="preserve">Na podlagi navedenega in skladno z 21. členom </w:t>
      </w:r>
      <w:r w:rsidRPr="00345B60">
        <w:rPr>
          <w:rFonts w:ascii="Tahoma" w:hAnsi="Tahoma" w:cs="Tahoma"/>
          <w:i/>
          <w:kern w:val="16"/>
        </w:rPr>
        <w:t>Pravilnika o prvih meritvah in obratovalnem monitoringu emisije snovi v zrak iz nepremičnih virov onesnaževanja ter o pogojih za njegovo izvajanje</w:t>
      </w:r>
      <w:r w:rsidRPr="00345B60">
        <w:rPr>
          <w:rFonts w:ascii="Tahoma" w:hAnsi="Tahoma" w:cs="Tahoma"/>
          <w:i/>
          <w:iCs/>
          <w:kern w:val="16"/>
        </w:rPr>
        <w:t xml:space="preserve"> </w:t>
      </w:r>
      <w:r w:rsidRPr="00345B60">
        <w:rPr>
          <w:rFonts w:ascii="Tahoma" w:hAnsi="Tahoma" w:cs="Tahoma"/>
          <w:kern w:val="16"/>
        </w:rPr>
        <w:t>sestavlja poročilo o obratovalnem monitoringu poleg poročanja o emisijah, ki so podane v točkah A., tudi:</w:t>
      </w:r>
    </w:p>
    <w:p w14:paraId="64E1EA09" w14:textId="77777777" w:rsidR="00C03666" w:rsidRPr="00345B60" w:rsidRDefault="00C03666" w:rsidP="001D3FD7">
      <w:pPr>
        <w:keepNext/>
        <w:widowControl w:val="0"/>
        <w:numPr>
          <w:ilvl w:val="0"/>
          <w:numId w:val="52"/>
        </w:numPr>
        <w:spacing w:after="60"/>
        <w:ind w:left="568" w:hanging="284"/>
        <w:jc w:val="both"/>
        <w:rPr>
          <w:rFonts w:ascii="Tahoma" w:hAnsi="Tahoma" w:cs="Tahoma"/>
          <w:kern w:val="16"/>
        </w:rPr>
      </w:pPr>
      <w:r w:rsidRPr="00345B60">
        <w:rPr>
          <w:rFonts w:ascii="Tahoma" w:hAnsi="Tahoma" w:cs="Tahoma"/>
          <w:i/>
          <w:kern w:val="16"/>
        </w:rPr>
        <w:t>poročilo o ocenjevanju celotne obremenitve zunanjega zraka</w:t>
      </w:r>
      <w:r w:rsidRPr="00345B60">
        <w:rPr>
          <w:rFonts w:ascii="Tahoma" w:hAnsi="Tahoma" w:cs="Tahoma"/>
          <w:kern w:val="16"/>
        </w:rPr>
        <w:t>, če gre za emisijo snovi iz naprave, za katero je treba dokazovati izpolnjevanje pogojev v zvezi s kakovostjo zunanjega zraka in</w:t>
      </w:r>
    </w:p>
    <w:p w14:paraId="49DC5255" w14:textId="77777777" w:rsidR="00C03666" w:rsidRPr="00345B60" w:rsidRDefault="00C03666" w:rsidP="001D3FD7">
      <w:pPr>
        <w:keepNext/>
        <w:widowControl w:val="0"/>
        <w:numPr>
          <w:ilvl w:val="0"/>
          <w:numId w:val="52"/>
        </w:numPr>
        <w:spacing w:after="60"/>
        <w:ind w:left="568" w:hanging="284"/>
        <w:jc w:val="both"/>
        <w:rPr>
          <w:rFonts w:ascii="Tahoma" w:hAnsi="Tahoma" w:cs="Tahoma"/>
          <w:kern w:val="16"/>
        </w:rPr>
      </w:pPr>
      <w:r w:rsidRPr="00345B60">
        <w:rPr>
          <w:rFonts w:ascii="Tahoma" w:hAnsi="Tahoma" w:cs="Tahoma"/>
          <w:i/>
          <w:kern w:val="16"/>
        </w:rPr>
        <w:t>poročilo o ocenjevanju dodatne obremenitve zunanjega zraka</w:t>
      </w:r>
      <w:r w:rsidRPr="00345B60">
        <w:rPr>
          <w:rFonts w:ascii="Tahoma" w:hAnsi="Tahoma" w:cs="Tahoma"/>
          <w:kern w:val="16"/>
        </w:rPr>
        <w:t>, če je za napravo iz prejšnje alinee v okoljevarstvenem dovoljenju posebej določeno ocenjevanje dodatne obremenitve zunanjega zraka v okviru obratovalnega monitoringa.</w:t>
      </w:r>
    </w:p>
    <w:p w14:paraId="244F5269" w14:textId="77777777" w:rsidR="00C03666" w:rsidRPr="00345B60" w:rsidRDefault="00C03666" w:rsidP="00C03666">
      <w:pPr>
        <w:keepNext/>
        <w:widowControl w:val="0"/>
        <w:spacing w:before="120" w:after="60"/>
        <w:jc w:val="both"/>
        <w:rPr>
          <w:rFonts w:ascii="Tahoma" w:hAnsi="Tahoma" w:cs="Tahoma"/>
          <w:kern w:val="16"/>
        </w:rPr>
      </w:pPr>
      <w:r w:rsidRPr="00345B60">
        <w:rPr>
          <w:rFonts w:ascii="Tahoma" w:hAnsi="Tahoma" w:cs="Tahoma"/>
          <w:i/>
          <w:kern w:val="16"/>
        </w:rPr>
        <w:t>Poročilo o ocenjevanju celotne obremenitve zunanjega zraka</w:t>
      </w:r>
      <w:r w:rsidRPr="00345B60">
        <w:rPr>
          <w:rFonts w:ascii="Tahoma" w:hAnsi="Tahoma" w:cs="Tahoma"/>
          <w:kern w:val="16"/>
        </w:rPr>
        <w:t xml:space="preserve"> je poleg osnovnega namena izpolnjevanja zahtev OVD</w:t>
      </w:r>
      <w:r w:rsidR="002F1299" w:rsidRPr="002F1299">
        <w:t xml:space="preserve"> </w:t>
      </w:r>
      <w:r w:rsidR="002F1299" w:rsidRPr="002F1299">
        <w:rPr>
          <w:rFonts w:ascii="Tahoma" w:hAnsi="Tahoma" w:cs="Tahoma"/>
          <w:kern w:val="16"/>
        </w:rPr>
        <w:t>in zahtev zakonodaje</w:t>
      </w:r>
      <w:r w:rsidRPr="00345B60">
        <w:rPr>
          <w:rFonts w:ascii="Tahoma" w:hAnsi="Tahoma" w:cs="Tahoma"/>
          <w:kern w:val="16"/>
        </w:rPr>
        <w:t xml:space="preserve"> namenjeno potrebam izkazovanja skladnosti v upravnih postopkih. Predmetno poročilo mora izvajalec predložiti zavezancu pisno in v elektronski obliki najpozneje do 10. marca naslednjega leta po letu, za katerega je bilo izdelano, zavezanec pa ga mora poslati ministrstvu v elektronski obliki najpozneje do 31. marca istega leta, ko ga prejme od izvajalca obratovalnega monitoringa.</w:t>
      </w:r>
    </w:p>
    <w:p w14:paraId="12193D38" w14:textId="77777777" w:rsidR="00C03666" w:rsidRPr="00345B60" w:rsidRDefault="00C03666" w:rsidP="00C03666">
      <w:pPr>
        <w:keepNext/>
        <w:widowControl w:val="0"/>
        <w:spacing w:before="120" w:after="60"/>
        <w:jc w:val="both"/>
        <w:rPr>
          <w:rFonts w:ascii="Tahoma" w:hAnsi="Tahoma" w:cs="Tahoma"/>
          <w:kern w:val="16"/>
        </w:rPr>
      </w:pPr>
      <w:r w:rsidRPr="00345B60">
        <w:rPr>
          <w:rFonts w:ascii="Tahoma" w:hAnsi="Tahoma" w:cs="Tahoma"/>
          <w:kern w:val="16"/>
        </w:rPr>
        <w:t>V nadaljevanju so opredeljene točke posameznih aktivnosti, ki se navezujejo na področje monitoringa kakovosti zunanjega zraka oz. ocenjevanja celotne in dodatne obremenitve zunanjega zraka zaradi obratovanja kurilnih naprav na lokaciji Enota TE-TOL in Enota TOŠ.</w:t>
      </w:r>
    </w:p>
    <w:p w14:paraId="6D4E5439" w14:textId="77777777" w:rsidR="00C03666" w:rsidRPr="00345B60" w:rsidRDefault="00C03666" w:rsidP="00C03666">
      <w:pPr>
        <w:keepNext/>
        <w:widowControl w:val="0"/>
        <w:spacing w:before="120" w:after="60"/>
        <w:jc w:val="both"/>
        <w:rPr>
          <w:rFonts w:ascii="Tahoma" w:hAnsi="Tahoma" w:cs="Tahoma"/>
          <w:kern w:val="16"/>
        </w:rPr>
      </w:pPr>
      <w:r w:rsidRPr="00345B60">
        <w:rPr>
          <w:rFonts w:ascii="Tahoma" w:hAnsi="Tahoma" w:cs="Tahoma"/>
          <w:kern w:val="16"/>
        </w:rPr>
        <w:t>V točko so vključene tudi meritve na lokaciji naročnika:</w:t>
      </w:r>
    </w:p>
    <w:p w14:paraId="71020876" w14:textId="77777777" w:rsidR="00C03666" w:rsidRPr="00345B60" w:rsidRDefault="00C03666" w:rsidP="001D3FD7">
      <w:pPr>
        <w:keepNext/>
        <w:widowControl w:val="0"/>
        <w:numPr>
          <w:ilvl w:val="0"/>
          <w:numId w:val="56"/>
        </w:numPr>
        <w:spacing w:after="60"/>
        <w:ind w:left="568" w:hanging="284"/>
        <w:jc w:val="both"/>
        <w:rPr>
          <w:rFonts w:ascii="Tahoma" w:hAnsi="Tahoma" w:cs="Tahoma"/>
          <w:kern w:val="16"/>
        </w:rPr>
      </w:pPr>
      <w:r w:rsidRPr="00345B60">
        <w:rPr>
          <w:rFonts w:ascii="Tahoma" w:hAnsi="Tahoma" w:cs="Tahoma"/>
          <w:kern w:val="16"/>
        </w:rPr>
        <w:t>vsebnosti prašnih delcev na prekladalni postaji lesnih sekancev naročnika s ciljem določiti vpliv na varstvo ljudi in</w:t>
      </w:r>
    </w:p>
    <w:p w14:paraId="760B9D83" w14:textId="77777777" w:rsidR="00C03666" w:rsidRPr="00345B60" w:rsidRDefault="00C03666" w:rsidP="001D3FD7">
      <w:pPr>
        <w:keepNext/>
        <w:widowControl w:val="0"/>
        <w:numPr>
          <w:ilvl w:val="0"/>
          <w:numId w:val="56"/>
        </w:numPr>
        <w:spacing w:after="60"/>
        <w:ind w:left="568" w:hanging="284"/>
        <w:jc w:val="both"/>
        <w:rPr>
          <w:rFonts w:ascii="Tahoma" w:hAnsi="Tahoma" w:cs="Tahoma"/>
          <w:kern w:val="16"/>
        </w:rPr>
      </w:pPr>
      <w:r w:rsidRPr="00345B60">
        <w:rPr>
          <w:rFonts w:ascii="Tahoma" w:hAnsi="Tahoma" w:cs="Tahoma"/>
          <w:kern w:val="16"/>
        </w:rPr>
        <w:t>meritve kakovosti zunanjega zraka v neposredni bližini gradbišča PPE-TOL s ciljem določiti vpliv gradišča PPE-TOL na kakovost okolja.</w:t>
      </w:r>
    </w:p>
    <w:p w14:paraId="36A6942A" w14:textId="77777777" w:rsidR="00C03666" w:rsidRPr="00345B60" w:rsidRDefault="00C03666" w:rsidP="00C03666">
      <w:pPr>
        <w:keepNext/>
        <w:widowControl w:val="0"/>
        <w:jc w:val="both"/>
        <w:rPr>
          <w:rFonts w:ascii="Tahoma" w:hAnsi="Tahoma" w:cs="Tahoma"/>
          <w:kern w:val="16"/>
        </w:rPr>
      </w:pPr>
    </w:p>
    <w:p w14:paraId="2F8EE68D" w14:textId="77777777" w:rsidR="00C03666" w:rsidRPr="00C03666" w:rsidRDefault="00C03666" w:rsidP="001D3FD7">
      <w:pPr>
        <w:keepNext/>
        <w:widowControl w:val="0"/>
        <w:numPr>
          <w:ilvl w:val="0"/>
          <w:numId w:val="43"/>
        </w:numPr>
        <w:jc w:val="both"/>
        <w:rPr>
          <w:rFonts w:asciiTheme="majorHAnsi" w:hAnsiTheme="majorHAnsi" w:cs="Tahoma"/>
          <w:b/>
          <w:bCs/>
          <w:kern w:val="16"/>
        </w:rPr>
        <w:sectPr w:rsidR="00C03666" w:rsidRPr="00C03666">
          <w:pgSz w:w="11907" w:h="16840" w:code="9"/>
          <w:pgMar w:top="1134" w:right="1134" w:bottom="284" w:left="1701" w:header="567" w:footer="284" w:gutter="0"/>
          <w:cols w:space="708"/>
        </w:sectPr>
      </w:pPr>
    </w:p>
    <w:p w14:paraId="182F7A27" w14:textId="77777777" w:rsidR="00C03666" w:rsidRPr="00C03666" w:rsidRDefault="00C03666" w:rsidP="00C03666">
      <w:r w:rsidRPr="00C03666">
        <w:rPr>
          <w:rFonts w:asciiTheme="majorHAnsi" w:hAnsiTheme="majorHAnsi" w:cstheme="minorHAnsi"/>
          <w:b/>
          <w:bCs/>
          <w:kern w:val="16"/>
          <w:sz w:val="16"/>
          <w:szCs w:val="16"/>
        </w:rPr>
        <w:lastRenderedPageBreak/>
        <w:t>Tabela 5: Točke sklicev za posamezne aktivnosti na področju ocenjevanja celotne in dodatne obremenitve zunanjega zraka</w:t>
      </w:r>
    </w:p>
    <w:p w14:paraId="706DF638" w14:textId="77777777" w:rsidR="00C03666" w:rsidRPr="00C03666" w:rsidRDefault="00C03666" w:rsidP="00C03666"/>
    <w:p w14:paraId="458BAA32" w14:textId="77777777" w:rsidR="00C03666" w:rsidRPr="00C03666" w:rsidRDefault="00C03666" w:rsidP="00C03666">
      <w:pPr>
        <w:rPr>
          <w:kern w:val="16"/>
        </w:rPr>
      </w:pPr>
    </w:p>
    <w:tbl>
      <w:tblPr>
        <w:tblW w:w="0" w:type="auto"/>
        <w:jc w:val="center"/>
        <w:tblLayout w:type="fixed"/>
        <w:tblCellMar>
          <w:left w:w="70" w:type="dxa"/>
          <w:right w:w="70" w:type="dxa"/>
        </w:tblCellMar>
        <w:tblLook w:val="04A0" w:firstRow="1" w:lastRow="0" w:firstColumn="1" w:lastColumn="0" w:noHBand="0" w:noVBand="1"/>
      </w:tblPr>
      <w:tblGrid>
        <w:gridCol w:w="907"/>
        <w:gridCol w:w="9866"/>
        <w:gridCol w:w="1247"/>
      </w:tblGrid>
      <w:tr w:rsidR="002F1299" w:rsidRPr="00681786" w14:paraId="769BAC7A" w14:textId="77777777" w:rsidTr="0066087E">
        <w:trPr>
          <w:tblHeader/>
          <w:jc w:val="center"/>
        </w:trPr>
        <w:tc>
          <w:tcPr>
            <w:tcW w:w="907" w:type="dxa"/>
            <w:tcBorders>
              <w:top w:val="single" w:sz="4" w:space="0" w:color="auto"/>
              <w:left w:val="single" w:sz="4" w:space="0" w:color="auto"/>
              <w:right w:val="single" w:sz="4" w:space="0" w:color="auto"/>
            </w:tcBorders>
            <w:shd w:val="clear" w:color="auto" w:fill="auto"/>
            <w:vAlign w:val="center"/>
            <w:hideMark/>
          </w:tcPr>
          <w:p w14:paraId="1A0D10B7" w14:textId="77777777" w:rsidR="002F1299" w:rsidRPr="00681786" w:rsidRDefault="002F1299" w:rsidP="00681786">
            <w:pPr>
              <w:widowControl w:val="0"/>
              <w:spacing w:before="120" w:after="12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Oznaka</w:t>
            </w:r>
          </w:p>
        </w:tc>
        <w:tc>
          <w:tcPr>
            <w:tcW w:w="9866" w:type="dxa"/>
            <w:tcBorders>
              <w:top w:val="single" w:sz="4" w:space="0" w:color="auto"/>
              <w:left w:val="nil"/>
              <w:right w:val="single" w:sz="4" w:space="0" w:color="auto"/>
            </w:tcBorders>
            <w:vAlign w:val="center"/>
          </w:tcPr>
          <w:p w14:paraId="0246FA13" w14:textId="77777777" w:rsidR="002F1299" w:rsidRPr="00681786" w:rsidRDefault="002F1299" w:rsidP="00681786">
            <w:pPr>
              <w:widowControl w:val="0"/>
              <w:spacing w:before="120" w:after="12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Specifikacija dela, roki izvedbe in poročanje</w:t>
            </w:r>
          </w:p>
        </w:tc>
        <w:tc>
          <w:tcPr>
            <w:tcW w:w="1247" w:type="dxa"/>
            <w:tcBorders>
              <w:top w:val="single" w:sz="4" w:space="0" w:color="auto"/>
              <w:left w:val="single" w:sz="4" w:space="0" w:color="auto"/>
              <w:right w:val="single" w:sz="4" w:space="0" w:color="auto"/>
            </w:tcBorders>
            <w:vAlign w:val="center"/>
          </w:tcPr>
          <w:p w14:paraId="77F46A37" w14:textId="77777777" w:rsidR="002F1299" w:rsidRPr="00681786" w:rsidRDefault="002F1299" w:rsidP="00681786">
            <w:pPr>
              <w:widowControl w:val="0"/>
              <w:spacing w:before="120" w:after="12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Število nalog</w:t>
            </w:r>
          </w:p>
        </w:tc>
      </w:tr>
      <w:tr w:rsidR="002F1299" w:rsidRPr="00681786" w14:paraId="38E0225F" w14:textId="77777777" w:rsidTr="0066087E">
        <w:trPr>
          <w:trHeight w:val="283"/>
          <w:jc w:val="center"/>
        </w:trPr>
        <w:tc>
          <w:tcPr>
            <w:tcW w:w="9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4B5D6"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IMI.1.</w:t>
            </w:r>
          </w:p>
        </w:tc>
        <w:tc>
          <w:tcPr>
            <w:tcW w:w="9866" w:type="dxa"/>
            <w:tcBorders>
              <w:top w:val="single" w:sz="4" w:space="0" w:color="auto"/>
              <w:left w:val="nil"/>
              <w:bottom w:val="single" w:sz="4" w:space="0" w:color="auto"/>
              <w:right w:val="single" w:sz="4" w:space="0" w:color="auto"/>
            </w:tcBorders>
            <w:vAlign w:val="center"/>
          </w:tcPr>
          <w:p w14:paraId="7A30B3C5"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Oblikovanje baze podatkov, validacija in sprotna kontrola skladnosti kakovosti zunanjega zraka</w:t>
            </w:r>
          </w:p>
          <w:p w14:paraId="396D9563" w14:textId="77777777" w:rsidR="002F1299" w:rsidRPr="00681786" w:rsidRDefault="002F1299" w:rsidP="00681786">
            <w:pPr>
              <w:widowControl w:val="0"/>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Oblikovanje baze validiranih podatkov parametrov kakovosti zunanjega zraka</w:t>
            </w:r>
          </w:p>
          <w:p w14:paraId="3C08C484"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izvajalec mora z definiranimi delovnimi postopki in informacijsko infrastrukturo sproti kontrolirati skladnost delovanja merilne in podporne opreme za spremljanje parametrov kakovosti zunanjega zraka in pogojev njenega obratovanja.</w:t>
            </w:r>
          </w:p>
          <w:p w14:paraId="3767D5B8"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257EBE8D"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zajem </w:t>
            </w:r>
            <w:r w:rsidRPr="00681786">
              <w:rPr>
                <w:rFonts w:asciiTheme="majorHAnsi" w:hAnsiTheme="majorHAnsi" w:cstheme="minorHAnsi"/>
                <w:bCs/>
                <w:kern w:val="16"/>
                <w:sz w:val="16"/>
                <w:szCs w:val="16"/>
              </w:rPr>
              <w:t>podatkov</w:t>
            </w:r>
            <w:r w:rsidRPr="00681786">
              <w:rPr>
                <w:rFonts w:asciiTheme="majorHAnsi" w:hAnsiTheme="majorHAnsi" w:cstheme="minorHAnsi"/>
                <w:kern w:val="16"/>
                <w:sz w:val="16"/>
                <w:szCs w:val="16"/>
              </w:rPr>
              <w:t xml:space="preserve"> največje možne časovne resolucije o izmerjenih vrednostih, statusih in kontrolah opreme, od katerih vsaka vključuje zapise izmerjenih vrednostih ter razpoložljivih statusih merilne opreme, in sicer za:</w:t>
            </w:r>
          </w:p>
          <w:p w14:paraId="0A60DE60"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NO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O</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 PM</w:t>
            </w:r>
            <w:r w:rsidRPr="00681786">
              <w:rPr>
                <w:rFonts w:asciiTheme="majorHAnsi" w:hAnsiTheme="majorHAnsi" w:cstheme="minorHAnsi"/>
                <w:kern w:val="16"/>
                <w:sz w:val="16"/>
                <w:szCs w:val="16"/>
                <w:vertAlign w:val="subscript"/>
              </w:rPr>
              <w:t>10</w:t>
            </w:r>
            <w:r w:rsidRPr="00681786">
              <w:rPr>
                <w:rFonts w:asciiTheme="majorHAnsi" w:hAnsiTheme="majorHAnsi" w:cstheme="minorHAnsi"/>
                <w:kern w:val="16"/>
                <w:sz w:val="16"/>
                <w:szCs w:val="16"/>
              </w:rPr>
              <w:t>, zvočni tlak, temperaturo zraka, relativno vlažnost zraka, hitrost in smer vetra, zračni tlak in vse sistemske parametre. Na naročnikovi oziroma najeti merilni opremi mora zajem podatkov vsebovati vrednosti SPAN, ZERO in obratovalne parametre merilnikov, ki to omogočajo.</w:t>
            </w:r>
          </w:p>
          <w:p w14:paraId="413FB05D"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kontrola</w:t>
            </w:r>
            <w:r w:rsidRPr="00681786">
              <w:rPr>
                <w:rFonts w:asciiTheme="majorHAnsi" w:hAnsiTheme="majorHAnsi" w:cstheme="minorHAnsi"/>
                <w:kern w:val="16"/>
                <w:sz w:val="16"/>
                <w:szCs w:val="16"/>
              </w:rPr>
              <w:t xml:space="preserve"> ustreznosti in obdelava zapisov v depeši, določitev časovne značke in tvorba zapisov v bazi,</w:t>
            </w:r>
          </w:p>
          <w:p w14:paraId="435DAF0F"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vsakih 15 minut</w:t>
            </w:r>
          </w:p>
          <w:p w14:paraId="7C11B307"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vodenje baze validiranih podatkov izvajalca</w:t>
            </w:r>
          </w:p>
          <w:p w14:paraId="4E0E18EA" w14:textId="77777777" w:rsidR="002F1299" w:rsidRPr="00681786" w:rsidRDefault="002F1299" w:rsidP="00681786">
            <w:pPr>
              <w:widowControl w:val="0"/>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Validacija kontrol in rezultatov parametrov kakovosti zraka</w:t>
            </w:r>
          </w:p>
          <w:p w14:paraId="0DDEAF23"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izvajalec mora s pomočjo vzpostavljenega informacijskega sistema zagotoviti sprotno kontrolo skladnost delovanja in vrednotenje njenega delovanje glede na zahteve predpisov, ki se nanašajo na trajne kakovosti zunanjega zraka.</w:t>
            </w:r>
          </w:p>
          <w:p w14:paraId="32F19B4C"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79DF7451"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sprotna </w:t>
            </w:r>
            <w:r w:rsidRPr="00681786">
              <w:rPr>
                <w:rFonts w:asciiTheme="majorHAnsi" w:hAnsiTheme="majorHAnsi" w:cstheme="minorHAnsi"/>
                <w:bCs/>
                <w:kern w:val="16"/>
                <w:sz w:val="16"/>
                <w:szCs w:val="16"/>
              </w:rPr>
              <w:t>kontrola</w:t>
            </w:r>
            <w:r w:rsidRPr="00681786">
              <w:rPr>
                <w:rFonts w:asciiTheme="majorHAnsi" w:hAnsiTheme="majorHAnsi" w:cstheme="minorHAnsi"/>
                <w:kern w:val="16"/>
                <w:sz w:val="16"/>
                <w:szCs w:val="16"/>
              </w:rPr>
              <w:t xml:space="preserve"> posameznega zapisa v bazi glede na predpise, ki urejajo trajne meritve kakovosti zunanjega zraka,</w:t>
            </w:r>
          </w:p>
          <w:p w14:paraId="0C7E5318"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frekvenca: vsakih 60 minut.</w:t>
            </w:r>
          </w:p>
          <w:p w14:paraId="6546895F"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zapis validiranih podatkov v bazo podatkov izvajalca.</w:t>
            </w:r>
          </w:p>
          <w:p w14:paraId="5E10F08E" w14:textId="77777777" w:rsidR="002F1299" w:rsidRPr="00681786" w:rsidRDefault="002F1299" w:rsidP="00681786">
            <w:pPr>
              <w:widowControl w:val="0"/>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Sprotna kontrola skladnosti delovanja AMP kakovosti zunanjega zraka</w:t>
            </w:r>
          </w:p>
          <w:p w14:paraId="4AE958C5"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izvajalec mora z definiranimi delovnimi postopki in informacijsko infrastrukturo sproti kontrolirati skladnost delovanja merilne in podporne opreme za spremljanje parametrov kakovosti zunanjega zraka.</w:t>
            </w:r>
          </w:p>
          <w:p w14:paraId="74FF4798"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006A7DBF"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preverjanje</w:t>
            </w:r>
            <w:r w:rsidRPr="00681786">
              <w:rPr>
                <w:rFonts w:asciiTheme="majorHAnsi" w:hAnsiTheme="majorHAnsi" w:cstheme="minorHAnsi"/>
                <w:kern w:val="16"/>
                <w:sz w:val="16"/>
                <w:szCs w:val="16"/>
              </w:rPr>
              <w:t xml:space="preserve"> ustreznosti časovne značke,</w:t>
            </w:r>
          </w:p>
          <w:p w14:paraId="1066AEAE"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validacija</w:t>
            </w:r>
            <w:r w:rsidRPr="00681786">
              <w:rPr>
                <w:rFonts w:asciiTheme="majorHAnsi" w:hAnsiTheme="majorHAnsi" w:cstheme="minorHAnsi"/>
                <w:kern w:val="16"/>
                <w:sz w:val="16"/>
                <w:szCs w:val="16"/>
              </w:rPr>
              <w:t xml:space="preserve"> zapisa v bazi glede na ustrezen specifičen algoritem preverjanja ustreznosti posameznih vrednosti v zapisu,</w:t>
            </w:r>
          </w:p>
          <w:p w14:paraId="4E47F5B8"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frekvenca: vsakih 15 minut.</w:t>
            </w:r>
          </w:p>
          <w:p w14:paraId="39AA7524"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vodenje baze validiranih podatkov izvajalca.</w:t>
            </w:r>
          </w:p>
          <w:p w14:paraId="5B5CA76A" w14:textId="77777777" w:rsidR="002F1299" w:rsidRPr="00681786" w:rsidRDefault="002F1299" w:rsidP="00681786">
            <w:pPr>
              <w:widowControl w:val="0"/>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Vrednotenje izmerjenih vrednosti glede na zahteve predpisov o kakovosti zunanjega zraka</w:t>
            </w:r>
          </w:p>
          <w:p w14:paraId="0C8F7656"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izvajalec mora z definiranimi delovnimi postopki in informacijsko infrastrukturo sproti vrednotiti koncentracije vseh merjenih parametrov kakovosti zunanjega zraka glede predpise.</w:t>
            </w:r>
          </w:p>
          <w:p w14:paraId="76BB7923"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112320E3"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oblikovanje</w:t>
            </w:r>
            <w:r w:rsidRPr="00681786">
              <w:rPr>
                <w:rFonts w:asciiTheme="majorHAnsi" w:hAnsiTheme="majorHAnsi" w:cstheme="minorHAnsi"/>
                <w:kern w:val="16"/>
                <w:sz w:val="16"/>
                <w:szCs w:val="16"/>
              </w:rPr>
              <w:t xml:space="preserve"> niza 8.760 ovrednotenih podatkov iz zapisov baze,</w:t>
            </w:r>
          </w:p>
          <w:p w14:paraId="0BB170F8"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izračun </w:t>
            </w:r>
            <w:r w:rsidRPr="00681786">
              <w:rPr>
                <w:rFonts w:asciiTheme="majorHAnsi" w:hAnsiTheme="majorHAnsi" w:cstheme="minorHAnsi"/>
                <w:bCs/>
                <w:kern w:val="16"/>
                <w:sz w:val="16"/>
                <w:szCs w:val="16"/>
              </w:rPr>
              <w:t>karakterističnih veličin iz zapisov baze za: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xml:space="preserve"> in PM</w:t>
            </w:r>
            <w:r w:rsidRPr="00681786">
              <w:rPr>
                <w:rFonts w:asciiTheme="majorHAnsi" w:hAnsiTheme="majorHAnsi" w:cstheme="minorHAnsi"/>
                <w:bCs/>
                <w:kern w:val="16"/>
                <w:sz w:val="16"/>
                <w:szCs w:val="16"/>
                <w:vertAlign w:val="subscript"/>
              </w:rPr>
              <w:t>10</w:t>
            </w:r>
            <w:r w:rsidRPr="00681786">
              <w:rPr>
                <w:rFonts w:asciiTheme="majorHAnsi" w:hAnsiTheme="majorHAnsi" w:cstheme="minorHAnsi"/>
                <w:bCs/>
                <w:kern w:val="16"/>
                <w:sz w:val="16"/>
                <w:szCs w:val="16"/>
              </w:rPr>
              <w:t>,</w:t>
            </w:r>
          </w:p>
          <w:p w14:paraId="31479F07"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informativno vrednotenje koncentracij za: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xml:space="preserve"> in PM</w:t>
            </w:r>
            <w:r w:rsidRPr="00681786">
              <w:rPr>
                <w:rFonts w:asciiTheme="majorHAnsi" w:hAnsiTheme="majorHAnsi" w:cstheme="minorHAnsi"/>
                <w:bCs/>
                <w:kern w:val="16"/>
                <w:sz w:val="16"/>
                <w:szCs w:val="16"/>
                <w:vertAlign w:val="subscript"/>
              </w:rPr>
              <w:t>10</w:t>
            </w:r>
            <w:r w:rsidRPr="00681786">
              <w:rPr>
                <w:rFonts w:asciiTheme="majorHAnsi" w:hAnsiTheme="majorHAnsi" w:cstheme="minorHAnsi"/>
                <w:bCs/>
                <w:kern w:val="16"/>
                <w:sz w:val="16"/>
                <w:szCs w:val="16"/>
              </w:rPr>
              <w:t xml:space="preserve"> glede na predpise,</w:t>
            </w:r>
          </w:p>
          <w:p w14:paraId="23ACAD94"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izračun k</w:t>
            </w:r>
            <w:r w:rsidRPr="00681786">
              <w:rPr>
                <w:rFonts w:asciiTheme="majorHAnsi" w:hAnsiTheme="majorHAnsi" w:cstheme="minorHAnsi"/>
                <w:kern w:val="16"/>
                <w:sz w:val="16"/>
                <w:szCs w:val="16"/>
              </w:rPr>
              <w:t>arakterističnih veličin iz zapisov baze za: temperaturo, relativno vlago ter smer in hitrost vetra</w:t>
            </w:r>
            <w:r w:rsidRPr="00681786">
              <w:rPr>
                <w:rFonts w:asciiTheme="majorHAnsi" w:hAnsiTheme="majorHAnsi" w:cstheme="minorHAnsi"/>
                <w:bCs/>
                <w:kern w:val="16"/>
                <w:sz w:val="16"/>
                <w:szCs w:val="16"/>
              </w:rPr>
              <w:t xml:space="preserve"> ter zvočni tlak</w:t>
            </w:r>
            <w:r w:rsidRPr="00681786">
              <w:rPr>
                <w:rFonts w:asciiTheme="majorHAnsi" w:hAnsiTheme="majorHAnsi" w:cstheme="minorHAnsi"/>
                <w:kern w:val="16"/>
                <w:sz w:val="16"/>
                <w:szCs w:val="16"/>
              </w:rPr>
              <w:t>,</w:t>
            </w:r>
          </w:p>
          <w:p w14:paraId="328BDF08"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frekvenca: vsakih 60 minut.</w:t>
            </w:r>
          </w:p>
          <w:p w14:paraId="3AF80EB2"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vodenje baze validiranih podatkov izvajalca</w:t>
            </w:r>
          </w:p>
        </w:tc>
        <w:tc>
          <w:tcPr>
            <w:tcW w:w="1247" w:type="dxa"/>
            <w:tcBorders>
              <w:top w:val="single" w:sz="4" w:space="0" w:color="auto"/>
              <w:left w:val="single" w:sz="4" w:space="0" w:color="auto"/>
              <w:bottom w:val="single" w:sz="4" w:space="0" w:color="auto"/>
              <w:right w:val="single" w:sz="4" w:space="0" w:color="auto"/>
            </w:tcBorders>
            <w:vAlign w:val="center"/>
          </w:tcPr>
          <w:p w14:paraId="5958A5DE"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24</w:t>
            </w:r>
          </w:p>
        </w:tc>
      </w:tr>
      <w:tr w:rsidR="002F1299" w:rsidRPr="00681786" w14:paraId="43A12500" w14:textId="77777777" w:rsidTr="0066087E">
        <w:trPr>
          <w:trHeight w:val="283"/>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09935F7F"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IMI.2.</w:t>
            </w:r>
          </w:p>
        </w:tc>
        <w:tc>
          <w:tcPr>
            <w:tcW w:w="9866" w:type="dxa"/>
            <w:tcBorders>
              <w:top w:val="single" w:sz="4" w:space="0" w:color="auto"/>
              <w:left w:val="nil"/>
              <w:bottom w:val="single" w:sz="4" w:space="0" w:color="auto"/>
              <w:right w:val="single" w:sz="4" w:space="0" w:color="auto"/>
            </w:tcBorders>
            <w:vAlign w:val="center"/>
          </w:tcPr>
          <w:p w14:paraId="75C33B76"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Ocena skladnosti delovanja AMP kakovosti zunanjega zraka z zahtevami predpisov RS in EU</w:t>
            </w:r>
          </w:p>
          <w:p w14:paraId="5DCD2423"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na naročnikovi oziroma najeti merilni opremi mora </w:t>
            </w:r>
            <w:r w:rsidRPr="00681786">
              <w:rPr>
                <w:rFonts w:asciiTheme="majorHAnsi" w:hAnsiTheme="majorHAnsi" w:cstheme="minorHAnsi"/>
                <w:bCs/>
                <w:kern w:val="16"/>
                <w:sz w:val="16"/>
                <w:szCs w:val="16"/>
              </w:rPr>
              <w:t xml:space="preserve">izvajalec z definiranimi delovnimi postopki in opremo oceniti skladnost delovanja opreme in veljavnosti izmerjenih vrednosti ter oceniti izpolnjevanje predpisov RS in EU za parametre za katere oprema to </w:t>
            </w:r>
            <w:r w:rsidRPr="00681786">
              <w:rPr>
                <w:rFonts w:asciiTheme="majorHAnsi" w:hAnsiTheme="majorHAnsi" w:cstheme="minorHAnsi"/>
                <w:kern w:val="16"/>
                <w:sz w:val="16"/>
                <w:szCs w:val="16"/>
              </w:rPr>
              <w:t>omogoča</w:t>
            </w:r>
            <w:r w:rsidRPr="00681786">
              <w:rPr>
                <w:rFonts w:asciiTheme="majorHAnsi" w:hAnsiTheme="majorHAnsi" w:cstheme="minorHAnsi"/>
                <w:bCs/>
                <w:kern w:val="16"/>
                <w:sz w:val="16"/>
                <w:szCs w:val="16"/>
              </w:rPr>
              <w:t>.</w:t>
            </w:r>
          </w:p>
          <w:p w14:paraId="21F03FBD"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18C9F427"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analiza </w:t>
            </w:r>
            <w:r w:rsidRPr="00681786">
              <w:rPr>
                <w:rFonts w:asciiTheme="majorHAnsi" w:hAnsiTheme="majorHAnsi" w:cstheme="minorHAnsi"/>
                <w:bCs/>
                <w:kern w:val="16"/>
                <w:sz w:val="16"/>
                <w:szCs w:val="16"/>
              </w:rPr>
              <w:t>veljavnosti vseh urnih podatkov v tekočem mesecu, ki obsegajo izmerjene vrednosti, statuse merilne opreme in kontrole ustreznosti njenega delovanja,</w:t>
            </w:r>
          </w:p>
          <w:p w14:paraId="16A84261"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numerični in grafični prikaz statistike napak delovanja merilne opreme: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PM</w:t>
            </w:r>
            <w:r w:rsidRPr="00681786">
              <w:rPr>
                <w:rFonts w:asciiTheme="majorHAnsi" w:hAnsiTheme="majorHAnsi" w:cstheme="minorHAnsi"/>
                <w:bCs/>
                <w:kern w:val="16"/>
                <w:sz w:val="16"/>
                <w:szCs w:val="16"/>
                <w:vertAlign w:val="subscript"/>
              </w:rPr>
              <w:t>10</w:t>
            </w:r>
            <w:r w:rsidRPr="00681786">
              <w:rPr>
                <w:rFonts w:asciiTheme="majorHAnsi" w:hAnsiTheme="majorHAnsi" w:cstheme="minorHAnsi"/>
                <w:bCs/>
                <w:kern w:val="16"/>
                <w:sz w:val="16"/>
                <w:szCs w:val="16"/>
              </w:rPr>
              <w:t>,</w:t>
            </w:r>
          </w:p>
          <w:p w14:paraId="50073E48"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prikaz skladnosti delovanja ostale merilne opreme (meteorološke spremenljivke, zvočni tlak…),</w:t>
            </w:r>
          </w:p>
          <w:p w14:paraId="40ED2F17"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navedba stabilnosti ničelne in referenčne točke za: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w:t>
            </w:r>
          </w:p>
          <w:p w14:paraId="66346483"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lastRenderedPageBreak/>
              <w:t>izvedba kontrole delovanja skladno s EN ISO/IEC 17020,</w:t>
            </w:r>
          </w:p>
          <w:p w14:paraId="0300E9A8"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tehničnega zapisa o kontroli delovanja skladno s EN ISO/IEC 17020,</w:t>
            </w:r>
          </w:p>
          <w:p w14:paraId="5510935E"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zapisov o opažanjih, izvedenih servisnih in vzdrževalnih delih ter drugih posegih na merilni opremi,</w:t>
            </w:r>
          </w:p>
          <w:p w14:paraId="77F265F9"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analiza delovanja</w:t>
            </w:r>
            <w:r w:rsidRPr="00681786">
              <w:rPr>
                <w:rFonts w:asciiTheme="majorHAnsi" w:hAnsiTheme="majorHAnsi" w:cstheme="minorHAnsi"/>
                <w:kern w:val="16"/>
                <w:sz w:val="16"/>
                <w:szCs w:val="16"/>
              </w:rPr>
              <w:t xml:space="preserve"> analizatorjev v preteklem mesecu.</w:t>
            </w:r>
          </w:p>
          <w:p w14:paraId="293EF6B9"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ocenjevanja: redno mesečno od 1. do zadnjega dne v preteklem mesecu</w:t>
            </w:r>
          </w:p>
          <w:p w14:paraId="6F8BD505"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20 dni po opravljeni storitvi</w:t>
            </w:r>
          </w:p>
          <w:p w14:paraId="62781B66"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tcBorders>
              <w:top w:val="nil"/>
              <w:left w:val="single" w:sz="4" w:space="0" w:color="auto"/>
              <w:bottom w:val="single" w:sz="4" w:space="0" w:color="auto"/>
              <w:right w:val="single" w:sz="4" w:space="0" w:color="auto"/>
            </w:tcBorders>
            <w:vAlign w:val="center"/>
          </w:tcPr>
          <w:p w14:paraId="34BFF830"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lastRenderedPageBreak/>
              <w:t>24</w:t>
            </w:r>
          </w:p>
        </w:tc>
      </w:tr>
      <w:tr w:rsidR="002F1299" w:rsidRPr="00681786" w14:paraId="484D789A" w14:textId="77777777" w:rsidTr="0066087E">
        <w:trPr>
          <w:trHeight w:val="283"/>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1815497E"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IMI.3.</w:t>
            </w:r>
          </w:p>
        </w:tc>
        <w:tc>
          <w:tcPr>
            <w:tcW w:w="9866" w:type="dxa"/>
            <w:tcBorders>
              <w:top w:val="single" w:sz="4" w:space="0" w:color="auto"/>
              <w:left w:val="nil"/>
              <w:bottom w:val="single" w:sz="4" w:space="0" w:color="auto"/>
              <w:right w:val="single" w:sz="4" w:space="0" w:color="auto"/>
            </w:tcBorders>
            <w:vAlign w:val="center"/>
          </w:tcPr>
          <w:p w14:paraId="03B12E1C"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Zagotavljanje kakovosti meritev meteoroloških spremenljivk na AMP kakovosti zunanjega zraka</w:t>
            </w:r>
          </w:p>
          <w:p w14:paraId="3F4298A7"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analizator meteoroloških spremenljivk: temperatura, relativna vlaga, smer in hitrost vetra, ki so vgrajeni v AMP se morajo s pomočjo opreme in postopkov izvajalca zagotoviti kontrolo delovanja.</w:t>
            </w:r>
          </w:p>
          <w:p w14:paraId="78E70625"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analizator:</w:t>
            </w:r>
          </w:p>
          <w:p w14:paraId="51E3C495"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izvedba </w:t>
            </w:r>
            <w:r w:rsidRPr="00681786">
              <w:rPr>
                <w:rFonts w:asciiTheme="majorHAnsi" w:hAnsiTheme="majorHAnsi" w:cstheme="minorHAnsi"/>
                <w:bCs/>
                <w:kern w:val="16"/>
                <w:sz w:val="16"/>
                <w:szCs w:val="16"/>
              </w:rPr>
              <w:t>kontrole delovanja skladno s EN ISO/IEC 17025,</w:t>
            </w:r>
          </w:p>
          <w:p w14:paraId="29F96DCF"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tehničnega zapisa o primerjalnih meritvah skladno s EN ISO/IEC 17025,</w:t>
            </w:r>
          </w:p>
          <w:p w14:paraId="60F66455"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ocena in navedba odstopanj analizatorja od referenčne vrednosti,</w:t>
            </w:r>
          </w:p>
          <w:p w14:paraId="6773EB51"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izdelava</w:t>
            </w:r>
            <w:r w:rsidRPr="00681786">
              <w:rPr>
                <w:rFonts w:asciiTheme="majorHAnsi" w:hAnsiTheme="majorHAnsi" w:cstheme="minorHAnsi"/>
                <w:kern w:val="16"/>
                <w:sz w:val="16"/>
                <w:szCs w:val="16"/>
              </w:rPr>
              <w:t xml:space="preserve"> poročila o pregledu in primerjalnih meritvah.</w:t>
            </w:r>
          </w:p>
          <w:p w14:paraId="6517657B"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testiranja: za vsak analizator na 2 leti oziroma po servisnem posegu</w:t>
            </w:r>
          </w:p>
          <w:p w14:paraId="4D9CFE78"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20 dni po opravljeni storitvi</w:t>
            </w:r>
          </w:p>
          <w:p w14:paraId="1ADB12D2"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tcBorders>
              <w:top w:val="nil"/>
              <w:left w:val="single" w:sz="4" w:space="0" w:color="auto"/>
              <w:bottom w:val="single" w:sz="4" w:space="0" w:color="auto"/>
              <w:right w:val="single" w:sz="4" w:space="0" w:color="auto"/>
            </w:tcBorders>
            <w:vAlign w:val="center"/>
          </w:tcPr>
          <w:p w14:paraId="616DB1DE"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r w:rsidR="002F1299" w:rsidRPr="00681786" w14:paraId="678DB4A0" w14:textId="77777777" w:rsidTr="0066087E">
        <w:trPr>
          <w:trHeight w:val="283"/>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5F187573"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IMI.4.</w:t>
            </w:r>
          </w:p>
        </w:tc>
        <w:tc>
          <w:tcPr>
            <w:tcW w:w="9866" w:type="dxa"/>
            <w:tcBorders>
              <w:top w:val="single" w:sz="4" w:space="0" w:color="auto"/>
              <w:left w:val="nil"/>
              <w:bottom w:val="single" w:sz="4" w:space="0" w:color="auto"/>
              <w:right w:val="single" w:sz="4" w:space="0" w:color="auto"/>
            </w:tcBorders>
            <w:vAlign w:val="center"/>
          </w:tcPr>
          <w:p w14:paraId="485E9DE2"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Zagotavljanje kakovosti delovanja analizatorja za meritve SO</w:t>
            </w:r>
            <w:r w:rsidRPr="00681786">
              <w:rPr>
                <w:rFonts w:asciiTheme="majorHAnsi" w:hAnsiTheme="majorHAnsi" w:cstheme="minorHAnsi"/>
                <w:bCs/>
                <w:i/>
                <w:kern w:val="16"/>
                <w:sz w:val="16"/>
                <w:szCs w:val="16"/>
                <w:vertAlign w:val="subscript"/>
              </w:rPr>
              <w:t>2</w:t>
            </w:r>
          </w:p>
          <w:p w14:paraId="70DBD086" w14:textId="77777777" w:rsidR="002F1299" w:rsidRPr="00681786" w:rsidRDefault="002F1299" w:rsidP="00681786">
            <w:pPr>
              <w:widowControl w:val="0"/>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Testiranje na terenu in dvotočkovna nastavitev analizatorja SO</w:t>
            </w:r>
            <w:r w:rsidRPr="00681786">
              <w:rPr>
                <w:rFonts w:asciiTheme="majorHAnsi" w:hAnsiTheme="majorHAnsi" w:cstheme="minorHAnsi"/>
                <w:bCs/>
                <w:iCs/>
                <w:kern w:val="16"/>
                <w:sz w:val="16"/>
                <w:szCs w:val="16"/>
                <w:vertAlign w:val="subscript"/>
              </w:rPr>
              <w:t>2</w:t>
            </w:r>
          </w:p>
          <w:p w14:paraId="3BDB9453"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analizator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ki je vgrajen v AMP se mora s pomočjo opreme in postopkov izvajalca testirati skladnost s EN 14212</w:t>
            </w:r>
          </w:p>
          <w:p w14:paraId="71D60080"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analizator:</w:t>
            </w:r>
          </w:p>
          <w:p w14:paraId="39DE323A"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pregled </w:t>
            </w:r>
            <w:r w:rsidRPr="00681786">
              <w:rPr>
                <w:rFonts w:asciiTheme="majorHAnsi" w:hAnsiTheme="majorHAnsi" w:cstheme="minorHAnsi"/>
                <w:bCs/>
                <w:kern w:val="16"/>
                <w:sz w:val="16"/>
                <w:szCs w:val="16"/>
              </w:rPr>
              <w:t>sistema vzorčenja,</w:t>
            </w:r>
          </w:p>
          <w:p w14:paraId="1C399B23"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kontrola odziva analizatorja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xml:space="preserve"> v nični in referenčni točki,</w:t>
            </w:r>
          </w:p>
          <w:p w14:paraId="69014CCD"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nastavitev analizatorja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xml:space="preserve"> v nični in referenčni točki,</w:t>
            </w:r>
          </w:p>
          <w:p w14:paraId="71EC526D"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tehničnega zapisa o testu po EN ISO/IEC 17025,</w:t>
            </w:r>
          </w:p>
          <w:p w14:paraId="12230667"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navedba odstopanj v nični in referenčni točki analizatorja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w:t>
            </w:r>
          </w:p>
          <w:p w14:paraId="64B958FC"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izdelava</w:t>
            </w:r>
            <w:r w:rsidRPr="00681786">
              <w:rPr>
                <w:rFonts w:asciiTheme="majorHAnsi" w:hAnsiTheme="majorHAnsi" w:cstheme="minorHAnsi"/>
                <w:kern w:val="16"/>
                <w:sz w:val="16"/>
                <w:szCs w:val="16"/>
              </w:rPr>
              <w:t xml:space="preserve"> poročila o testiranju analizatorja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w:t>
            </w:r>
          </w:p>
          <w:p w14:paraId="3597A4E6"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testiranja: vsake 3 mesece oziroma po vsakem popravilu analizatorja</w:t>
            </w:r>
          </w:p>
          <w:p w14:paraId="159DCDDF"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20 dni po opravljeni storitvi</w:t>
            </w:r>
          </w:p>
          <w:p w14:paraId="61EF8DF8"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p w14:paraId="3E265882" w14:textId="77777777" w:rsidR="002F1299" w:rsidRPr="00681786" w:rsidRDefault="002F1299" w:rsidP="00681786">
            <w:pPr>
              <w:widowControl w:val="0"/>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Ocena skladnosti delovanja analizatorja SO</w:t>
            </w:r>
            <w:r w:rsidRPr="00681786">
              <w:rPr>
                <w:rFonts w:asciiTheme="majorHAnsi" w:hAnsiTheme="majorHAnsi" w:cstheme="minorHAnsi"/>
                <w:bCs/>
                <w:iCs/>
                <w:kern w:val="16"/>
                <w:sz w:val="16"/>
                <w:szCs w:val="16"/>
                <w:vertAlign w:val="subscript"/>
              </w:rPr>
              <w:t>2</w:t>
            </w:r>
          </w:p>
          <w:p w14:paraId="601E3EE7"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analizator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ki je vgrajen v AMP, se mora s pomočjo opreme in postopkov izvajalca oceniti njihova skladnost delovanja s EN 14212</w:t>
            </w:r>
          </w:p>
          <w:p w14:paraId="03600F4B"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analizator:</w:t>
            </w:r>
          </w:p>
          <w:p w14:paraId="17376EE4"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kontrola </w:t>
            </w:r>
            <w:r w:rsidRPr="00681786">
              <w:rPr>
                <w:rFonts w:asciiTheme="majorHAnsi" w:hAnsiTheme="majorHAnsi" w:cstheme="minorHAnsi"/>
                <w:bCs/>
                <w:kern w:val="16"/>
                <w:sz w:val="16"/>
                <w:szCs w:val="16"/>
              </w:rPr>
              <w:t>linearnosti analizatorja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xml:space="preserve"> najmanj v 4 naključno porazdeljenih točkah,</w:t>
            </w:r>
          </w:p>
          <w:p w14:paraId="44A5CE9C"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ocena učinkovitosti tesnosti sistema vzorčenja,</w:t>
            </w:r>
          </w:p>
          <w:p w14:paraId="27F40FD7"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tehničnega zapisa o testu skladno s EN ISO/IEC 17025,</w:t>
            </w:r>
          </w:p>
          <w:p w14:paraId="5910646D"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odstopanj analizatorja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xml:space="preserve"> in njegovega vzorčevalnega dela,</w:t>
            </w:r>
          </w:p>
          <w:p w14:paraId="64E981B6"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izdelava</w:t>
            </w:r>
            <w:r w:rsidRPr="00681786">
              <w:rPr>
                <w:rFonts w:asciiTheme="majorHAnsi" w:hAnsiTheme="majorHAnsi" w:cstheme="minorHAnsi"/>
                <w:kern w:val="16"/>
                <w:sz w:val="16"/>
                <w:szCs w:val="16"/>
              </w:rPr>
              <w:t xml:space="preserve"> poročila o oceni skladnosti analizatorja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w:t>
            </w:r>
          </w:p>
          <w:p w14:paraId="6D221455"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testiranja: vsakih 12 mesecev,</w:t>
            </w:r>
          </w:p>
          <w:p w14:paraId="4F72EC53"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rok za predložitev poročila: najkasneje 20 dni po opravljeni storitvi,</w:t>
            </w:r>
          </w:p>
          <w:p w14:paraId="06E11847"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tcBorders>
              <w:top w:val="nil"/>
              <w:left w:val="single" w:sz="4" w:space="0" w:color="auto"/>
              <w:bottom w:val="single" w:sz="4" w:space="0" w:color="auto"/>
              <w:right w:val="single" w:sz="4" w:space="0" w:color="auto"/>
            </w:tcBorders>
            <w:vAlign w:val="center"/>
          </w:tcPr>
          <w:p w14:paraId="046D1365"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r w:rsidR="002F1299" w:rsidRPr="00681786" w14:paraId="71BB9792" w14:textId="77777777" w:rsidTr="0066087E">
        <w:trPr>
          <w:trHeight w:val="283"/>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42573B09"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IMI.5.</w:t>
            </w:r>
          </w:p>
        </w:tc>
        <w:tc>
          <w:tcPr>
            <w:tcW w:w="9866" w:type="dxa"/>
            <w:tcBorders>
              <w:top w:val="single" w:sz="4" w:space="0" w:color="auto"/>
              <w:left w:val="nil"/>
              <w:bottom w:val="single" w:sz="4" w:space="0" w:color="auto"/>
              <w:right w:val="single" w:sz="4" w:space="0" w:color="auto"/>
            </w:tcBorders>
            <w:vAlign w:val="center"/>
          </w:tcPr>
          <w:p w14:paraId="2780AB1A"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Zagotavljanje kakovosti delovanja analizatorja za meritve NO/NO</w:t>
            </w:r>
            <w:r w:rsidRPr="00681786">
              <w:rPr>
                <w:rFonts w:asciiTheme="majorHAnsi" w:hAnsiTheme="majorHAnsi" w:cstheme="minorHAnsi"/>
                <w:bCs/>
                <w:i/>
                <w:kern w:val="16"/>
                <w:sz w:val="16"/>
                <w:szCs w:val="16"/>
                <w:vertAlign w:val="subscript"/>
              </w:rPr>
              <w:t>2</w:t>
            </w:r>
          </w:p>
          <w:p w14:paraId="0E30CE54" w14:textId="77777777" w:rsidR="002F1299" w:rsidRPr="00681786" w:rsidRDefault="002F1299" w:rsidP="00681786">
            <w:pPr>
              <w:widowControl w:val="0"/>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Testiranje na terenu in dvotočkovna nastavitev analizatorja NO, NO</w:t>
            </w:r>
            <w:r w:rsidRPr="00681786">
              <w:rPr>
                <w:rFonts w:asciiTheme="majorHAnsi" w:hAnsiTheme="majorHAnsi" w:cstheme="minorHAnsi"/>
                <w:bCs/>
                <w:iCs/>
                <w:kern w:val="16"/>
                <w:sz w:val="16"/>
                <w:szCs w:val="16"/>
                <w:vertAlign w:val="subscript"/>
              </w:rPr>
              <w:t>2</w:t>
            </w:r>
          </w:p>
          <w:p w14:paraId="016823BE"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analizator NO,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ki je vgrajen v AMP se mora s pomočjo opreme in postopkov izvajalca testirati skladnost s EN 14211</w:t>
            </w:r>
          </w:p>
          <w:p w14:paraId="132FDE7B"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analizator:</w:t>
            </w:r>
          </w:p>
          <w:p w14:paraId="2E76DFD7"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pregled </w:t>
            </w:r>
            <w:r w:rsidRPr="00681786">
              <w:rPr>
                <w:rFonts w:asciiTheme="majorHAnsi" w:hAnsiTheme="majorHAnsi" w:cstheme="minorHAnsi"/>
                <w:bCs/>
                <w:kern w:val="16"/>
                <w:sz w:val="16"/>
                <w:szCs w:val="16"/>
              </w:rPr>
              <w:t>sistema vzorčenja,</w:t>
            </w:r>
          </w:p>
          <w:p w14:paraId="21760134"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kontrola odziva analizatorja NO,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xml:space="preserve"> v nični in referenčni točki,</w:t>
            </w:r>
          </w:p>
          <w:p w14:paraId="4718EBAA"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nastavitev analizatorja NO,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xml:space="preserve"> v nični in referenčni točki,</w:t>
            </w:r>
          </w:p>
          <w:p w14:paraId="2215AAB2"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tehničnega zapisa o testu po EN ISO/IEC 17025,</w:t>
            </w:r>
          </w:p>
          <w:p w14:paraId="344226DC"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navedba odstopanj v nični in referenčni točki analizatorja NO,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w:t>
            </w:r>
          </w:p>
          <w:p w14:paraId="68D9A89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lastRenderedPageBreak/>
              <w:t>izdelava poročila</w:t>
            </w:r>
            <w:r w:rsidRPr="00681786">
              <w:rPr>
                <w:rFonts w:asciiTheme="majorHAnsi" w:hAnsiTheme="majorHAnsi" w:cstheme="minorHAnsi"/>
                <w:kern w:val="16"/>
                <w:sz w:val="16"/>
                <w:szCs w:val="16"/>
              </w:rPr>
              <w:t xml:space="preserve"> o testiranju analizatorja NO, NO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w:t>
            </w:r>
          </w:p>
          <w:p w14:paraId="0125FE41"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testiranja: vsake 3 mesece oziroma po vsakem popravilu analizatorja</w:t>
            </w:r>
          </w:p>
          <w:p w14:paraId="2997C314"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20 dni po opravljeni storitvi</w:t>
            </w:r>
          </w:p>
          <w:p w14:paraId="3E23AA56"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p w14:paraId="794A82F0" w14:textId="77777777" w:rsidR="002F1299" w:rsidRPr="00681786" w:rsidRDefault="002F1299" w:rsidP="00681786">
            <w:pPr>
              <w:widowControl w:val="0"/>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Ocena skladnosti delovanja analizatorja NO, NO</w:t>
            </w:r>
            <w:r w:rsidRPr="00681786">
              <w:rPr>
                <w:rFonts w:asciiTheme="majorHAnsi" w:hAnsiTheme="majorHAnsi" w:cstheme="minorHAnsi"/>
                <w:bCs/>
                <w:iCs/>
                <w:kern w:val="16"/>
                <w:sz w:val="16"/>
                <w:szCs w:val="16"/>
                <w:vertAlign w:val="subscript"/>
              </w:rPr>
              <w:t>2</w:t>
            </w:r>
          </w:p>
          <w:p w14:paraId="3A8E23AE"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analizator NO, NO2, ki je vgrajen v AMP se mora s pomočjo opreme in postopkov izvajalca oceniti njihova skladnost delovanja s EN 14211</w:t>
            </w:r>
          </w:p>
          <w:p w14:paraId="79FB92AA"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analizator:</w:t>
            </w:r>
          </w:p>
          <w:p w14:paraId="43367666"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kontrola linearnosti analizatorja NO,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xml:space="preserve"> najmanj v 4 naključno porazdeljenih točkah,</w:t>
            </w:r>
          </w:p>
          <w:p w14:paraId="1B68FD99"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kontrola delovanja konverterja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p>
          <w:p w14:paraId="25D5A88E"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ocena učinkovitosti tesnosti sistema vzorčenja,</w:t>
            </w:r>
          </w:p>
          <w:p w14:paraId="10B01E7D"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tehničnega zapisa o testu skladno s EN ISO/IEC 17025,</w:t>
            </w:r>
          </w:p>
          <w:p w14:paraId="4F8E5F27"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in navedba odstopanj analizatorja NO,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xml:space="preserve"> in njegovega vzorčevalnega dela za preteklo in ocenjevalno obdobje,</w:t>
            </w:r>
          </w:p>
          <w:p w14:paraId="23E5286C"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izdelava</w:t>
            </w:r>
            <w:r w:rsidRPr="00681786">
              <w:rPr>
                <w:rFonts w:asciiTheme="majorHAnsi" w:hAnsiTheme="majorHAnsi" w:cstheme="minorHAnsi"/>
                <w:kern w:val="16"/>
                <w:sz w:val="16"/>
                <w:szCs w:val="16"/>
              </w:rPr>
              <w:t xml:space="preserve"> poročila o oceni skladnosti analizatorja NO, NO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w:t>
            </w:r>
          </w:p>
          <w:p w14:paraId="294C7520"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testiranja: vsakih 12 mesecev,</w:t>
            </w:r>
          </w:p>
          <w:p w14:paraId="753627CF"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rok za predložitev poročila: najkasneje 20 dni po opravljeni storitvi,</w:t>
            </w:r>
          </w:p>
          <w:p w14:paraId="39A23293"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tcBorders>
              <w:top w:val="nil"/>
              <w:left w:val="single" w:sz="4" w:space="0" w:color="auto"/>
              <w:bottom w:val="single" w:sz="4" w:space="0" w:color="auto"/>
              <w:right w:val="single" w:sz="4" w:space="0" w:color="auto"/>
            </w:tcBorders>
            <w:vAlign w:val="center"/>
          </w:tcPr>
          <w:p w14:paraId="1E7B0D57"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lastRenderedPageBreak/>
              <w:t>2</w:t>
            </w:r>
          </w:p>
        </w:tc>
      </w:tr>
      <w:tr w:rsidR="002F1299" w:rsidRPr="00681786" w14:paraId="549736F5" w14:textId="77777777" w:rsidTr="0066087E">
        <w:trPr>
          <w:trHeight w:val="283"/>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44B2BB7E"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IMI.6.</w:t>
            </w:r>
          </w:p>
        </w:tc>
        <w:tc>
          <w:tcPr>
            <w:tcW w:w="9866" w:type="dxa"/>
            <w:tcBorders>
              <w:top w:val="single" w:sz="4" w:space="0" w:color="auto"/>
              <w:left w:val="nil"/>
              <w:bottom w:val="single" w:sz="4" w:space="0" w:color="auto"/>
              <w:right w:val="single" w:sz="4" w:space="0" w:color="auto"/>
            </w:tcBorders>
            <w:vAlign w:val="center"/>
          </w:tcPr>
          <w:p w14:paraId="17CFA991"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Zagotavljanje kakovosti delovanja analizatorja za meritve O</w:t>
            </w:r>
            <w:r w:rsidRPr="00681786">
              <w:rPr>
                <w:rFonts w:asciiTheme="majorHAnsi" w:hAnsiTheme="majorHAnsi" w:cstheme="minorHAnsi"/>
                <w:bCs/>
                <w:i/>
                <w:kern w:val="16"/>
                <w:sz w:val="16"/>
                <w:szCs w:val="16"/>
                <w:vertAlign w:val="subscript"/>
              </w:rPr>
              <w:t>3</w:t>
            </w:r>
          </w:p>
          <w:p w14:paraId="14A8DC85" w14:textId="77777777" w:rsidR="002F1299" w:rsidRPr="00681786" w:rsidRDefault="002F1299" w:rsidP="00681786">
            <w:pPr>
              <w:widowControl w:val="0"/>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Testiranje na terenu in dvotočkovna nastavitev analizatorja O</w:t>
            </w:r>
            <w:r w:rsidRPr="00681786">
              <w:rPr>
                <w:rFonts w:asciiTheme="majorHAnsi" w:hAnsiTheme="majorHAnsi" w:cstheme="minorHAnsi"/>
                <w:bCs/>
                <w:iCs/>
                <w:kern w:val="16"/>
                <w:sz w:val="16"/>
                <w:szCs w:val="16"/>
                <w:vertAlign w:val="subscript"/>
              </w:rPr>
              <w:t>3</w:t>
            </w:r>
          </w:p>
          <w:p w14:paraId="2D20A0AD"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analizator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ki je vgrajen v AMP se mora s pomočjo opreme in postopkov izvajalca testirati skladnost s EN 14625</w:t>
            </w:r>
          </w:p>
          <w:p w14:paraId="57C0D5D4"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analizator:</w:t>
            </w:r>
          </w:p>
          <w:p w14:paraId="1BD7FCB6"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pregled </w:t>
            </w:r>
            <w:r w:rsidRPr="00681786">
              <w:rPr>
                <w:rFonts w:asciiTheme="majorHAnsi" w:hAnsiTheme="majorHAnsi" w:cstheme="minorHAnsi"/>
                <w:bCs/>
                <w:kern w:val="16"/>
                <w:sz w:val="16"/>
                <w:szCs w:val="16"/>
              </w:rPr>
              <w:t>sistema vzorčenja,</w:t>
            </w:r>
          </w:p>
          <w:p w14:paraId="48068BA9"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kontrola odziva analizatorja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xml:space="preserve"> v nični in referenčni točki,</w:t>
            </w:r>
          </w:p>
          <w:p w14:paraId="3E28BF6A"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nastavitev analizatorja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xml:space="preserve"> v nični in referenčni točki,</w:t>
            </w:r>
          </w:p>
          <w:p w14:paraId="3C442A5D"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tehničnega zapisa o testu skladno s EN ISO/IEC 17025,</w:t>
            </w:r>
          </w:p>
          <w:p w14:paraId="1E19F7FF"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navedba odstopanj v nični in referenčni točki analizatorja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w:t>
            </w:r>
          </w:p>
          <w:p w14:paraId="654BACAE"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izdelava poročila</w:t>
            </w:r>
            <w:r w:rsidRPr="00681786">
              <w:rPr>
                <w:rFonts w:asciiTheme="majorHAnsi" w:hAnsiTheme="majorHAnsi" w:cstheme="minorHAnsi"/>
                <w:kern w:val="16"/>
                <w:sz w:val="16"/>
                <w:szCs w:val="16"/>
              </w:rPr>
              <w:t xml:space="preserve"> o testiranju analizatorja O</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w:t>
            </w:r>
          </w:p>
          <w:p w14:paraId="232C6E26"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testiranja: vsake 3 mesece oziroma po vsakem popravilu analizatorja</w:t>
            </w:r>
          </w:p>
          <w:p w14:paraId="7A8A6099"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20 dni po opravljeni storitvi</w:t>
            </w:r>
          </w:p>
          <w:p w14:paraId="29A8C1A6"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p w14:paraId="4A19BEB8"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Ocena skladnosti delovanja analizatorja O</w:t>
            </w:r>
            <w:r w:rsidRPr="00681786">
              <w:rPr>
                <w:rFonts w:asciiTheme="majorHAnsi" w:hAnsiTheme="majorHAnsi" w:cstheme="minorHAnsi"/>
                <w:bCs/>
                <w:i/>
                <w:kern w:val="16"/>
                <w:sz w:val="16"/>
                <w:szCs w:val="16"/>
                <w:vertAlign w:val="subscript"/>
              </w:rPr>
              <w:t>3</w:t>
            </w:r>
          </w:p>
          <w:p w14:paraId="58B66246"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analizator O3, ki je vgrajen v AMP, se mora s pomočjo opreme in postopkov izvajalca oceniti njihova skladnost delovanja s EN 14625</w:t>
            </w:r>
          </w:p>
          <w:p w14:paraId="67E4F191"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analizator:</w:t>
            </w:r>
          </w:p>
          <w:p w14:paraId="55143538"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kontrola </w:t>
            </w:r>
            <w:r w:rsidRPr="00681786">
              <w:rPr>
                <w:rFonts w:asciiTheme="majorHAnsi" w:hAnsiTheme="majorHAnsi" w:cstheme="minorHAnsi"/>
                <w:bCs/>
                <w:kern w:val="16"/>
                <w:sz w:val="16"/>
                <w:szCs w:val="16"/>
              </w:rPr>
              <w:t>linearnosti analizatorja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xml:space="preserve"> najmanj v 4 naključno porazdeljenih točkah,</w:t>
            </w:r>
          </w:p>
          <w:p w14:paraId="034A949E"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ocena učinkovitosti tesnosti sistema vzorčenja,</w:t>
            </w:r>
          </w:p>
          <w:p w14:paraId="5F341AC2"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tehničnega zapisa o testu skladno s EN ISO/IEC 17025,</w:t>
            </w:r>
          </w:p>
          <w:p w14:paraId="6CF36881"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in navedba odstopanj analizatorja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xml:space="preserve"> in njegovega vzorčevalnega dela za preteklo in ocenjevalno obdobje,</w:t>
            </w:r>
          </w:p>
          <w:p w14:paraId="50FD2083"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izdelava</w:t>
            </w:r>
            <w:r w:rsidRPr="00681786">
              <w:rPr>
                <w:rFonts w:asciiTheme="majorHAnsi" w:hAnsiTheme="majorHAnsi" w:cstheme="minorHAnsi"/>
                <w:kern w:val="16"/>
                <w:sz w:val="16"/>
                <w:szCs w:val="16"/>
              </w:rPr>
              <w:t xml:space="preserve"> poročila o oceni skladnosti analizatorja O</w:t>
            </w:r>
            <w:r w:rsidRPr="00681786">
              <w:rPr>
                <w:rFonts w:asciiTheme="majorHAnsi" w:hAnsiTheme="majorHAnsi" w:cstheme="minorHAnsi"/>
                <w:kern w:val="16"/>
                <w:sz w:val="16"/>
                <w:szCs w:val="16"/>
                <w:vertAlign w:val="subscript"/>
              </w:rPr>
              <w:t>3</w:t>
            </w:r>
            <w:r w:rsidRPr="00681786">
              <w:rPr>
                <w:rFonts w:asciiTheme="majorHAnsi" w:hAnsiTheme="majorHAnsi" w:cstheme="minorHAnsi"/>
                <w:kern w:val="16"/>
                <w:sz w:val="16"/>
                <w:szCs w:val="16"/>
              </w:rPr>
              <w:t>.</w:t>
            </w:r>
          </w:p>
          <w:p w14:paraId="19D520FA"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testiranja: vsakih 12 mesecev</w:t>
            </w:r>
          </w:p>
          <w:p w14:paraId="205ED311"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rok za predložitev poročila: najkasneje 20 dni po opravljeni storitvi,</w:t>
            </w:r>
          </w:p>
          <w:p w14:paraId="70D3E826"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tcBorders>
              <w:top w:val="nil"/>
              <w:left w:val="single" w:sz="4" w:space="0" w:color="auto"/>
              <w:bottom w:val="single" w:sz="4" w:space="0" w:color="auto"/>
              <w:right w:val="single" w:sz="4" w:space="0" w:color="auto"/>
            </w:tcBorders>
            <w:vAlign w:val="center"/>
          </w:tcPr>
          <w:p w14:paraId="0C7DE3C2"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r w:rsidR="002F1299" w:rsidRPr="00681786" w14:paraId="73A06541" w14:textId="77777777" w:rsidTr="0066087E">
        <w:trPr>
          <w:trHeight w:val="283"/>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482438A9"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IMI.7.</w:t>
            </w:r>
          </w:p>
        </w:tc>
        <w:tc>
          <w:tcPr>
            <w:tcW w:w="9866" w:type="dxa"/>
            <w:tcBorders>
              <w:top w:val="single" w:sz="4" w:space="0" w:color="auto"/>
              <w:left w:val="nil"/>
              <w:bottom w:val="single" w:sz="4" w:space="0" w:color="auto"/>
              <w:right w:val="single" w:sz="4" w:space="0" w:color="auto"/>
            </w:tcBorders>
            <w:vAlign w:val="center"/>
          </w:tcPr>
          <w:p w14:paraId="309E7533"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Kontrola delovanja analizatorja PM</w:t>
            </w:r>
            <w:r w:rsidRPr="00681786">
              <w:rPr>
                <w:rFonts w:asciiTheme="majorHAnsi" w:hAnsiTheme="majorHAnsi" w:cstheme="minorHAnsi"/>
                <w:bCs/>
                <w:i/>
                <w:kern w:val="16"/>
                <w:sz w:val="16"/>
                <w:szCs w:val="16"/>
                <w:vertAlign w:val="subscript"/>
              </w:rPr>
              <w:t>10</w:t>
            </w:r>
            <w:r w:rsidRPr="00681786">
              <w:rPr>
                <w:rFonts w:asciiTheme="majorHAnsi" w:hAnsiTheme="majorHAnsi" w:cstheme="minorHAnsi"/>
                <w:bCs/>
                <w:i/>
                <w:kern w:val="16"/>
                <w:sz w:val="16"/>
                <w:szCs w:val="16"/>
              </w:rPr>
              <w:t xml:space="preserve"> in ocena skladnosti z referenčno metodo po EN 12341</w:t>
            </w:r>
          </w:p>
          <w:p w14:paraId="4A02FC25" w14:textId="77777777" w:rsidR="002F1299" w:rsidRPr="00681786" w:rsidRDefault="002F1299" w:rsidP="00681786">
            <w:pPr>
              <w:widowControl w:val="0"/>
              <w:rPr>
                <w:rFonts w:asciiTheme="majorHAnsi" w:hAnsiTheme="majorHAnsi" w:cstheme="minorHAnsi"/>
                <w:bCs/>
                <w:iCs/>
                <w:kern w:val="16"/>
                <w:sz w:val="16"/>
                <w:szCs w:val="16"/>
              </w:rPr>
            </w:pPr>
            <w:r w:rsidRPr="00681786">
              <w:rPr>
                <w:rFonts w:asciiTheme="majorHAnsi" w:hAnsiTheme="majorHAnsi" w:cstheme="minorHAnsi"/>
                <w:bCs/>
                <w:iCs/>
                <w:kern w:val="16"/>
                <w:sz w:val="16"/>
                <w:szCs w:val="16"/>
              </w:rPr>
              <w:t>Nastavitev analizatorja PM</w:t>
            </w:r>
            <w:r w:rsidRPr="00681786">
              <w:rPr>
                <w:rFonts w:asciiTheme="majorHAnsi" w:hAnsiTheme="majorHAnsi" w:cstheme="minorHAnsi"/>
                <w:bCs/>
                <w:iCs/>
                <w:kern w:val="16"/>
                <w:sz w:val="16"/>
                <w:szCs w:val="16"/>
                <w:vertAlign w:val="subscript"/>
              </w:rPr>
              <w:t>10</w:t>
            </w:r>
            <w:r w:rsidRPr="00681786">
              <w:rPr>
                <w:rFonts w:asciiTheme="majorHAnsi" w:hAnsiTheme="majorHAnsi" w:cstheme="minorHAnsi"/>
                <w:bCs/>
                <w:iCs/>
                <w:kern w:val="16"/>
                <w:sz w:val="16"/>
                <w:szCs w:val="16"/>
              </w:rPr>
              <w:t xml:space="preserve"> z referenčno opremo</w:t>
            </w:r>
          </w:p>
          <w:p w14:paraId="6F8FF061"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analizator PM</w:t>
            </w:r>
            <w:r w:rsidRPr="00681786">
              <w:rPr>
                <w:rFonts w:asciiTheme="majorHAnsi" w:hAnsiTheme="majorHAnsi" w:cstheme="minorHAnsi"/>
                <w:bCs/>
                <w:kern w:val="16"/>
                <w:sz w:val="16"/>
                <w:szCs w:val="16"/>
                <w:vertAlign w:val="subscript"/>
              </w:rPr>
              <w:t>10</w:t>
            </w:r>
            <w:r w:rsidRPr="00681786">
              <w:rPr>
                <w:rFonts w:asciiTheme="majorHAnsi" w:hAnsiTheme="majorHAnsi" w:cstheme="minorHAnsi"/>
                <w:bCs/>
                <w:kern w:val="16"/>
                <w:sz w:val="16"/>
                <w:szCs w:val="16"/>
              </w:rPr>
              <w:t xml:space="preserve"> v AMP se mora s pomočjo opreme in postopkov izvajalca preveriti odstopanja analizatorja in ga nastaviti.</w:t>
            </w:r>
          </w:p>
          <w:p w14:paraId="0005AA62"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analizator:</w:t>
            </w:r>
          </w:p>
          <w:p w14:paraId="74662FDD"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kontrola in ocena učinkovitosti tesnosti vzorčevalne poti analizatorja,</w:t>
            </w:r>
          </w:p>
          <w:p w14:paraId="0F472F52"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nastavitev pretoka vzorčevalne poti in ostalih relevantnih parametrov,</w:t>
            </w:r>
          </w:p>
          <w:p w14:paraId="38EF0BC5"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tehničnega zapisa o testu skladno s SIST EN ISO/IEC 17025,</w:t>
            </w:r>
          </w:p>
          <w:p w14:paraId="45A35A22"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in navedba odstopanj analizatorja PM</w:t>
            </w:r>
            <w:r w:rsidRPr="00681786">
              <w:rPr>
                <w:rFonts w:asciiTheme="majorHAnsi" w:hAnsiTheme="majorHAnsi" w:cstheme="minorHAnsi"/>
                <w:bCs/>
                <w:kern w:val="16"/>
                <w:sz w:val="16"/>
                <w:szCs w:val="16"/>
                <w:vertAlign w:val="subscript"/>
              </w:rPr>
              <w:t>10</w:t>
            </w:r>
            <w:r w:rsidRPr="00681786">
              <w:rPr>
                <w:rFonts w:asciiTheme="majorHAnsi" w:hAnsiTheme="majorHAnsi" w:cstheme="minorHAnsi"/>
                <w:bCs/>
                <w:kern w:val="16"/>
                <w:sz w:val="16"/>
                <w:szCs w:val="16"/>
              </w:rPr>
              <w:t xml:space="preserve"> in njegovega vzorčevalnega dela za preteklo in ocenjevalno obdobje,</w:t>
            </w:r>
          </w:p>
          <w:p w14:paraId="26C5B4D4"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izdelava</w:t>
            </w:r>
            <w:r w:rsidRPr="00681786">
              <w:rPr>
                <w:rFonts w:asciiTheme="majorHAnsi" w:hAnsiTheme="majorHAnsi" w:cstheme="minorHAnsi"/>
                <w:kern w:val="16"/>
                <w:sz w:val="16"/>
                <w:szCs w:val="16"/>
              </w:rPr>
              <w:t xml:space="preserve"> poročila o testiranju analizatorja PM</w:t>
            </w:r>
            <w:r w:rsidRPr="00681786">
              <w:rPr>
                <w:rFonts w:asciiTheme="majorHAnsi" w:hAnsiTheme="majorHAnsi" w:cstheme="minorHAnsi"/>
                <w:kern w:val="16"/>
                <w:sz w:val="16"/>
                <w:szCs w:val="16"/>
                <w:vertAlign w:val="subscript"/>
              </w:rPr>
              <w:t>10</w:t>
            </w:r>
            <w:r w:rsidRPr="00681786">
              <w:rPr>
                <w:rFonts w:asciiTheme="majorHAnsi" w:hAnsiTheme="majorHAnsi" w:cstheme="minorHAnsi"/>
                <w:kern w:val="16"/>
                <w:sz w:val="16"/>
                <w:szCs w:val="16"/>
              </w:rPr>
              <w:t>.</w:t>
            </w:r>
          </w:p>
          <w:p w14:paraId="09B6E0C4"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nastavitve: vsakih 6 mesecev oziroma po vsakem popravilu analizatorja</w:t>
            </w:r>
          </w:p>
          <w:p w14:paraId="47D97813"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lastRenderedPageBreak/>
              <w:t>rok za predložitev poročila: najkasneje 20 dni po opravljeni storitvi</w:t>
            </w:r>
          </w:p>
          <w:p w14:paraId="7CE04591"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p w14:paraId="42D9D59E"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Ocena skladnosti analizatorja PM10 z referenčno metodo po EN 12341</w:t>
            </w:r>
          </w:p>
          <w:p w14:paraId="39E4F7AC"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analizator PM10 v AMP se mora s pomočjo opreme in postopkov izvajalca oceniti njihova delovanja s EN 12341,</w:t>
            </w:r>
          </w:p>
          <w:p w14:paraId="1FFE6331"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 za posamezen analizator:</w:t>
            </w:r>
          </w:p>
          <w:p w14:paraId="7D30233E"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namestitev </w:t>
            </w:r>
            <w:r w:rsidRPr="00681786">
              <w:rPr>
                <w:rFonts w:asciiTheme="majorHAnsi" w:hAnsiTheme="majorHAnsi" w:cstheme="minorHAnsi"/>
                <w:bCs/>
                <w:kern w:val="16"/>
                <w:sz w:val="16"/>
                <w:szCs w:val="16"/>
              </w:rPr>
              <w:t>referenčnega analizatorja PM</w:t>
            </w:r>
            <w:r w:rsidRPr="00681786">
              <w:rPr>
                <w:rFonts w:asciiTheme="majorHAnsi" w:hAnsiTheme="majorHAnsi" w:cstheme="minorHAnsi"/>
                <w:bCs/>
                <w:kern w:val="16"/>
                <w:sz w:val="16"/>
                <w:szCs w:val="16"/>
                <w:vertAlign w:val="subscript"/>
              </w:rPr>
              <w:t>10</w:t>
            </w:r>
            <w:r w:rsidRPr="00681786">
              <w:rPr>
                <w:rFonts w:asciiTheme="majorHAnsi" w:hAnsiTheme="majorHAnsi" w:cstheme="minorHAnsi"/>
                <w:bCs/>
                <w:kern w:val="16"/>
                <w:sz w:val="16"/>
                <w:szCs w:val="16"/>
              </w:rPr>
              <w:t xml:space="preserve"> v merilni sistem,</w:t>
            </w:r>
          </w:p>
          <w:p w14:paraId="3AC4F690"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izvedba vzporednih primerjalnih meritev v obdobju najmanj 40 dni,</w:t>
            </w:r>
          </w:p>
          <w:p w14:paraId="3133C1AA"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analiza rezultatov primerjalnih meritev z vodili za oceno merilne negotovosti po EN ISO/IEC 17025,</w:t>
            </w:r>
          </w:p>
          <w:p w14:paraId="299957F2"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vodenje tehničnega</w:t>
            </w:r>
            <w:r w:rsidRPr="00681786">
              <w:rPr>
                <w:rFonts w:asciiTheme="majorHAnsi" w:hAnsiTheme="majorHAnsi" w:cstheme="minorHAnsi"/>
                <w:kern w:val="16"/>
                <w:sz w:val="16"/>
                <w:szCs w:val="16"/>
              </w:rPr>
              <w:t xml:space="preserve"> zapisa o testu skladno s EN ISO/IEC 17025,</w:t>
            </w:r>
          </w:p>
          <w:p w14:paraId="7ACFB9CC"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analiza, </w:t>
            </w:r>
            <w:r w:rsidRPr="00681786">
              <w:rPr>
                <w:rFonts w:asciiTheme="majorHAnsi" w:hAnsiTheme="majorHAnsi" w:cstheme="minorHAnsi"/>
                <w:bCs/>
                <w:kern w:val="16"/>
                <w:sz w:val="16"/>
                <w:szCs w:val="16"/>
              </w:rPr>
              <w:t>ocena</w:t>
            </w:r>
            <w:r w:rsidRPr="00681786">
              <w:rPr>
                <w:rFonts w:asciiTheme="majorHAnsi" w:hAnsiTheme="majorHAnsi" w:cstheme="minorHAnsi"/>
                <w:kern w:val="16"/>
                <w:sz w:val="16"/>
                <w:szCs w:val="16"/>
              </w:rPr>
              <w:t xml:space="preserve"> in navedba odstopanj analizatorja PM</w:t>
            </w:r>
            <w:r w:rsidRPr="00681786">
              <w:rPr>
                <w:rFonts w:asciiTheme="majorHAnsi" w:hAnsiTheme="majorHAnsi" w:cstheme="minorHAnsi"/>
                <w:kern w:val="16"/>
                <w:sz w:val="16"/>
                <w:szCs w:val="16"/>
                <w:vertAlign w:val="subscript"/>
              </w:rPr>
              <w:t>10</w:t>
            </w:r>
            <w:r w:rsidRPr="00681786">
              <w:rPr>
                <w:rFonts w:asciiTheme="majorHAnsi" w:hAnsiTheme="majorHAnsi" w:cstheme="minorHAnsi"/>
                <w:kern w:val="16"/>
                <w:sz w:val="16"/>
                <w:szCs w:val="16"/>
              </w:rPr>
              <w:t xml:space="preserve"> in njegovega vzorčevalnega dela od referenčnega analizatorja PM</w:t>
            </w:r>
            <w:r w:rsidRPr="00681786">
              <w:rPr>
                <w:rFonts w:asciiTheme="majorHAnsi" w:hAnsiTheme="majorHAnsi" w:cstheme="minorHAnsi"/>
                <w:kern w:val="16"/>
                <w:sz w:val="16"/>
                <w:szCs w:val="16"/>
                <w:vertAlign w:val="subscript"/>
              </w:rPr>
              <w:t>10</w:t>
            </w:r>
            <w:r w:rsidRPr="00681786">
              <w:rPr>
                <w:rFonts w:asciiTheme="majorHAnsi" w:hAnsiTheme="majorHAnsi" w:cstheme="minorHAnsi"/>
                <w:kern w:val="16"/>
                <w:sz w:val="16"/>
                <w:szCs w:val="16"/>
              </w:rPr>
              <w:t>,</w:t>
            </w:r>
          </w:p>
          <w:p w14:paraId="0E17D3F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izdelava poročila o oceni skladnosti analizatorja PM</w:t>
            </w:r>
            <w:r w:rsidRPr="00681786">
              <w:rPr>
                <w:rFonts w:asciiTheme="majorHAnsi" w:hAnsiTheme="majorHAnsi" w:cstheme="minorHAnsi"/>
                <w:kern w:val="16"/>
                <w:sz w:val="16"/>
                <w:szCs w:val="16"/>
                <w:vertAlign w:val="subscript"/>
              </w:rPr>
              <w:t>10</w:t>
            </w:r>
            <w:r w:rsidRPr="00681786">
              <w:rPr>
                <w:rFonts w:asciiTheme="majorHAnsi" w:hAnsiTheme="majorHAnsi" w:cstheme="minorHAnsi"/>
                <w:kern w:val="16"/>
                <w:sz w:val="16"/>
                <w:szCs w:val="16"/>
              </w:rPr>
              <w:t>.</w:t>
            </w:r>
          </w:p>
          <w:p w14:paraId="432BE3E1"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testiranja: en analizator na leto,</w:t>
            </w:r>
          </w:p>
          <w:p w14:paraId="05D20236"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rok za predložitev poročila: najkasneje 20 dni po opravljeni storitvi,</w:t>
            </w:r>
          </w:p>
          <w:p w14:paraId="64AB926E"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tcBorders>
              <w:top w:val="nil"/>
              <w:left w:val="single" w:sz="4" w:space="0" w:color="auto"/>
              <w:bottom w:val="single" w:sz="4" w:space="0" w:color="auto"/>
              <w:right w:val="single" w:sz="4" w:space="0" w:color="auto"/>
            </w:tcBorders>
            <w:vAlign w:val="center"/>
          </w:tcPr>
          <w:p w14:paraId="251D645F"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lastRenderedPageBreak/>
              <w:t>2</w:t>
            </w:r>
          </w:p>
        </w:tc>
      </w:tr>
      <w:tr w:rsidR="002F1299" w:rsidRPr="00681786" w14:paraId="576891FF" w14:textId="77777777" w:rsidTr="0066087E">
        <w:trPr>
          <w:trHeight w:val="283"/>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6B595929"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IMI.8.</w:t>
            </w:r>
          </w:p>
        </w:tc>
        <w:tc>
          <w:tcPr>
            <w:tcW w:w="9866" w:type="dxa"/>
            <w:tcBorders>
              <w:top w:val="single" w:sz="4" w:space="0" w:color="auto"/>
              <w:left w:val="nil"/>
              <w:bottom w:val="single" w:sz="4" w:space="0" w:color="auto"/>
              <w:right w:val="single" w:sz="4" w:space="0" w:color="auto"/>
            </w:tcBorders>
            <w:vAlign w:val="center"/>
          </w:tcPr>
          <w:p w14:paraId="5DBE5F1F"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Letna analiza skladnosti delovanja AMP kakovosti zunanjega zraka</w:t>
            </w:r>
          </w:p>
          <w:p w14:paraId="6B541162"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na naročnikovi oziroma najeti merilni opremi mora </w:t>
            </w:r>
            <w:r w:rsidRPr="00681786">
              <w:rPr>
                <w:rFonts w:asciiTheme="majorHAnsi" w:hAnsiTheme="majorHAnsi" w:cstheme="minorHAnsi"/>
                <w:bCs/>
                <w:kern w:val="16"/>
                <w:sz w:val="16"/>
                <w:szCs w:val="16"/>
              </w:rPr>
              <w:t xml:space="preserve">izvajalec z definiranimi delovnimi postopki in opremo oceniti skladnost delovanja opreme in veljavnosti izmerjenih vrednosti ter oceniti izpolnjevanje predpisov RS in EU za parametre za katere oprema to </w:t>
            </w:r>
            <w:r w:rsidRPr="00681786">
              <w:rPr>
                <w:rFonts w:asciiTheme="majorHAnsi" w:hAnsiTheme="majorHAnsi" w:cstheme="minorHAnsi"/>
                <w:kern w:val="16"/>
                <w:sz w:val="16"/>
                <w:szCs w:val="16"/>
              </w:rPr>
              <w:t>omogoča</w:t>
            </w:r>
            <w:r w:rsidRPr="00681786">
              <w:rPr>
                <w:rFonts w:asciiTheme="majorHAnsi" w:hAnsiTheme="majorHAnsi" w:cstheme="minorHAnsi"/>
                <w:bCs/>
                <w:kern w:val="16"/>
                <w:sz w:val="16"/>
                <w:szCs w:val="16"/>
              </w:rPr>
              <w:t>.</w:t>
            </w:r>
          </w:p>
          <w:p w14:paraId="132BD6BD"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13D9C723"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analiza </w:t>
            </w:r>
            <w:r w:rsidRPr="00681786">
              <w:rPr>
                <w:rFonts w:asciiTheme="majorHAnsi" w:hAnsiTheme="majorHAnsi" w:cstheme="minorHAnsi"/>
                <w:bCs/>
                <w:kern w:val="16"/>
                <w:sz w:val="16"/>
                <w:szCs w:val="16"/>
              </w:rPr>
              <w:t>veljavnosti vseh urnih podatkov v tekočem mesecu, ki obsegajo izmerjene vrednosti, statuse merilne opreme in kontrole ustreznosti njenega delovanja,</w:t>
            </w:r>
          </w:p>
          <w:p w14:paraId="24B93F37"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numerični in grafični prikaz statistike napak delovanja merilne opreme: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PM</w:t>
            </w:r>
            <w:r w:rsidRPr="00681786">
              <w:rPr>
                <w:rFonts w:asciiTheme="majorHAnsi" w:hAnsiTheme="majorHAnsi" w:cstheme="minorHAnsi"/>
                <w:bCs/>
                <w:kern w:val="16"/>
                <w:sz w:val="16"/>
                <w:szCs w:val="16"/>
                <w:vertAlign w:val="subscript"/>
              </w:rPr>
              <w:t>10</w:t>
            </w:r>
            <w:r w:rsidRPr="00681786">
              <w:rPr>
                <w:rFonts w:asciiTheme="majorHAnsi" w:hAnsiTheme="majorHAnsi" w:cstheme="minorHAnsi"/>
                <w:bCs/>
                <w:kern w:val="16"/>
                <w:sz w:val="16"/>
                <w:szCs w:val="16"/>
              </w:rPr>
              <w:t>,</w:t>
            </w:r>
          </w:p>
          <w:p w14:paraId="71BAEEFA"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prikaz skladnosti delovanja ostale merilne opreme (meteorološke spremenljivke, zvočni tlak…),</w:t>
            </w:r>
          </w:p>
          <w:p w14:paraId="2B6EF065"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navedba stabilnosti ničelne in referenčne točke za: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w:t>
            </w:r>
          </w:p>
          <w:p w14:paraId="5A092B08"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izvedba kontrole delovanja skladno s EN ISO/IEC 17020,</w:t>
            </w:r>
          </w:p>
          <w:p w14:paraId="2CC4B1AB"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tehničnega zapisa o kontroli delovanja skladno s EN ISO/IEC 17020,</w:t>
            </w:r>
          </w:p>
          <w:p w14:paraId="10E0A5D8"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vodenje zapisov o opažanjih, izvedenih servisnih in vzdrževalnih delih ter drugih posegih na merilni opremi,</w:t>
            </w:r>
          </w:p>
          <w:p w14:paraId="15471634"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analiza delovanja</w:t>
            </w:r>
            <w:r w:rsidRPr="00681786">
              <w:rPr>
                <w:rFonts w:asciiTheme="majorHAnsi" w:hAnsiTheme="majorHAnsi" w:cstheme="minorHAnsi"/>
                <w:kern w:val="16"/>
                <w:sz w:val="16"/>
                <w:szCs w:val="16"/>
              </w:rPr>
              <w:t xml:space="preserve"> analizatorjev v preteklem letu.</w:t>
            </w:r>
          </w:p>
          <w:p w14:paraId="632B8E59"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redno letno</w:t>
            </w:r>
          </w:p>
          <w:p w14:paraId="1900D4C9"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20 dni po zaključenem koledarskem letu</w:t>
            </w:r>
          </w:p>
          <w:p w14:paraId="4FEFDE70"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tcBorders>
              <w:top w:val="nil"/>
              <w:left w:val="single" w:sz="4" w:space="0" w:color="auto"/>
              <w:bottom w:val="single" w:sz="4" w:space="0" w:color="auto"/>
              <w:right w:val="single" w:sz="4" w:space="0" w:color="auto"/>
            </w:tcBorders>
            <w:vAlign w:val="center"/>
          </w:tcPr>
          <w:p w14:paraId="40354A1A"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r w:rsidR="002F1299" w:rsidRPr="00681786" w14:paraId="1B74112D" w14:textId="77777777" w:rsidTr="0066087E">
        <w:trPr>
          <w:trHeight w:val="283"/>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61B5D992"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IMI.9.</w:t>
            </w:r>
          </w:p>
        </w:tc>
        <w:tc>
          <w:tcPr>
            <w:tcW w:w="9866" w:type="dxa"/>
            <w:tcBorders>
              <w:top w:val="single" w:sz="4" w:space="0" w:color="auto"/>
              <w:left w:val="nil"/>
              <w:bottom w:val="single" w:sz="4" w:space="0" w:color="auto"/>
              <w:right w:val="single" w:sz="4" w:space="0" w:color="auto"/>
            </w:tcBorders>
            <w:vAlign w:val="center"/>
          </w:tcPr>
          <w:p w14:paraId="1868B27F"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Mesečna analiza rezultatov monitoringa padavin na območju vrednotenja Enota TOŠ/Enota TE-TOL</w:t>
            </w:r>
          </w:p>
          <w:p w14:paraId="039480AA"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na lokaciji v Ljubljani: Za deponijo Enota TE-TOL in v Kočevju, mora izvajalec z definiranimi delovnimi postopki in zmogljivostmi oceniti skladnost obratovalnega monitoringa padavin.</w:t>
            </w:r>
          </w:p>
          <w:p w14:paraId="7318BB04"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16CB90AD"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vzorčenje</w:t>
            </w:r>
            <w:r w:rsidRPr="00681786">
              <w:rPr>
                <w:rFonts w:asciiTheme="majorHAnsi" w:hAnsiTheme="majorHAnsi" w:cstheme="minorHAnsi"/>
                <w:kern w:val="16"/>
                <w:sz w:val="16"/>
                <w:szCs w:val="16"/>
              </w:rPr>
              <w:t xml:space="preserve"> padavin na navedenih lokacijah za naslednje potrebe:</w:t>
            </w:r>
          </w:p>
          <w:p w14:paraId="1A79F905"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redno mesečno za: kislost, prevodnost, vsebnost nitratov, sulfatov, kloridov, amonijaka, kovin Ca, Mg, Na in K, Pb, Cd, Zn</w:t>
            </w:r>
          </w:p>
          <w:p w14:paraId="5452E2D2"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sezonsko na lokacijah reprezentativnih AMP: Pb, Cd, Zn, Cr, Mn, Fe, Co, Cu, As, Ni, Tl, Al in Hg in PAH,</w:t>
            </w:r>
          </w:p>
          <w:p w14:paraId="0AD4805D"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laboratorijska analiza skladno z priporočili EMEP in predpisi RS in EU,</w:t>
            </w:r>
          </w:p>
          <w:p w14:paraId="154D1CBF"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izdelav</w:t>
            </w:r>
            <w:r w:rsidRPr="00681786">
              <w:rPr>
                <w:rFonts w:asciiTheme="majorHAnsi" w:hAnsiTheme="majorHAnsi" w:cstheme="minorHAnsi"/>
                <w:kern w:val="16"/>
                <w:sz w:val="16"/>
                <w:szCs w:val="16"/>
              </w:rPr>
              <w:t>a poročila o kakovosti padavin</w:t>
            </w:r>
          </w:p>
          <w:p w14:paraId="4A547E43"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redno mesečno,</w:t>
            </w:r>
          </w:p>
          <w:p w14:paraId="267CB6FE"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podatkov: najkasneje do 20. v mesecu za predpretekli mesec,</w:t>
            </w:r>
          </w:p>
          <w:p w14:paraId="19850245"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tcBorders>
              <w:top w:val="nil"/>
              <w:left w:val="single" w:sz="4" w:space="0" w:color="auto"/>
              <w:bottom w:val="single" w:sz="4" w:space="0" w:color="auto"/>
              <w:right w:val="single" w:sz="4" w:space="0" w:color="auto"/>
            </w:tcBorders>
            <w:vAlign w:val="center"/>
          </w:tcPr>
          <w:p w14:paraId="1EB4DC4C"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24</w:t>
            </w:r>
          </w:p>
        </w:tc>
      </w:tr>
      <w:tr w:rsidR="002F1299" w:rsidRPr="00681786" w14:paraId="04B69720" w14:textId="77777777" w:rsidTr="0066087E">
        <w:trPr>
          <w:trHeight w:val="283"/>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4EC39C5A"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IMI.10.</w:t>
            </w:r>
          </w:p>
        </w:tc>
        <w:tc>
          <w:tcPr>
            <w:tcW w:w="9866" w:type="dxa"/>
            <w:tcBorders>
              <w:top w:val="single" w:sz="4" w:space="0" w:color="auto"/>
              <w:left w:val="nil"/>
              <w:bottom w:val="single" w:sz="4" w:space="0" w:color="auto"/>
              <w:right w:val="single" w:sz="4" w:space="0" w:color="auto"/>
            </w:tcBorders>
            <w:vAlign w:val="center"/>
          </w:tcPr>
          <w:p w14:paraId="4151FA98"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Letna analiza rezultatov monitoringa padavin na območju vrednotenja Enota TOŠ/Enota TE-TOL</w:t>
            </w:r>
          </w:p>
          <w:p w14:paraId="01076127"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na lokaciji v Ljubljani: Za deponijo Enota TE-TOL in v Kočevju, mora izvajalec z definiranimi delovnimi postopki oceniti skladnost obratovalnega monitoringa padavin.</w:t>
            </w:r>
          </w:p>
          <w:p w14:paraId="1326D708"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del:</w:t>
            </w:r>
          </w:p>
          <w:p w14:paraId="54141AC8"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navedba </w:t>
            </w:r>
            <w:r w:rsidRPr="00681786">
              <w:rPr>
                <w:rFonts w:asciiTheme="majorHAnsi" w:hAnsiTheme="majorHAnsi" w:cstheme="minorHAnsi"/>
                <w:bCs/>
                <w:kern w:val="16"/>
                <w:sz w:val="16"/>
                <w:szCs w:val="16"/>
              </w:rPr>
              <w:t>pH vrednosti, prevodnosti, količine prašnih usedlin,</w:t>
            </w:r>
          </w:p>
          <w:p w14:paraId="22545DF0"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navedba koncentracij: sulfatov, nitratov, kloridov, amonijaka, natrija, kalija, magnezija, kalcija,</w:t>
            </w:r>
          </w:p>
          <w:p w14:paraId="19A471F1"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navedba koncentracij težkih kovin v prašnih usedlinah: svinca, cinka, kadmija,</w:t>
            </w:r>
          </w:p>
          <w:p w14:paraId="54B3F567"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v izbranih mesecih navedba še sledečih koncentracij kovin: aluminij, krom, železo, mangan, kobalt, baker, talij in vanadij.</w:t>
            </w:r>
          </w:p>
          <w:p w14:paraId="16DA5BDE"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komentar dogajanj</w:t>
            </w:r>
            <w:r w:rsidRPr="00681786">
              <w:rPr>
                <w:rFonts w:asciiTheme="majorHAnsi" w:hAnsiTheme="majorHAnsi" w:cstheme="minorHAnsi"/>
                <w:kern w:val="16"/>
                <w:sz w:val="16"/>
                <w:szCs w:val="16"/>
              </w:rPr>
              <w:t xml:space="preserve"> v preteklem letu in analiza glede na pretekla leta za celotno obdobje, za katerega so na voljo podatki.</w:t>
            </w:r>
          </w:p>
          <w:p w14:paraId="52031942"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lastRenderedPageBreak/>
              <w:t>frekvenca: redno letno,</w:t>
            </w:r>
          </w:p>
          <w:p w14:paraId="5BECC900"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do 10. marca tekočega leta za preteklo leto</w:t>
            </w:r>
          </w:p>
          <w:p w14:paraId="25E7DE8B"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tcBorders>
              <w:top w:val="nil"/>
              <w:left w:val="single" w:sz="4" w:space="0" w:color="auto"/>
              <w:bottom w:val="single" w:sz="4" w:space="0" w:color="auto"/>
              <w:right w:val="single" w:sz="4" w:space="0" w:color="auto"/>
            </w:tcBorders>
            <w:vAlign w:val="center"/>
          </w:tcPr>
          <w:p w14:paraId="4B51304B"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lastRenderedPageBreak/>
              <w:t>2</w:t>
            </w:r>
          </w:p>
        </w:tc>
      </w:tr>
      <w:tr w:rsidR="002F1299" w:rsidRPr="00681786" w14:paraId="652C138F" w14:textId="77777777" w:rsidTr="0066087E">
        <w:trPr>
          <w:trHeight w:val="283"/>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6BD04CFC"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IMI.11.</w:t>
            </w:r>
          </w:p>
        </w:tc>
        <w:tc>
          <w:tcPr>
            <w:tcW w:w="9866" w:type="dxa"/>
            <w:tcBorders>
              <w:top w:val="single" w:sz="4" w:space="0" w:color="auto"/>
              <w:left w:val="nil"/>
              <w:bottom w:val="single" w:sz="4" w:space="0" w:color="auto"/>
              <w:right w:val="single" w:sz="4" w:space="0" w:color="auto"/>
            </w:tcBorders>
            <w:vAlign w:val="center"/>
          </w:tcPr>
          <w:p w14:paraId="31265FC0"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Program ocenjevanja celotne obremenitve zunanjega zraka na območju vrednotenja Enota TOŠ/Enota TE-TOL</w:t>
            </w:r>
          </w:p>
          <w:p w14:paraId="28341A80"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obratovalni monitoring kakovosti zunanjega zraka je treba opredeliti obseg in cilje v prihodnjem koledarskem letu.</w:t>
            </w:r>
          </w:p>
          <w:p w14:paraId="71E95A7E"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2041843E"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povzetek </w:t>
            </w:r>
            <w:r w:rsidRPr="00681786">
              <w:rPr>
                <w:rFonts w:asciiTheme="majorHAnsi" w:hAnsiTheme="majorHAnsi" w:cstheme="minorHAnsi"/>
                <w:bCs/>
                <w:kern w:val="16"/>
                <w:sz w:val="16"/>
                <w:szCs w:val="16"/>
              </w:rPr>
              <w:t>predpisov in standardov s področja kakovosti zunanjega zraka,</w:t>
            </w:r>
          </w:p>
          <w:p w14:paraId="0C7B0ABB"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predstavitev obsega in značilnosti obratovalnega monitoringa kakovosti zunanjega zraka,</w:t>
            </w:r>
          </w:p>
          <w:p w14:paraId="675750FE"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opredelitev programa del s cilji za prihodnje leto,</w:t>
            </w:r>
          </w:p>
          <w:p w14:paraId="1BCB0ECC"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 xml:space="preserve">opredelitev obsega predvidenih rednih in preventivnih vzdrževalnih posegov na AMP Zadobrova s ciljem predpisanega doseganja razpoložljivosti podatkov po </w:t>
            </w:r>
            <w:r w:rsidRPr="00681786">
              <w:rPr>
                <w:rFonts w:asciiTheme="majorHAnsi" w:hAnsiTheme="majorHAnsi" w:cstheme="minorHAnsi"/>
                <w:kern w:val="16"/>
                <w:sz w:val="16"/>
                <w:szCs w:val="16"/>
              </w:rPr>
              <w:t>Pravilnik o ocenjevanju kakovosti zunanjega zraka</w:t>
            </w:r>
            <w:r w:rsidRPr="00681786">
              <w:rPr>
                <w:rFonts w:asciiTheme="majorHAnsi" w:hAnsiTheme="majorHAnsi" w:cstheme="minorHAnsi"/>
                <w:bCs/>
                <w:kern w:val="16"/>
                <w:sz w:val="16"/>
                <w:szCs w:val="16"/>
              </w:rPr>
              <w:t>,</w:t>
            </w:r>
          </w:p>
          <w:p w14:paraId="58035883"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opredelitev datumov za redna testiranja in nastavitev analizatorjev kakovosti zunanjega zraka ter ocenjevanja skladnosti analizatorjev kakovosti zunanjega zraka in meteoroloških spremenljivk,</w:t>
            </w:r>
          </w:p>
          <w:p w14:paraId="13678078"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navedba načina</w:t>
            </w:r>
            <w:r w:rsidRPr="00681786">
              <w:rPr>
                <w:rFonts w:asciiTheme="majorHAnsi" w:hAnsiTheme="majorHAnsi" w:cstheme="minorHAnsi"/>
                <w:kern w:val="16"/>
                <w:sz w:val="16"/>
                <w:szCs w:val="16"/>
              </w:rPr>
              <w:t xml:space="preserve"> validacije izmerjenih vrednosti, statusov opreme in kontrol izpolnjevanja referenčnih pogojev AMP in vzorčevalnega sistema.</w:t>
            </w:r>
          </w:p>
          <w:p w14:paraId="04B83E22"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najkasneje do rednega mesečnega poročanja o skladnosti obratovalnega monitoringa v mesecu decembru</w:t>
            </w:r>
          </w:p>
          <w:p w14:paraId="2B345D38"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programa: najkasneje do 20. januarja za obravnavanega leta</w:t>
            </w:r>
          </w:p>
          <w:p w14:paraId="12E8F008"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tcBorders>
              <w:top w:val="nil"/>
              <w:left w:val="single" w:sz="4" w:space="0" w:color="auto"/>
              <w:bottom w:val="single" w:sz="4" w:space="0" w:color="auto"/>
              <w:right w:val="single" w:sz="4" w:space="0" w:color="auto"/>
            </w:tcBorders>
            <w:vAlign w:val="center"/>
          </w:tcPr>
          <w:p w14:paraId="0D4D2FB6"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r w:rsidR="002F1299" w:rsidRPr="00681786" w14:paraId="53D0AB3B" w14:textId="77777777" w:rsidTr="0066087E">
        <w:trPr>
          <w:trHeight w:val="283"/>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66F748DC"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IMI.12.</w:t>
            </w:r>
          </w:p>
        </w:tc>
        <w:tc>
          <w:tcPr>
            <w:tcW w:w="9866" w:type="dxa"/>
            <w:tcBorders>
              <w:top w:val="single" w:sz="4" w:space="0" w:color="auto"/>
              <w:left w:val="nil"/>
              <w:bottom w:val="single" w:sz="4" w:space="0" w:color="auto"/>
              <w:right w:val="single" w:sz="4" w:space="0" w:color="auto"/>
            </w:tcBorders>
            <w:vAlign w:val="center"/>
          </w:tcPr>
          <w:p w14:paraId="37B3200D" w14:textId="77777777" w:rsidR="002F1299" w:rsidRPr="00681786" w:rsidRDefault="002F1299" w:rsidP="00681786">
            <w:pPr>
              <w:widowControl w:val="0"/>
              <w:rPr>
                <w:rFonts w:asciiTheme="majorHAnsi" w:hAnsiTheme="majorHAnsi" w:cstheme="minorHAnsi"/>
                <w:kern w:val="16"/>
                <w:sz w:val="16"/>
                <w:szCs w:val="16"/>
              </w:rPr>
            </w:pPr>
            <w:r w:rsidRPr="00681786">
              <w:rPr>
                <w:rFonts w:asciiTheme="majorHAnsi" w:hAnsiTheme="majorHAnsi" w:cstheme="minorHAnsi"/>
                <w:bCs/>
                <w:i/>
                <w:kern w:val="16"/>
                <w:sz w:val="16"/>
                <w:szCs w:val="16"/>
              </w:rPr>
              <w:t>Sprotni prikaz rezultatov meritev parametrov kakovosti zunanjega zraka na spletni strani</w:t>
            </w:r>
          </w:p>
          <w:p w14:paraId="6DE15D6C"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 merjene veličine obratovalnega monitoringa kakovosti zunanjega zraka: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xml:space="preserve"> in meteoroloških spremenljivk: temperatura, relativna vlaga, hitrost vetra je treba objaviti na spletni strani ponudnika.</w:t>
            </w:r>
          </w:p>
          <w:p w14:paraId="79C9FC1B"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 prikaza na spletni strani:</w:t>
            </w:r>
          </w:p>
          <w:p w14:paraId="54D98C05"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grafični </w:t>
            </w:r>
            <w:r w:rsidRPr="00681786">
              <w:rPr>
                <w:rFonts w:asciiTheme="majorHAnsi" w:hAnsiTheme="majorHAnsi" w:cstheme="minorHAnsi"/>
                <w:bCs/>
                <w:kern w:val="16"/>
                <w:sz w:val="16"/>
                <w:szCs w:val="16"/>
              </w:rPr>
              <w:t>prikaz lokacij AMP s trenutno veljavnimi urnimi vrednostmi koncentracij merjenih onesnaževal in meteoroloških spremenljivk,</w:t>
            </w:r>
          </w:p>
          <w:p w14:paraId="38DD9188"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prikaz številskih vrednosti urnih in dnevnih koncentracij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w:t>
            </w:r>
          </w:p>
          <w:p w14:paraId="2724CF99"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zbirni prikaz številskih vrednosti urnih in dnevnih koncentracij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w:t>
            </w:r>
          </w:p>
          <w:p w14:paraId="4A3CD51B"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prikaz številskih vrednosti urnih in dnevnih vrednosti temperature, relativne vlage in hitrosti vetra,</w:t>
            </w:r>
          </w:p>
          <w:p w14:paraId="1AC85350"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zbirni prikaz številskih vrednosti urnih in dnevnih vrednosti temperature, relativne vlage in hitrosti vetra,</w:t>
            </w:r>
          </w:p>
          <w:p w14:paraId="1230EA20"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prikaz indeksa onesnaženja za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xml:space="preserve"> in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xml:space="preserve"> na dnevnem in mesečnem nivoju,</w:t>
            </w:r>
          </w:p>
          <w:p w14:paraId="79927ABB"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zbirni prikaz indeksa onesnaženja za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xml:space="preserve"> in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xml:space="preserve"> na dnevnem in mesečnem nivoju,</w:t>
            </w:r>
          </w:p>
          <w:p w14:paraId="037B3F1D"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grafični prikaz vseh merjenih urnih koncentracij in dnevnih koncentracij za obdobje preteklih 7 dni z možnostjo izbire datuma,</w:t>
            </w:r>
          </w:p>
          <w:p w14:paraId="2A30F3A8"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 xml:space="preserve">prikaz poročil </w:t>
            </w:r>
            <w:r w:rsidRPr="00681786">
              <w:rPr>
                <w:rFonts w:asciiTheme="majorHAnsi" w:hAnsiTheme="majorHAnsi" w:cstheme="minorHAnsi"/>
                <w:kern w:val="16"/>
                <w:sz w:val="16"/>
                <w:szCs w:val="16"/>
              </w:rPr>
              <w:t>z mesečnimi in letnimi analizami rezultatov od leta 2005 naprej.</w:t>
            </w:r>
          </w:p>
          <w:p w14:paraId="33004FBF"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frekvenca osveževanja podatkov na spletni strani: najkasneje vsakih 60 minut</w:t>
            </w:r>
          </w:p>
        </w:tc>
        <w:tc>
          <w:tcPr>
            <w:tcW w:w="1247" w:type="dxa"/>
            <w:tcBorders>
              <w:top w:val="nil"/>
              <w:left w:val="single" w:sz="4" w:space="0" w:color="auto"/>
              <w:bottom w:val="single" w:sz="4" w:space="0" w:color="auto"/>
              <w:right w:val="single" w:sz="4" w:space="0" w:color="auto"/>
            </w:tcBorders>
            <w:vAlign w:val="center"/>
          </w:tcPr>
          <w:p w14:paraId="2E001274"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24</w:t>
            </w:r>
          </w:p>
        </w:tc>
      </w:tr>
      <w:tr w:rsidR="002F1299" w:rsidRPr="00681786" w14:paraId="76871293" w14:textId="77777777" w:rsidTr="0066087E">
        <w:trPr>
          <w:trHeight w:val="283"/>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0745CE07"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IMI.13.</w:t>
            </w:r>
          </w:p>
        </w:tc>
        <w:tc>
          <w:tcPr>
            <w:tcW w:w="9866" w:type="dxa"/>
            <w:tcBorders>
              <w:top w:val="single" w:sz="4" w:space="0" w:color="auto"/>
              <w:left w:val="nil"/>
              <w:bottom w:val="single" w:sz="4" w:space="0" w:color="auto"/>
              <w:right w:val="single" w:sz="4" w:space="0" w:color="auto"/>
            </w:tcBorders>
            <w:vAlign w:val="center"/>
          </w:tcPr>
          <w:p w14:paraId="1BFDA2FC"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Mesečna ocena celotne obremenitve zunanjega zraka na območju vrednotenja (Enota TOŠ/Enota TE-TOL) in ocena stanja kakovosti okolja na merilnikih v lasti naročnika</w:t>
            </w:r>
          </w:p>
          <w:p w14:paraId="6C62591D"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AMP se mora s pomočjo opreme in postopkov izvajalca izdelati analiza rezultatov obratovalnega monitoringa kakovosti zraka, ki mora biti skladna z načeli predpisov RS, EU in OVD.</w:t>
            </w:r>
          </w:p>
          <w:p w14:paraId="140196E3"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1C0644EE"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pregled </w:t>
            </w:r>
            <w:r w:rsidRPr="00681786">
              <w:rPr>
                <w:rFonts w:asciiTheme="majorHAnsi" w:hAnsiTheme="majorHAnsi" w:cstheme="minorHAnsi"/>
                <w:bCs/>
                <w:kern w:val="16"/>
                <w:sz w:val="16"/>
                <w:szCs w:val="16"/>
              </w:rPr>
              <w:t>predpisov</w:t>
            </w:r>
            <w:r w:rsidRPr="00681786">
              <w:rPr>
                <w:rFonts w:asciiTheme="majorHAnsi" w:hAnsiTheme="majorHAnsi" w:cstheme="minorHAnsi"/>
                <w:kern w:val="16"/>
                <w:sz w:val="16"/>
                <w:szCs w:val="16"/>
              </w:rPr>
              <w:t xml:space="preserve"> in standardov s področja obratovalnega monitoringa kakovosti zunanjega zraka,</w:t>
            </w:r>
          </w:p>
          <w:p w14:paraId="378F165C"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opis </w:t>
            </w:r>
            <w:r w:rsidRPr="00681786">
              <w:rPr>
                <w:rFonts w:asciiTheme="majorHAnsi" w:hAnsiTheme="majorHAnsi" w:cstheme="minorHAnsi"/>
                <w:bCs/>
                <w:kern w:val="16"/>
                <w:sz w:val="16"/>
                <w:szCs w:val="16"/>
              </w:rPr>
              <w:t>značilnosti</w:t>
            </w:r>
            <w:r w:rsidRPr="00681786">
              <w:rPr>
                <w:rFonts w:asciiTheme="majorHAnsi" w:hAnsiTheme="majorHAnsi" w:cstheme="minorHAnsi"/>
                <w:kern w:val="16"/>
                <w:sz w:val="16"/>
                <w:szCs w:val="16"/>
              </w:rPr>
              <w:t xml:space="preserve"> obratovalnega monitoringa kakovosti zunanjega zraka,</w:t>
            </w:r>
          </w:p>
          <w:p w14:paraId="07598E3C"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opis </w:t>
            </w:r>
            <w:r w:rsidRPr="00681786">
              <w:rPr>
                <w:rFonts w:asciiTheme="majorHAnsi" w:hAnsiTheme="majorHAnsi" w:cstheme="minorHAnsi"/>
                <w:bCs/>
                <w:kern w:val="16"/>
                <w:sz w:val="16"/>
                <w:szCs w:val="16"/>
              </w:rPr>
              <w:t>značilnosti</w:t>
            </w:r>
            <w:r w:rsidRPr="00681786">
              <w:rPr>
                <w:rFonts w:asciiTheme="majorHAnsi" w:hAnsiTheme="majorHAnsi" w:cstheme="minorHAnsi"/>
                <w:kern w:val="16"/>
                <w:sz w:val="16"/>
                <w:szCs w:val="16"/>
              </w:rPr>
              <w:t xml:space="preserve"> obratovalnega monitoringa meteoroloških spremenljivk,</w:t>
            </w:r>
          </w:p>
          <w:p w14:paraId="11B239DD"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predstavitev</w:t>
            </w:r>
            <w:r w:rsidRPr="00681786">
              <w:rPr>
                <w:rFonts w:asciiTheme="majorHAnsi" w:hAnsiTheme="majorHAnsi" w:cstheme="minorHAnsi"/>
                <w:kern w:val="16"/>
                <w:sz w:val="16"/>
                <w:szCs w:val="16"/>
              </w:rPr>
              <w:t xml:space="preserve"> povzetkov rezultatov meritev:</w:t>
            </w:r>
          </w:p>
          <w:p w14:paraId="7D62913F"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presežene vrednosti </w:t>
            </w:r>
            <w:r w:rsidRPr="00681786">
              <w:rPr>
                <w:rFonts w:asciiTheme="majorHAnsi" w:hAnsiTheme="majorHAnsi" w:cstheme="minorHAnsi"/>
                <w:bCs/>
                <w:kern w:val="16"/>
                <w:sz w:val="16"/>
                <w:szCs w:val="16"/>
              </w:rPr>
              <w:t>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xml:space="preserve"> in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kern w:val="16"/>
                <w:sz w:val="16"/>
                <w:szCs w:val="16"/>
              </w:rPr>
              <w:t xml:space="preserve"> za tekoči mesec in od januarja za tekoče leto,</w:t>
            </w:r>
          </w:p>
          <w:p w14:paraId="496B2668"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srednje koncentracije </w:t>
            </w:r>
            <w:r w:rsidRPr="00681786">
              <w:rPr>
                <w:rFonts w:asciiTheme="majorHAnsi" w:hAnsiTheme="majorHAnsi" w:cstheme="minorHAnsi"/>
                <w:bCs/>
                <w:kern w:val="16"/>
                <w:sz w:val="16"/>
                <w:szCs w:val="16"/>
              </w:rPr>
              <w:t>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kern w:val="16"/>
                <w:sz w:val="16"/>
                <w:szCs w:val="16"/>
              </w:rPr>
              <w:t xml:space="preserve"> za tekoči mesec in preteklih 5 let, za obdobje od januarja do tekočega meseca in preteklih 5 let,</w:t>
            </w:r>
          </w:p>
          <w:p w14:paraId="2EAD3BD3"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srednje koncentracije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xml:space="preserve"> in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xml:space="preserve"> za obdobje od 1. oktobra tekočega do aprila naslednjega leta.</w:t>
            </w:r>
          </w:p>
          <w:p w14:paraId="46DCD18A"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pregled</w:t>
            </w:r>
            <w:r w:rsidRPr="00681786">
              <w:rPr>
                <w:rFonts w:asciiTheme="majorHAnsi" w:hAnsiTheme="majorHAnsi" w:cstheme="minorHAnsi"/>
                <w:kern w:val="16"/>
                <w:sz w:val="16"/>
                <w:szCs w:val="16"/>
              </w:rPr>
              <w:t xml:space="preserve"> koncentracij </w:t>
            </w:r>
            <w:r w:rsidRPr="00681786">
              <w:rPr>
                <w:rFonts w:asciiTheme="majorHAnsi" w:hAnsiTheme="majorHAnsi" w:cstheme="minorHAnsi"/>
                <w:bCs/>
                <w:kern w:val="16"/>
                <w:sz w:val="16"/>
                <w:szCs w:val="16"/>
              </w:rPr>
              <w:t>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kern w:val="16"/>
                <w:sz w:val="16"/>
                <w:szCs w:val="16"/>
              </w:rPr>
              <w:t>:</w:t>
            </w:r>
          </w:p>
          <w:p w14:paraId="205F6457"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statistična analiza meritev (razpoložljivost, maksimalna dnevna in urna koncentracija s časovno značko, srednja koncentracija v analiziranem obdobju, število preseganj MVU in MVD, 98 p.v. urnih in 95 p.v. dnevnih koncentracij),</w:t>
            </w:r>
          </w:p>
          <w:p w14:paraId="069922D8"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statistični razred porazdelitve vzorca izmerjenih vrednosti,</w:t>
            </w:r>
          </w:p>
          <w:p w14:paraId="3BDA65A7"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grafični prikaz urnih in dnevnih vrednosti za tekoči mesec,</w:t>
            </w:r>
          </w:p>
          <w:p w14:paraId="447A7F73"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grafični prikaz srednje mesečne in maksimalne urne ter dnevne vrednosti,</w:t>
            </w:r>
          </w:p>
          <w:p w14:paraId="2A783911"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lastRenderedPageBreak/>
              <w:t>grafični prikaz rože vetrov in rože onesnaženja.</w:t>
            </w:r>
          </w:p>
          <w:p w14:paraId="6132164B"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statistični razred porazdelitve vzorca izmerjenih vrednosti,</w:t>
            </w:r>
          </w:p>
          <w:p w14:paraId="598E2245"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grafični prikaz urnih vrednosti za tekoči mesec,</w:t>
            </w:r>
          </w:p>
          <w:p w14:paraId="3CC5A7E7"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grafični prikaz srednje mesečne, maksimalne in minimalne dnevne vrednosti in rože vetrov.</w:t>
            </w:r>
          </w:p>
          <w:p w14:paraId="05C725E8"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poročanja mesečne ocene obremenitve zunanjega zraka na območju vrednotenja: redno mesečno od 1. do zadnjega dne v preteklem mesecu</w:t>
            </w:r>
          </w:p>
          <w:p w14:paraId="4405F8B7"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do 10. v mesecu za pretekli mesec</w:t>
            </w:r>
          </w:p>
          <w:p w14:paraId="3423709A"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tcBorders>
              <w:top w:val="nil"/>
              <w:left w:val="single" w:sz="4" w:space="0" w:color="auto"/>
              <w:bottom w:val="single" w:sz="4" w:space="0" w:color="auto"/>
              <w:right w:val="single" w:sz="4" w:space="0" w:color="auto"/>
            </w:tcBorders>
            <w:vAlign w:val="center"/>
          </w:tcPr>
          <w:p w14:paraId="4EA3A1E8"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lastRenderedPageBreak/>
              <w:t>24</w:t>
            </w:r>
          </w:p>
        </w:tc>
      </w:tr>
      <w:tr w:rsidR="002F1299" w:rsidRPr="00681786" w14:paraId="3DBD062D" w14:textId="77777777" w:rsidTr="0066087E">
        <w:trPr>
          <w:trHeight w:val="283"/>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36E094AD"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IMI.14.</w:t>
            </w:r>
          </w:p>
        </w:tc>
        <w:tc>
          <w:tcPr>
            <w:tcW w:w="9866" w:type="dxa"/>
            <w:tcBorders>
              <w:top w:val="single" w:sz="4" w:space="0" w:color="auto"/>
              <w:left w:val="nil"/>
              <w:bottom w:val="single" w:sz="4" w:space="0" w:color="auto"/>
              <w:right w:val="single" w:sz="4" w:space="0" w:color="auto"/>
            </w:tcBorders>
            <w:vAlign w:val="center"/>
          </w:tcPr>
          <w:p w14:paraId="60B493AD"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Letna ocena celotne obremenitve zunanjega zraka na območju vrednotenja (Enota TOŠ/Enota TE-TOL) in ocena stanja kakovosti okolja na merilnikih v lasti naročnika</w:t>
            </w:r>
          </w:p>
          <w:p w14:paraId="0A924418"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AMP se mora s pomočjo opreme in postopkov izvajalca izdelati letna analiza rezultatov obratovalnega monitoringa kakovosti zraka, ki mora biti skladna z načeli predpisov RS, EU in OVD.</w:t>
            </w:r>
          </w:p>
          <w:p w14:paraId="284B03F1"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60E3095E"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pregled</w:t>
            </w:r>
            <w:r w:rsidRPr="00681786">
              <w:rPr>
                <w:rFonts w:asciiTheme="majorHAnsi" w:hAnsiTheme="majorHAnsi" w:cstheme="minorHAnsi"/>
                <w:kern w:val="16"/>
                <w:sz w:val="16"/>
                <w:szCs w:val="16"/>
              </w:rPr>
              <w:t xml:space="preserve"> predpisov in standardov s področja obratovalnega monitoringa kakovosti zunanjega zraka,</w:t>
            </w:r>
          </w:p>
          <w:p w14:paraId="00EB4CAB"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opis </w:t>
            </w:r>
            <w:r w:rsidRPr="00681786">
              <w:rPr>
                <w:rFonts w:asciiTheme="majorHAnsi" w:hAnsiTheme="majorHAnsi" w:cstheme="minorHAnsi"/>
                <w:bCs/>
                <w:kern w:val="16"/>
                <w:sz w:val="16"/>
                <w:szCs w:val="16"/>
              </w:rPr>
              <w:t>značilnosti</w:t>
            </w:r>
            <w:r w:rsidRPr="00681786">
              <w:rPr>
                <w:rFonts w:asciiTheme="majorHAnsi" w:hAnsiTheme="majorHAnsi" w:cstheme="minorHAnsi"/>
                <w:kern w:val="16"/>
                <w:sz w:val="16"/>
                <w:szCs w:val="16"/>
              </w:rPr>
              <w:t xml:space="preserve"> obratovalnega monitoringa kakovosti zunanjega zraka,</w:t>
            </w:r>
          </w:p>
          <w:p w14:paraId="5DE8F6B7"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opis </w:t>
            </w:r>
            <w:r w:rsidRPr="00681786">
              <w:rPr>
                <w:rFonts w:asciiTheme="majorHAnsi" w:hAnsiTheme="majorHAnsi" w:cstheme="minorHAnsi"/>
                <w:bCs/>
                <w:kern w:val="16"/>
                <w:sz w:val="16"/>
                <w:szCs w:val="16"/>
              </w:rPr>
              <w:t>značilnosti</w:t>
            </w:r>
            <w:r w:rsidRPr="00681786">
              <w:rPr>
                <w:rFonts w:asciiTheme="majorHAnsi" w:hAnsiTheme="majorHAnsi" w:cstheme="minorHAnsi"/>
                <w:kern w:val="16"/>
                <w:sz w:val="16"/>
                <w:szCs w:val="16"/>
              </w:rPr>
              <w:t xml:space="preserve"> obratovalnega monitoringa meteoroloških spremenljivk,</w:t>
            </w:r>
          </w:p>
          <w:p w14:paraId="4D4DA5F8"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predstavitev</w:t>
            </w:r>
            <w:r w:rsidRPr="00681786">
              <w:rPr>
                <w:rFonts w:asciiTheme="majorHAnsi" w:hAnsiTheme="majorHAnsi" w:cstheme="minorHAnsi"/>
                <w:kern w:val="16"/>
                <w:sz w:val="16"/>
                <w:szCs w:val="16"/>
              </w:rPr>
              <w:t xml:space="preserve"> povzetkov rezultatov meritev:</w:t>
            </w:r>
          </w:p>
          <w:p w14:paraId="36E4F815"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presežene vrednosti </w:t>
            </w:r>
            <w:r w:rsidRPr="00681786">
              <w:rPr>
                <w:rFonts w:asciiTheme="majorHAnsi" w:hAnsiTheme="majorHAnsi" w:cstheme="minorHAnsi"/>
                <w:bCs/>
                <w:kern w:val="16"/>
                <w:sz w:val="16"/>
                <w:szCs w:val="16"/>
              </w:rPr>
              <w:t>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xml:space="preserve"> in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kern w:val="16"/>
                <w:sz w:val="16"/>
                <w:szCs w:val="16"/>
              </w:rPr>
              <w:t xml:space="preserve"> v obravnavanem letu,</w:t>
            </w:r>
          </w:p>
          <w:p w14:paraId="090E0111"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srednje koncentracije </w:t>
            </w:r>
            <w:r w:rsidRPr="00681786">
              <w:rPr>
                <w:rFonts w:asciiTheme="majorHAnsi" w:hAnsiTheme="majorHAnsi" w:cstheme="minorHAnsi"/>
                <w:bCs/>
                <w:kern w:val="16"/>
                <w:sz w:val="16"/>
                <w:szCs w:val="16"/>
              </w:rPr>
              <w:t>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kern w:val="16"/>
                <w:sz w:val="16"/>
                <w:szCs w:val="16"/>
              </w:rPr>
              <w:t xml:space="preserve"> za tekoče leto in preteklih 10 let,</w:t>
            </w:r>
          </w:p>
          <w:p w14:paraId="794BAEEE"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srednje koncentracije SO</w:t>
            </w:r>
            <w:r w:rsidRPr="00681786">
              <w:rPr>
                <w:rFonts w:asciiTheme="majorHAnsi" w:hAnsiTheme="majorHAnsi" w:cstheme="minorHAnsi"/>
                <w:kern w:val="16"/>
                <w:sz w:val="16"/>
                <w:szCs w:val="16"/>
                <w:vertAlign w:val="subscript"/>
              </w:rPr>
              <w:t>2</w:t>
            </w:r>
            <w:r w:rsidRPr="00681786">
              <w:rPr>
                <w:rFonts w:asciiTheme="majorHAnsi" w:hAnsiTheme="majorHAnsi" w:cstheme="minorHAnsi"/>
                <w:kern w:val="16"/>
                <w:sz w:val="16"/>
                <w:szCs w:val="16"/>
              </w:rPr>
              <w:t xml:space="preserve"> in NO</w:t>
            </w:r>
            <w:r w:rsidRPr="00681786">
              <w:rPr>
                <w:rFonts w:asciiTheme="majorHAnsi" w:hAnsiTheme="majorHAnsi" w:cstheme="minorHAnsi"/>
                <w:kern w:val="16"/>
                <w:sz w:val="16"/>
                <w:szCs w:val="16"/>
                <w:vertAlign w:val="subscript"/>
              </w:rPr>
              <w:t>X</w:t>
            </w:r>
            <w:r w:rsidRPr="00681786">
              <w:rPr>
                <w:rFonts w:asciiTheme="majorHAnsi" w:hAnsiTheme="majorHAnsi" w:cstheme="minorHAnsi"/>
                <w:kern w:val="16"/>
                <w:sz w:val="16"/>
                <w:szCs w:val="16"/>
              </w:rPr>
              <w:t xml:space="preserve"> za obdobje od 1. oktobra tekočega do aprila naslednjega leta.</w:t>
            </w:r>
          </w:p>
          <w:p w14:paraId="6782E4C8"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pregled</w:t>
            </w:r>
            <w:r w:rsidRPr="00681786">
              <w:rPr>
                <w:rFonts w:asciiTheme="majorHAnsi" w:hAnsiTheme="majorHAnsi" w:cstheme="minorHAnsi"/>
                <w:kern w:val="16"/>
                <w:sz w:val="16"/>
                <w:szCs w:val="16"/>
              </w:rPr>
              <w:t xml:space="preserve"> koncentracij </w:t>
            </w:r>
            <w:r w:rsidRPr="00681786">
              <w:rPr>
                <w:rFonts w:asciiTheme="majorHAnsi" w:hAnsiTheme="majorHAnsi" w:cstheme="minorHAnsi"/>
                <w:bCs/>
                <w:kern w:val="16"/>
                <w:sz w:val="16"/>
                <w:szCs w:val="16"/>
              </w:rPr>
              <w:t>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X</w:t>
            </w:r>
            <w:r w:rsidRPr="00681786">
              <w:rPr>
                <w:rFonts w:asciiTheme="majorHAnsi" w:hAnsiTheme="majorHAnsi" w:cstheme="minorHAnsi"/>
                <w:bCs/>
                <w:kern w:val="16"/>
                <w:sz w:val="16"/>
                <w:szCs w:val="16"/>
              </w:rPr>
              <w:t>,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kern w:val="16"/>
                <w:sz w:val="16"/>
                <w:szCs w:val="16"/>
              </w:rPr>
              <w:t>:</w:t>
            </w:r>
          </w:p>
          <w:p w14:paraId="238FC478"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statistična analiza meritev (razpoložljivost, maksimalna dnevna in urna koncentracija s časovno značko, srednja koncentracija v analiziranem obdobju, število preseganj MVU in MVD, 98 p.v. urnih in 95 p.v. dnevnih koncentracij),</w:t>
            </w:r>
          </w:p>
          <w:p w14:paraId="5D70F414"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statistični razred porazdelitve vzorca izmerjenih vrednosti,</w:t>
            </w:r>
          </w:p>
          <w:p w14:paraId="51507DDA"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grafični prikaz dnevnih vrednosti za obravnavano leto,</w:t>
            </w:r>
          </w:p>
          <w:p w14:paraId="17F90531"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grafični prikaz srednje mesečne in maksimalne urne ter dnevne vrednosti,</w:t>
            </w:r>
          </w:p>
          <w:p w14:paraId="4748D8FB"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grafični prikaz rože vetrov in rože onesnaženja.</w:t>
            </w:r>
          </w:p>
          <w:p w14:paraId="50B8E728"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statistični razred porazdelitve vzorca izmerjenih vrednosti,</w:t>
            </w:r>
          </w:p>
          <w:p w14:paraId="6088B86E"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grafični prikaz dnevnih vrednosti za obravnavano leto,</w:t>
            </w:r>
          </w:p>
          <w:p w14:paraId="78183810"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grafični prikaz srednje mesečne, maksimalne in minimalne dnevne vrednosti in rože vetrov.</w:t>
            </w:r>
          </w:p>
          <w:p w14:paraId="542BB16D"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enkrat letno</w:t>
            </w:r>
          </w:p>
          <w:p w14:paraId="2B4286EE"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do 10. marca tekočega leta za preteklo leto</w:t>
            </w:r>
          </w:p>
          <w:p w14:paraId="323F1441"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tcBorders>
              <w:top w:val="nil"/>
              <w:left w:val="single" w:sz="4" w:space="0" w:color="auto"/>
              <w:bottom w:val="single" w:sz="4" w:space="0" w:color="auto"/>
              <w:right w:val="single" w:sz="4" w:space="0" w:color="auto"/>
            </w:tcBorders>
            <w:vAlign w:val="center"/>
          </w:tcPr>
          <w:p w14:paraId="38F8D981"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r w:rsidR="002F1299" w:rsidRPr="00681786" w14:paraId="05CC01DD" w14:textId="77777777" w:rsidTr="0066087E">
        <w:trPr>
          <w:trHeight w:val="283"/>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17A2BDCC"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IMI.15.</w:t>
            </w:r>
          </w:p>
        </w:tc>
        <w:tc>
          <w:tcPr>
            <w:tcW w:w="9866" w:type="dxa"/>
            <w:tcBorders>
              <w:top w:val="single" w:sz="4" w:space="0" w:color="auto"/>
              <w:left w:val="nil"/>
              <w:bottom w:val="single" w:sz="4" w:space="0" w:color="auto"/>
              <w:right w:val="single" w:sz="4" w:space="0" w:color="auto"/>
            </w:tcBorders>
            <w:vAlign w:val="center"/>
          </w:tcPr>
          <w:p w14:paraId="5957FF98"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Poročanje o meteorološki dejavnosti Agenciji Republike Slovenije za okolje</w:t>
            </w:r>
          </w:p>
          <w:p w14:paraId="1FF544CF"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AMP se mora s pomočjo opreme in postopkov izvajalca izdelati elektronska oblika validiranih podatkov Agenciji Republike Slovenije za okolje</w:t>
            </w:r>
          </w:p>
          <w:p w14:paraId="1F5D83D5"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6197328E"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priprava </w:t>
            </w:r>
            <w:r w:rsidRPr="00681786">
              <w:rPr>
                <w:rFonts w:asciiTheme="majorHAnsi" w:hAnsiTheme="majorHAnsi" w:cstheme="minorHAnsi"/>
                <w:bCs/>
                <w:kern w:val="16"/>
                <w:sz w:val="16"/>
                <w:szCs w:val="16"/>
              </w:rPr>
              <w:t>tabele urnih vrednosti: temperature, relativne vlažnost, smeri in hitrosti vetra s statusi veljavnosti,</w:t>
            </w:r>
          </w:p>
          <w:p w14:paraId="007B69ED"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priprava</w:t>
            </w:r>
            <w:r w:rsidRPr="00681786">
              <w:rPr>
                <w:rFonts w:asciiTheme="majorHAnsi" w:hAnsiTheme="majorHAnsi" w:cstheme="minorHAnsi"/>
                <w:kern w:val="16"/>
                <w:sz w:val="16"/>
                <w:szCs w:val="16"/>
              </w:rPr>
              <w:t xml:space="preserve"> izpisa podatkov o meteoroloških meritvah v dogovorjeni elektronski obliki.</w:t>
            </w:r>
          </w:p>
          <w:p w14:paraId="199B51A3"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60 min</w:t>
            </w:r>
          </w:p>
          <w:p w14:paraId="769797F4"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do 10. marca tekočega leta za preteklo leto</w:t>
            </w:r>
          </w:p>
          <w:p w14:paraId="30AD6AC2"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tcBorders>
              <w:top w:val="nil"/>
              <w:left w:val="single" w:sz="4" w:space="0" w:color="auto"/>
              <w:bottom w:val="single" w:sz="4" w:space="0" w:color="auto"/>
              <w:right w:val="single" w:sz="4" w:space="0" w:color="auto"/>
            </w:tcBorders>
            <w:vAlign w:val="center"/>
          </w:tcPr>
          <w:p w14:paraId="07E56122"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w:t>
            </w:r>
          </w:p>
        </w:tc>
      </w:tr>
      <w:tr w:rsidR="002F1299" w:rsidRPr="00681786" w14:paraId="302BF78F" w14:textId="77777777" w:rsidTr="0066087E">
        <w:trPr>
          <w:trHeight w:val="283"/>
          <w:jc w:val="center"/>
        </w:trPr>
        <w:tc>
          <w:tcPr>
            <w:tcW w:w="907" w:type="dxa"/>
            <w:tcBorders>
              <w:top w:val="nil"/>
              <w:left w:val="single" w:sz="4" w:space="0" w:color="auto"/>
              <w:bottom w:val="single" w:sz="4" w:space="0" w:color="auto"/>
              <w:right w:val="single" w:sz="4" w:space="0" w:color="auto"/>
            </w:tcBorders>
            <w:shd w:val="clear" w:color="auto" w:fill="auto"/>
            <w:vAlign w:val="center"/>
            <w:hideMark/>
          </w:tcPr>
          <w:p w14:paraId="7E702AB6"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IMI.16.</w:t>
            </w:r>
          </w:p>
        </w:tc>
        <w:tc>
          <w:tcPr>
            <w:tcW w:w="9866" w:type="dxa"/>
            <w:tcBorders>
              <w:top w:val="single" w:sz="4" w:space="0" w:color="auto"/>
              <w:left w:val="nil"/>
              <w:bottom w:val="single" w:sz="4" w:space="0" w:color="auto"/>
              <w:right w:val="single" w:sz="4" w:space="0" w:color="auto"/>
            </w:tcBorders>
            <w:vAlign w:val="center"/>
          </w:tcPr>
          <w:p w14:paraId="3023877F"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Letno poročanje o meritvah kakovosti zraka Agenciji Republike Slovenije za okolje in Evropski okoljski agenciji</w:t>
            </w:r>
          </w:p>
          <w:p w14:paraId="5E11E4E2"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AMP, se mora s pomočjo opreme in postopkov izvajalca izdelati elektronska oblika validiranih podatkov Agenciji Republike Slovenije za okolje in Evropski okoljski agenciji.</w:t>
            </w:r>
          </w:p>
          <w:p w14:paraId="6F869275"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18AD82F9"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kern w:val="16"/>
                <w:sz w:val="16"/>
                <w:szCs w:val="16"/>
              </w:rPr>
              <w:t xml:space="preserve">priprava </w:t>
            </w:r>
            <w:r w:rsidRPr="00681786">
              <w:rPr>
                <w:rFonts w:asciiTheme="majorHAnsi" w:hAnsiTheme="majorHAnsi" w:cstheme="minorHAnsi"/>
                <w:bCs/>
                <w:kern w:val="16"/>
                <w:sz w:val="16"/>
                <w:szCs w:val="16"/>
              </w:rPr>
              <w:t>tabele urnih vrednosti: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xml:space="preserve"> in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xml:space="preserve"> s statusi veljavnosti,</w:t>
            </w:r>
          </w:p>
          <w:p w14:paraId="538656A9" w14:textId="77777777" w:rsidR="002F1299" w:rsidRPr="00681786" w:rsidRDefault="002F1299" w:rsidP="001D3FD7">
            <w:pPr>
              <w:widowControl w:val="0"/>
              <w:numPr>
                <w:ilvl w:val="0"/>
                <w:numId w:val="54"/>
              </w:numPr>
              <w:ind w:left="454" w:hanging="170"/>
              <w:rPr>
                <w:rFonts w:asciiTheme="majorHAnsi" w:hAnsiTheme="majorHAnsi" w:cstheme="minorHAnsi"/>
                <w:bCs/>
                <w:kern w:val="16"/>
                <w:sz w:val="16"/>
                <w:szCs w:val="16"/>
              </w:rPr>
            </w:pPr>
            <w:r w:rsidRPr="00681786">
              <w:rPr>
                <w:rFonts w:asciiTheme="majorHAnsi" w:hAnsiTheme="majorHAnsi" w:cstheme="minorHAnsi"/>
                <w:bCs/>
                <w:kern w:val="16"/>
                <w:sz w:val="16"/>
                <w:szCs w:val="16"/>
              </w:rPr>
              <w:t>priprava tabele dnevnih vrednosti: SO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NO</w:t>
            </w:r>
            <w:r w:rsidRPr="00681786">
              <w:rPr>
                <w:rFonts w:asciiTheme="majorHAnsi" w:hAnsiTheme="majorHAnsi" w:cstheme="minorHAnsi"/>
                <w:bCs/>
                <w:kern w:val="16"/>
                <w:sz w:val="16"/>
                <w:szCs w:val="16"/>
                <w:vertAlign w:val="subscript"/>
              </w:rPr>
              <w:t>2</w:t>
            </w:r>
            <w:r w:rsidRPr="00681786">
              <w:rPr>
                <w:rFonts w:asciiTheme="majorHAnsi" w:hAnsiTheme="majorHAnsi" w:cstheme="minorHAnsi"/>
                <w:bCs/>
                <w:kern w:val="16"/>
                <w:sz w:val="16"/>
                <w:szCs w:val="16"/>
              </w:rPr>
              <w:t xml:space="preserve"> in O</w:t>
            </w:r>
            <w:r w:rsidRPr="00681786">
              <w:rPr>
                <w:rFonts w:asciiTheme="majorHAnsi" w:hAnsiTheme="majorHAnsi" w:cstheme="minorHAnsi"/>
                <w:bCs/>
                <w:kern w:val="16"/>
                <w:sz w:val="16"/>
                <w:szCs w:val="16"/>
                <w:vertAlign w:val="subscript"/>
              </w:rPr>
              <w:t>3</w:t>
            </w:r>
            <w:r w:rsidRPr="00681786">
              <w:rPr>
                <w:rFonts w:asciiTheme="majorHAnsi" w:hAnsiTheme="majorHAnsi" w:cstheme="minorHAnsi"/>
                <w:bCs/>
                <w:kern w:val="16"/>
                <w:sz w:val="16"/>
                <w:szCs w:val="16"/>
              </w:rPr>
              <w:t xml:space="preserve"> s statusi veljavnosti,</w:t>
            </w:r>
          </w:p>
          <w:p w14:paraId="63B760D1"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priprava i</w:t>
            </w:r>
            <w:r w:rsidRPr="00681786">
              <w:rPr>
                <w:rFonts w:asciiTheme="majorHAnsi" w:hAnsiTheme="majorHAnsi" w:cstheme="minorHAnsi"/>
                <w:kern w:val="16"/>
                <w:sz w:val="16"/>
                <w:szCs w:val="16"/>
              </w:rPr>
              <w:t>zpisa podatkov o meritvah kakovosti zraka v dogovorjeni elektronski obliki.</w:t>
            </w:r>
          </w:p>
          <w:p w14:paraId="0D0A2073"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enkrat letno</w:t>
            </w:r>
          </w:p>
          <w:p w14:paraId="588B8C2E"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lastRenderedPageBreak/>
              <w:t>rok za predložitev poročila: najkasneje do 10. marca tekočega leta za preteklo leto</w:t>
            </w:r>
          </w:p>
          <w:p w14:paraId="7C8DA796" w14:textId="77777777" w:rsidR="002F1299" w:rsidRPr="00681786" w:rsidRDefault="002F1299" w:rsidP="001D3FD7">
            <w:pPr>
              <w:widowControl w:val="0"/>
              <w:numPr>
                <w:ilvl w:val="0"/>
                <w:numId w:val="53"/>
              </w:numPr>
              <w:ind w:left="341" w:hanging="284"/>
              <w:rPr>
                <w:rFonts w:asciiTheme="majorHAnsi" w:hAnsiTheme="majorHAnsi" w:cstheme="minorHAnsi"/>
                <w:kern w:val="16"/>
                <w:sz w:val="16"/>
                <w:szCs w:val="16"/>
              </w:rPr>
            </w:pPr>
            <w:r w:rsidRPr="00681786">
              <w:rPr>
                <w:rFonts w:asciiTheme="majorHAnsi" w:hAnsiTheme="majorHAnsi" w:cstheme="minorHAnsi"/>
                <w:bCs/>
                <w:kern w:val="16"/>
                <w:sz w:val="16"/>
                <w:szCs w:val="16"/>
              </w:rPr>
              <w:t>število izvodov: e-oblika potrjenega dokumenta</w:t>
            </w:r>
          </w:p>
        </w:tc>
        <w:tc>
          <w:tcPr>
            <w:tcW w:w="1247" w:type="dxa"/>
            <w:tcBorders>
              <w:top w:val="nil"/>
              <w:left w:val="single" w:sz="4" w:space="0" w:color="auto"/>
              <w:bottom w:val="single" w:sz="4" w:space="0" w:color="auto"/>
              <w:right w:val="single" w:sz="4" w:space="0" w:color="auto"/>
            </w:tcBorders>
            <w:vAlign w:val="center"/>
          </w:tcPr>
          <w:p w14:paraId="61630E64"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lastRenderedPageBreak/>
              <w:t>2</w:t>
            </w:r>
          </w:p>
        </w:tc>
      </w:tr>
      <w:tr w:rsidR="002F1299" w:rsidRPr="00681786" w14:paraId="3C29E396" w14:textId="77777777" w:rsidTr="0066087E">
        <w:trPr>
          <w:trHeight w:val="283"/>
          <w:jc w:val="center"/>
        </w:trPr>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C4EBA3"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IMI.17.</w:t>
            </w:r>
          </w:p>
        </w:tc>
        <w:tc>
          <w:tcPr>
            <w:tcW w:w="9866" w:type="dxa"/>
            <w:tcBorders>
              <w:top w:val="single" w:sz="4" w:space="0" w:color="auto"/>
              <w:left w:val="nil"/>
              <w:bottom w:val="single" w:sz="4" w:space="0" w:color="auto"/>
              <w:right w:val="single" w:sz="4" w:space="0" w:color="auto"/>
            </w:tcBorders>
            <w:vAlign w:val="center"/>
          </w:tcPr>
          <w:p w14:paraId="1A909905"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Rezultati meritev delcev na prekladalni postaji lesnih sekancev</w:t>
            </w:r>
          </w:p>
          <w:p w14:paraId="384B0F43" w14:textId="77777777" w:rsidR="002F1299" w:rsidRPr="00681786" w:rsidRDefault="002F1299" w:rsidP="001D3FD7">
            <w:pPr>
              <w:widowControl w:val="0"/>
              <w:numPr>
                <w:ilvl w:val="0"/>
                <w:numId w:val="59"/>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merilno opremo se mora s pomočjo opreme in postopkov izvajalca izdelati analiza rezultatov monitoringa koncentracije delcev, ki mora biti skladna z načeli predpisov RS, EU in OVD.</w:t>
            </w:r>
          </w:p>
          <w:p w14:paraId="32954AE4"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2466E698"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opis </w:t>
            </w:r>
            <w:r w:rsidRPr="00681786">
              <w:rPr>
                <w:rFonts w:asciiTheme="majorHAnsi" w:hAnsiTheme="majorHAnsi" w:cstheme="minorHAnsi"/>
                <w:bCs/>
                <w:kern w:val="16"/>
                <w:sz w:val="16"/>
                <w:szCs w:val="16"/>
              </w:rPr>
              <w:t>značilnosti</w:t>
            </w:r>
            <w:r w:rsidRPr="00681786">
              <w:rPr>
                <w:rFonts w:asciiTheme="majorHAnsi" w:hAnsiTheme="majorHAnsi" w:cstheme="minorHAnsi"/>
                <w:kern w:val="16"/>
                <w:sz w:val="16"/>
                <w:szCs w:val="16"/>
              </w:rPr>
              <w:t xml:space="preserve"> meritev delcev,</w:t>
            </w:r>
          </w:p>
          <w:p w14:paraId="1AA91FED"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predstavitev</w:t>
            </w:r>
            <w:r w:rsidRPr="00681786">
              <w:rPr>
                <w:rFonts w:asciiTheme="majorHAnsi" w:hAnsiTheme="majorHAnsi" w:cstheme="minorHAnsi"/>
                <w:kern w:val="16"/>
                <w:sz w:val="16"/>
                <w:szCs w:val="16"/>
              </w:rPr>
              <w:t xml:space="preserve"> povzetkov rezultatov meritev:</w:t>
            </w:r>
          </w:p>
          <w:p w14:paraId="653A7E3E" w14:textId="77777777" w:rsidR="002F1299" w:rsidRPr="00681786" w:rsidRDefault="002F1299" w:rsidP="001D3FD7">
            <w:pPr>
              <w:widowControl w:val="0"/>
              <w:numPr>
                <w:ilvl w:val="0"/>
                <w:numId w:val="5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srednje koncentracije </w:t>
            </w:r>
            <w:r w:rsidRPr="00681786">
              <w:rPr>
                <w:rFonts w:asciiTheme="majorHAnsi" w:hAnsiTheme="majorHAnsi" w:cstheme="minorHAnsi"/>
                <w:bCs/>
                <w:kern w:val="16"/>
                <w:sz w:val="16"/>
                <w:szCs w:val="16"/>
              </w:rPr>
              <w:t>PM</w:t>
            </w:r>
            <w:r w:rsidRPr="00681786">
              <w:rPr>
                <w:rFonts w:asciiTheme="majorHAnsi" w:hAnsiTheme="majorHAnsi" w:cstheme="minorHAnsi"/>
                <w:bCs/>
                <w:kern w:val="16"/>
                <w:sz w:val="16"/>
                <w:szCs w:val="16"/>
                <w:vertAlign w:val="subscript"/>
              </w:rPr>
              <w:t>10</w:t>
            </w:r>
            <w:r w:rsidRPr="00681786">
              <w:rPr>
                <w:rFonts w:asciiTheme="majorHAnsi" w:hAnsiTheme="majorHAnsi" w:cstheme="minorHAnsi"/>
                <w:bCs/>
                <w:kern w:val="16"/>
                <w:sz w:val="16"/>
                <w:szCs w:val="16"/>
              </w:rPr>
              <w:t xml:space="preserve"> in PM</w:t>
            </w:r>
            <w:r w:rsidRPr="00681786">
              <w:rPr>
                <w:rFonts w:asciiTheme="majorHAnsi" w:hAnsiTheme="majorHAnsi" w:cstheme="minorHAnsi"/>
                <w:bCs/>
                <w:kern w:val="16"/>
                <w:sz w:val="16"/>
                <w:szCs w:val="16"/>
                <w:vertAlign w:val="subscript"/>
              </w:rPr>
              <w:t>2,5</w:t>
            </w:r>
            <w:r w:rsidRPr="00681786">
              <w:rPr>
                <w:rFonts w:asciiTheme="majorHAnsi" w:hAnsiTheme="majorHAnsi" w:cstheme="minorHAnsi"/>
                <w:kern w:val="16"/>
                <w:sz w:val="16"/>
                <w:szCs w:val="16"/>
              </w:rPr>
              <w:t xml:space="preserve"> za obravnavano obdobje,</w:t>
            </w:r>
          </w:p>
          <w:p w14:paraId="100A04BE"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pregled</w:t>
            </w:r>
            <w:r w:rsidRPr="00681786">
              <w:rPr>
                <w:rFonts w:asciiTheme="majorHAnsi" w:hAnsiTheme="majorHAnsi" w:cstheme="minorHAnsi"/>
                <w:kern w:val="16"/>
                <w:sz w:val="16"/>
                <w:szCs w:val="16"/>
              </w:rPr>
              <w:t xml:space="preserve"> koncentracij </w:t>
            </w:r>
            <w:r w:rsidRPr="00681786">
              <w:rPr>
                <w:rFonts w:asciiTheme="majorHAnsi" w:hAnsiTheme="majorHAnsi" w:cstheme="minorHAnsi"/>
                <w:bCs/>
                <w:kern w:val="16"/>
                <w:sz w:val="16"/>
                <w:szCs w:val="16"/>
              </w:rPr>
              <w:t>PM</w:t>
            </w:r>
            <w:r w:rsidRPr="00681786">
              <w:rPr>
                <w:rFonts w:asciiTheme="majorHAnsi" w:hAnsiTheme="majorHAnsi" w:cstheme="minorHAnsi"/>
                <w:bCs/>
                <w:kern w:val="16"/>
                <w:sz w:val="16"/>
                <w:szCs w:val="16"/>
                <w:vertAlign w:val="subscript"/>
              </w:rPr>
              <w:t>10</w:t>
            </w:r>
            <w:r w:rsidRPr="00681786">
              <w:rPr>
                <w:rFonts w:asciiTheme="majorHAnsi" w:hAnsiTheme="majorHAnsi" w:cstheme="minorHAnsi"/>
                <w:bCs/>
                <w:kern w:val="16"/>
                <w:sz w:val="16"/>
                <w:szCs w:val="16"/>
              </w:rPr>
              <w:t xml:space="preserve"> in PM</w:t>
            </w:r>
            <w:r w:rsidRPr="00681786">
              <w:rPr>
                <w:rFonts w:asciiTheme="majorHAnsi" w:hAnsiTheme="majorHAnsi" w:cstheme="minorHAnsi"/>
                <w:bCs/>
                <w:kern w:val="16"/>
                <w:sz w:val="16"/>
                <w:szCs w:val="16"/>
                <w:vertAlign w:val="subscript"/>
              </w:rPr>
              <w:t>2,5</w:t>
            </w:r>
            <w:r w:rsidRPr="00681786">
              <w:rPr>
                <w:rFonts w:asciiTheme="majorHAnsi" w:hAnsiTheme="majorHAnsi" w:cstheme="minorHAnsi"/>
                <w:kern w:val="16"/>
                <w:sz w:val="16"/>
                <w:szCs w:val="16"/>
              </w:rPr>
              <w:t>:</w:t>
            </w:r>
          </w:p>
          <w:p w14:paraId="6B6495EF" w14:textId="77777777" w:rsidR="002F1299" w:rsidRPr="00681786" w:rsidRDefault="002F1299" w:rsidP="001D3FD7">
            <w:pPr>
              <w:widowControl w:val="0"/>
              <w:numPr>
                <w:ilvl w:val="0"/>
                <w:numId w:val="60"/>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statistična analiza meritev (razpoložljivost, maksimalna dnevna in urna koncentracija s časovno značko, srednja koncentracija v analiziranem obdobju),</w:t>
            </w:r>
          </w:p>
          <w:p w14:paraId="0CD8D269" w14:textId="77777777" w:rsidR="002F1299" w:rsidRPr="00681786" w:rsidRDefault="002F1299" w:rsidP="001D3FD7">
            <w:pPr>
              <w:widowControl w:val="0"/>
              <w:numPr>
                <w:ilvl w:val="0"/>
                <w:numId w:val="60"/>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statistični razred porazdelitve vzorca izmerjenih vrednosti,</w:t>
            </w:r>
          </w:p>
          <w:p w14:paraId="750CBEDD" w14:textId="77777777" w:rsidR="002F1299" w:rsidRPr="00681786" w:rsidRDefault="002F1299" w:rsidP="001D3FD7">
            <w:pPr>
              <w:widowControl w:val="0"/>
              <w:numPr>
                <w:ilvl w:val="0"/>
                <w:numId w:val="60"/>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grafični prikaz urnih in dnevnih vrednosti za obravnavano obdobje,</w:t>
            </w:r>
          </w:p>
          <w:p w14:paraId="05031162" w14:textId="77777777" w:rsidR="002F1299" w:rsidRPr="00681786" w:rsidRDefault="002F1299" w:rsidP="001D3FD7">
            <w:pPr>
              <w:widowControl w:val="0"/>
              <w:numPr>
                <w:ilvl w:val="0"/>
                <w:numId w:val="60"/>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grafični prikaz srednje mesečne in maksimalne urne ter dnevne vrednosti,</w:t>
            </w:r>
          </w:p>
          <w:p w14:paraId="61BEA20F" w14:textId="77777777" w:rsidR="002F1299" w:rsidRPr="00681786" w:rsidRDefault="002F1299" w:rsidP="001D3FD7">
            <w:pPr>
              <w:widowControl w:val="0"/>
              <w:numPr>
                <w:ilvl w:val="0"/>
                <w:numId w:val="59"/>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poročanja: 4 poročila letno/ 1 poročilo za obdobje treh mesecev,</w:t>
            </w:r>
          </w:p>
          <w:p w14:paraId="695C01E6" w14:textId="77777777" w:rsidR="002F1299" w:rsidRPr="00681786" w:rsidRDefault="002F1299" w:rsidP="001D3FD7">
            <w:pPr>
              <w:widowControl w:val="0"/>
              <w:numPr>
                <w:ilvl w:val="0"/>
                <w:numId w:val="59"/>
              </w:numPr>
              <w:ind w:left="341" w:hanging="284"/>
              <w:rPr>
                <w:rFonts w:asciiTheme="majorHAnsi" w:hAnsiTheme="majorHAnsi" w:cstheme="minorHAnsi"/>
                <w:bCs/>
                <w:i/>
                <w:kern w:val="16"/>
                <w:sz w:val="16"/>
                <w:szCs w:val="16"/>
              </w:rPr>
            </w:pPr>
            <w:r w:rsidRPr="00681786">
              <w:rPr>
                <w:rFonts w:asciiTheme="majorHAnsi" w:hAnsiTheme="majorHAnsi" w:cstheme="minorHAnsi"/>
                <w:bCs/>
                <w:kern w:val="16"/>
                <w:sz w:val="16"/>
                <w:szCs w:val="16"/>
              </w:rPr>
              <w:t>rok za predložitev poročila: predaja trimesečnega poročila najkasneje do 20. tekočega meseca za tri pretekle mesece.</w:t>
            </w:r>
          </w:p>
          <w:p w14:paraId="09C1B657" w14:textId="77777777" w:rsidR="002F1299" w:rsidRPr="00681786" w:rsidRDefault="002F1299" w:rsidP="001D3FD7">
            <w:pPr>
              <w:widowControl w:val="0"/>
              <w:numPr>
                <w:ilvl w:val="0"/>
                <w:numId w:val="59"/>
              </w:numPr>
              <w:ind w:left="341" w:hanging="284"/>
              <w:rPr>
                <w:rFonts w:asciiTheme="majorHAnsi" w:hAnsiTheme="majorHAnsi" w:cstheme="minorHAnsi"/>
                <w:bCs/>
                <w: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tcBorders>
              <w:top w:val="single" w:sz="4" w:space="0" w:color="auto"/>
              <w:left w:val="single" w:sz="4" w:space="0" w:color="auto"/>
              <w:bottom w:val="single" w:sz="4" w:space="0" w:color="auto"/>
              <w:right w:val="single" w:sz="4" w:space="0" w:color="auto"/>
            </w:tcBorders>
            <w:vAlign w:val="center"/>
          </w:tcPr>
          <w:p w14:paraId="677CDCA7"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8</w:t>
            </w:r>
          </w:p>
        </w:tc>
      </w:tr>
      <w:tr w:rsidR="002F1299" w:rsidRPr="00681786" w14:paraId="5248D3CE" w14:textId="77777777" w:rsidTr="0066087E">
        <w:trPr>
          <w:trHeight w:val="283"/>
          <w:jc w:val="center"/>
        </w:trPr>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0CC111"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IMI.18.</w:t>
            </w:r>
          </w:p>
        </w:tc>
        <w:tc>
          <w:tcPr>
            <w:tcW w:w="9866" w:type="dxa"/>
            <w:tcBorders>
              <w:top w:val="single" w:sz="4" w:space="0" w:color="auto"/>
              <w:left w:val="nil"/>
              <w:bottom w:val="single" w:sz="4" w:space="0" w:color="auto"/>
              <w:right w:val="single" w:sz="4" w:space="0" w:color="auto"/>
            </w:tcBorders>
            <w:vAlign w:val="center"/>
          </w:tcPr>
          <w:p w14:paraId="3A577F45"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Rezultati Indikativnih meritev kakovosti zunanjega zraka v neposredni bližini gradbišča PPE TE-TOL</w:t>
            </w:r>
          </w:p>
          <w:p w14:paraId="49BA4897" w14:textId="77777777" w:rsidR="002F1299" w:rsidRPr="00681786" w:rsidRDefault="002F1299" w:rsidP="001D3FD7">
            <w:pPr>
              <w:widowControl w:val="0"/>
              <w:numPr>
                <w:ilvl w:val="0"/>
                <w:numId w:val="61"/>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merilno opremo se mora s pomočjo opreme in postopkov izvajalca izdelati analiza rezultatov monitoringa koncentracije delcev in hrupa, ki mora biti skladna z načeli predpisov RS, EU in OVD.</w:t>
            </w:r>
          </w:p>
          <w:p w14:paraId="0A7FB07C" w14:textId="77777777" w:rsidR="002F1299" w:rsidRPr="00681786" w:rsidRDefault="002F1299" w:rsidP="001D3FD7">
            <w:pPr>
              <w:widowControl w:val="0"/>
              <w:numPr>
                <w:ilvl w:val="0"/>
                <w:numId w:val="61"/>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5FA2408A" w14:textId="77777777" w:rsidR="002F1299" w:rsidRPr="00681786" w:rsidRDefault="002F1299" w:rsidP="001D3FD7">
            <w:pPr>
              <w:widowControl w:val="0"/>
              <w:numPr>
                <w:ilvl w:val="0"/>
                <w:numId w:val="62"/>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opis </w:t>
            </w:r>
            <w:r w:rsidRPr="00681786">
              <w:rPr>
                <w:rFonts w:asciiTheme="majorHAnsi" w:hAnsiTheme="majorHAnsi" w:cstheme="minorHAnsi"/>
                <w:bCs/>
                <w:kern w:val="16"/>
                <w:sz w:val="16"/>
                <w:szCs w:val="16"/>
              </w:rPr>
              <w:t>značilnosti</w:t>
            </w:r>
            <w:r w:rsidRPr="00681786">
              <w:rPr>
                <w:rFonts w:asciiTheme="majorHAnsi" w:hAnsiTheme="majorHAnsi" w:cstheme="minorHAnsi"/>
                <w:kern w:val="16"/>
                <w:sz w:val="16"/>
                <w:szCs w:val="16"/>
              </w:rPr>
              <w:t xml:space="preserve"> meritev delcev in zvočnega hrupa,</w:t>
            </w:r>
          </w:p>
          <w:p w14:paraId="6E92D083" w14:textId="77777777" w:rsidR="002F1299" w:rsidRPr="00681786" w:rsidRDefault="002F1299" w:rsidP="001D3FD7">
            <w:pPr>
              <w:widowControl w:val="0"/>
              <w:numPr>
                <w:ilvl w:val="0"/>
                <w:numId w:val="62"/>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predstavitev</w:t>
            </w:r>
            <w:r w:rsidRPr="00681786">
              <w:rPr>
                <w:rFonts w:asciiTheme="majorHAnsi" w:hAnsiTheme="majorHAnsi" w:cstheme="minorHAnsi"/>
                <w:kern w:val="16"/>
                <w:sz w:val="16"/>
                <w:szCs w:val="16"/>
              </w:rPr>
              <w:t xml:space="preserve"> povzetkov rezultatov meritev:</w:t>
            </w:r>
          </w:p>
          <w:p w14:paraId="11561E64" w14:textId="77777777" w:rsidR="002F1299" w:rsidRPr="00681786" w:rsidRDefault="002F1299" w:rsidP="001D3FD7">
            <w:pPr>
              <w:widowControl w:val="0"/>
              <w:numPr>
                <w:ilvl w:val="0"/>
                <w:numId w:val="60"/>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 xml:space="preserve">srednje koncentracije </w:t>
            </w:r>
            <w:r w:rsidRPr="00681786">
              <w:rPr>
                <w:rFonts w:asciiTheme="majorHAnsi" w:hAnsiTheme="majorHAnsi" w:cstheme="minorHAnsi"/>
                <w:bCs/>
                <w:kern w:val="16"/>
                <w:sz w:val="16"/>
                <w:szCs w:val="16"/>
              </w:rPr>
              <w:t>PM</w:t>
            </w:r>
            <w:r w:rsidRPr="00681786">
              <w:rPr>
                <w:rFonts w:asciiTheme="majorHAnsi" w:hAnsiTheme="majorHAnsi" w:cstheme="minorHAnsi"/>
                <w:bCs/>
                <w:kern w:val="16"/>
                <w:sz w:val="16"/>
                <w:szCs w:val="16"/>
                <w:vertAlign w:val="subscript"/>
              </w:rPr>
              <w:t>10</w:t>
            </w:r>
            <w:r w:rsidRPr="00681786">
              <w:rPr>
                <w:rFonts w:asciiTheme="majorHAnsi" w:hAnsiTheme="majorHAnsi" w:cstheme="minorHAnsi"/>
                <w:bCs/>
                <w:kern w:val="16"/>
                <w:sz w:val="16"/>
                <w:szCs w:val="16"/>
              </w:rPr>
              <w:t>, PM</w:t>
            </w:r>
            <w:r w:rsidRPr="00681786">
              <w:rPr>
                <w:rFonts w:asciiTheme="majorHAnsi" w:hAnsiTheme="majorHAnsi" w:cstheme="minorHAnsi"/>
                <w:bCs/>
                <w:kern w:val="16"/>
                <w:sz w:val="16"/>
                <w:szCs w:val="16"/>
                <w:vertAlign w:val="subscript"/>
              </w:rPr>
              <w:t>2,5</w:t>
            </w:r>
            <w:r w:rsidRPr="00681786">
              <w:rPr>
                <w:rFonts w:asciiTheme="majorHAnsi" w:hAnsiTheme="majorHAnsi" w:cstheme="minorHAnsi"/>
                <w:kern w:val="16"/>
                <w:sz w:val="16"/>
                <w:szCs w:val="16"/>
              </w:rPr>
              <w:t xml:space="preserve"> in nivoji hrupa za tekoči mesec,</w:t>
            </w:r>
          </w:p>
          <w:p w14:paraId="2FD88BEA" w14:textId="77777777" w:rsidR="002F1299" w:rsidRPr="00681786" w:rsidRDefault="002F1299" w:rsidP="001D3FD7">
            <w:pPr>
              <w:widowControl w:val="0"/>
              <w:numPr>
                <w:ilvl w:val="0"/>
                <w:numId w:val="6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pregled</w:t>
            </w:r>
            <w:r w:rsidRPr="00681786">
              <w:rPr>
                <w:rFonts w:asciiTheme="majorHAnsi" w:hAnsiTheme="majorHAnsi" w:cstheme="minorHAnsi"/>
                <w:kern w:val="16"/>
                <w:sz w:val="16"/>
                <w:szCs w:val="16"/>
              </w:rPr>
              <w:t xml:space="preserve"> koncentracij </w:t>
            </w:r>
            <w:r w:rsidRPr="00681786">
              <w:rPr>
                <w:rFonts w:asciiTheme="majorHAnsi" w:hAnsiTheme="majorHAnsi" w:cstheme="minorHAnsi"/>
                <w:bCs/>
                <w:kern w:val="16"/>
                <w:sz w:val="16"/>
                <w:szCs w:val="16"/>
              </w:rPr>
              <w:t>PM</w:t>
            </w:r>
            <w:r w:rsidRPr="00681786">
              <w:rPr>
                <w:rFonts w:asciiTheme="majorHAnsi" w:hAnsiTheme="majorHAnsi" w:cstheme="minorHAnsi"/>
                <w:bCs/>
                <w:kern w:val="16"/>
                <w:sz w:val="16"/>
                <w:szCs w:val="16"/>
                <w:vertAlign w:val="subscript"/>
              </w:rPr>
              <w:t>10</w:t>
            </w:r>
            <w:r w:rsidRPr="00681786">
              <w:rPr>
                <w:rFonts w:asciiTheme="majorHAnsi" w:hAnsiTheme="majorHAnsi" w:cstheme="minorHAnsi"/>
                <w:bCs/>
                <w:kern w:val="16"/>
                <w:sz w:val="16"/>
                <w:szCs w:val="16"/>
              </w:rPr>
              <w:t xml:space="preserve"> in PM</w:t>
            </w:r>
            <w:r w:rsidRPr="00681786">
              <w:rPr>
                <w:rFonts w:asciiTheme="majorHAnsi" w:hAnsiTheme="majorHAnsi" w:cstheme="minorHAnsi"/>
                <w:bCs/>
                <w:kern w:val="16"/>
                <w:sz w:val="16"/>
                <w:szCs w:val="16"/>
                <w:vertAlign w:val="subscript"/>
              </w:rPr>
              <w:t>2,5</w:t>
            </w:r>
            <w:r w:rsidRPr="00681786">
              <w:rPr>
                <w:rFonts w:asciiTheme="majorHAnsi" w:hAnsiTheme="majorHAnsi" w:cstheme="minorHAnsi"/>
                <w:kern w:val="16"/>
                <w:sz w:val="16"/>
                <w:szCs w:val="16"/>
              </w:rPr>
              <w:t xml:space="preserve"> in nivojev hrupa:</w:t>
            </w:r>
          </w:p>
          <w:p w14:paraId="217C6295" w14:textId="77777777" w:rsidR="002F1299" w:rsidRPr="00681786" w:rsidRDefault="002F1299" w:rsidP="001D3FD7">
            <w:pPr>
              <w:widowControl w:val="0"/>
              <w:numPr>
                <w:ilvl w:val="0"/>
                <w:numId w:val="6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statistična analiza meritev (razpoložljivost, maksimalna dnevna in urna koncentracija s časovno značko, srednja koncentracija v analiziranem obdobju),</w:t>
            </w:r>
          </w:p>
          <w:p w14:paraId="3BDEA80D" w14:textId="77777777" w:rsidR="002F1299" w:rsidRPr="00681786" w:rsidRDefault="002F1299" w:rsidP="001D3FD7">
            <w:pPr>
              <w:widowControl w:val="0"/>
              <w:numPr>
                <w:ilvl w:val="0"/>
                <w:numId w:val="6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statistični razred porazdelitve vzorca izmerjenih vrednosti,</w:t>
            </w:r>
          </w:p>
          <w:p w14:paraId="67E1BDDB" w14:textId="77777777" w:rsidR="002F1299" w:rsidRPr="00681786" w:rsidRDefault="002F1299" w:rsidP="001D3FD7">
            <w:pPr>
              <w:widowControl w:val="0"/>
              <w:numPr>
                <w:ilvl w:val="0"/>
                <w:numId w:val="6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grafični prikaz urnih in dnevnih vrednosti za obravnavano obdobje,</w:t>
            </w:r>
          </w:p>
          <w:p w14:paraId="5A3D712B" w14:textId="77777777" w:rsidR="002F1299" w:rsidRPr="00681786" w:rsidRDefault="002F1299" w:rsidP="001D3FD7">
            <w:pPr>
              <w:widowControl w:val="0"/>
              <w:numPr>
                <w:ilvl w:val="0"/>
                <w:numId w:val="65"/>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grafični prikaz srednje mesečne in maksimalne urne ter dnevne vrednosti,</w:t>
            </w:r>
          </w:p>
          <w:p w14:paraId="022B6D12" w14:textId="77777777" w:rsidR="002F1299" w:rsidRPr="00681786" w:rsidRDefault="002F1299" w:rsidP="001D3FD7">
            <w:pPr>
              <w:widowControl w:val="0"/>
              <w:numPr>
                <w:ilvl w:val="0"/>
                <w:numId w:val="6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poročanja: redno mesečno od 1. do zadnjega dne v preteklem mesecu,</w:t>
            </w:r>
          </w:p>
          <w:p w14:paraId="5703F4F9" w14:textId="77777777" w:rsidR="002F1299" w:rsidRPr="00681786" w:rsidRDefault="002F1299" w:rsidP="001D3FD7">
            <w:pPr>
              <w:widowControl w:val="0"/>
              <w:numPr>
                <w:ilvl w:val="0"/>
                <w:numId w:val="6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poročila: najkasneje do 10. v mesecu za pretekli mesec</w:t>
            </w:r>
          </w:p>
          <w:p w14:paraId="4DD9DF75"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tcBorders>
              <w:top w:val="single" w:sz="4" w:space="0" w:color="auto"/>
              <w:left w:val="single" w:sz="4" w:space="0" w:color="auto"/>
              <w:bottom w:val="single" w:sz="4" w:space="0" w:color="auto"/>
              <w:right w:val="single" w:sz="4" w:space="0" w:color="auto"/>
            </w:tcBorders>
            <w:vAlign w:val="center"/>
          </w:tcPr>
          <w:p w14:paraId="3A5E64AB"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24</w:t>
            </w:r>
          </w:p>
        </w:tc>
      </w:tr>
      <w:tr w:rsidR="002F1299" w:rsidRPr="00681786" w14:paraId="5C03A00E" w14:textId="77777777" w:rsidTr="0066087E">
        <w:trPr>
          <w:trHeight w:val="283"/>
          <w:jc w:val="center"/>
        </w:trPr>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25DF3"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IMI.19</w:t>
            </w:r>
          </w:p>
        </w:tc>
        <w:tc>
          <w:tcPr>
            <w:tcW w:w="9866" w:type="dxa"/>
            <w:tcBorders>
              <w:top w:val="single" w:sz="4" w:space="0" w:color="auto"/>
              <w:left w:val="nil"/>
              <w:bottom w:val="single" w:sz="4" w:space="0" w:color="auto"/>
              <w:right w:val="single" w:sz="4" w:space="0" w:color="auto"/>
            </w:tcBorders>
            <w:vAlign w:val="center"/>
          </w:tcPr>
          <w:p w14:paraId="430B247E"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Servisiranje merilne opreme v lasti naročnika, ki je namenjena spremljanju parametrov kakovosti okolja</w:t>
            </w:r>
          </w:p>
          <w:p w14:paraId="1D83E139" w14:textId="77777777" w:rsidR="002F1299" w:rsidRPr="00681786" w:rsidRDefault="002F1299" w:rsidP="001D3FD7">
            <w:pPr>
              <w:widowControl w:val="0"/>
              <w:numPr>
                <w:ilvl w:val="0"/>
                <w:numId w:val="58"/>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Za merilno opremo mora ponudnik zagotoviti redno servisiranje in vzdrževanje.</w:t>
            </w:r>
          </w:p>
          <w:p w14:paraId="67640D50"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vsebina:</w:t>
            </w:r>
          </w:p>
          <w:p w14:paraId="045FAC74"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priprava vzdrževalno servisnega načrta za</w:t>
            </w:r>
            <w:r w:rsidRPr="00681786">
              <w:rPr>
                <w:rFonts w:asciiTheme="majorHAnsi" w:hAnsiTheme="majorHAnsi" w:cstheme="minorHAnsi"/>
                <w:bCs/>
                <w:kern w:val="16"/>
                <w:sz w:val="16"/>
                <w:szCs w:val="16"/>
              </w:rPr>
              <w:t xml:space="preserve"> merilno opremo (1 x DustTrak TSI 8533 in 2 x AQMesh)</w:t>
            </w:r>
            <w:r w:rsidRPr="00681786">
              <w:rPr>
                <w:rFonts w:asciiTheme="majorHAnsi" w:hAnsiTheme="majorHAnsi" w:cstheme="minorHAnsi"/>
                <w:kern w:val="16"/>
                <w:sz w:val="16"/>
                <w:szCs w:val="16"/>
              </w:rPr>
              <w:t>,</w:t>
            </w:r>
          </w:p>
          <w:p w14:paraId="65679151"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bCs/>
                <w:kern w:val="16"/>
                <w:sz w:val="16"/>
                <w:szCs w:val="16"/>
              </w:rPr>
              <w:t xml:space="preserve">zagotavljanje servisiranja in menjave potrošnega materiala skladno z </w:t>
            </w:r>
            <w:r w:rsidRPr="00681786">
              <w:rPr>
                <w:rFonts w:asciiTheme="majorHAnsi" w:hAnsiTheme="majorHAnsi" w:cstheme="minorHAnsi"/>
                <w:kern w:val="16"/>
                <w:sz w:val="16"/>
                <w:szCs w:val="16"/>
              </w:rPr>
              <w:t xml:space="preserve">vzdrževalno servisnim načrtom </w:t>
            </w:r>
            <w:r w:rsidRPr="00681786">
              <w:rPr>
                <w:rFonts w:asciiTheme="majorHAnsi" w:hAnsiTheme="majorHAnsi" w:cstheme="minorHAnsi"/>
                <w:bCs/>
                <w:kern w:val="16"/>
                <w:sz w:val="16"/>
                <w:szCs w:val="16"/>
              </w:rPr>
              <w:t>merilne opreme,</w:t>
            </w:r>
          </w:p>
          <w:p w14:paraId="513EAC96" w14:textId="77777777" w:rsidR="002F1299" w:rsidRPr="00681786" w:rsidRDefault="002F1299" w:rsidP="001D3FD7">
            <w:pPr>
              <w:widowControl w:val="0"/>
              <w:numPr>
                <w:ilvl w:val="0"/>
                <w:numId w:val="54"/>
              </w:numPr>
              <w:ind w:left="454" w:hanging="170"/>
              <w:rPr>
                <w:rFonts w:asciiTheme="majorHAnsi" w:hAnsiTheme="majorHAnsi" w:cstheme="minorHAnsi"/>
                <w:kern w:val="16"/>
                <w:sz w:val="16"/>
                <w:szCs w:val="16"/>
              </w:rPr>
            </w:pPr>
            <w:r w:rsidRPr="00681786">
              <w:rPr>
                <w:rFonts w:asciiTheme="majorHAnsi" w:hAnsiTheme="majorHAnsi" w:cstheme="minorHAnsi"/>
                <w:kern w:val="16"/>
                <w:sz w:val="16"/>
                <w:szCs w:val="16"/>
              </w:rPr>
              <w:t>ocena skladnosti delovanja merilne opreme po opravljenih servisnih posegih.</w:t>
            </w:r>
          </w:p>
          <w:p w14:paraId="6C6FE05D"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frekvenca: skladno z vzdrževalno servisnim načrtom,</w:t>
            </w:r>
          </w:p>
          <w:p w14:paraId="1AFF42E1"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rok za predložitev načrta: najkasneje do 20. januarja za obdobje tekočega koledarskega leta,</w:t>
            </w:r>
          </w:p>
          <w:p w14:paraId="4DB56537"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število izvodov: 1 x naročnik, 1 x arhiv ponudnika in e-oblika potrjenega dokumenta.</w:t>
            </w:r>
          </w:p>
        </w:tc>
        <w:tc>
          <w:tcPr>
            <w:tcW w:w="1247" w:type="dxa"/>
            <w:tcBorders>
              <w:top w:val="single" w:sz="4" w:space="0" w:color="auto"/>
              <w:left w:val="single" w:sz="4" w:space="0" w:color="auto"/>
              <w:bottom w:val="single" w:sz="4" w:space="0" w:color="auto"/>
              <w:right w:val="single" w:sz="4" w:space="0" w:color="auto"/>
            </w:tcBorders>
            <w:vAlign w:val="center"/>
          </w:tcPr>
          <w:p w14:paraId="42F8C0A7"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24</w:t>
            </w:r>
          </w:p>
        </w:tc>
      </w:tr>
      <w:tr w:rsidR="002F1299" w:rsidRPr="00681786" w14:paraId="1E9333A9" w14:textId="77777777" w:rsidTr="0066087E">
        <w:trPr>
          <w:trHeight w:val="283"/>
          <w:jc w:val="center"/>
        </w:trPr>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202DAD" w14:textId="77777777" w:rsidR="002F1299" w:rsidRPr="00681786" w:rsidRDefault="002F1299" w:rsidP="00681786">
            <w:pPr>
              <w:widowControl w:val="0"/>
              <w:jc w:val="center"/>
              <w:rPr>
                <w:rFonts w:asciiTheme="majorHAnsi" w:hAnsiTheme="majorHAnsi" w:cstheme="minorHAnsi"/>
                <w:b/>
                <w:bCs/>
                <w:kern w:val="16"/>
                <w:sz w:val="16"/>
                <w:szCs w:val="16"/>
              </w:rPr>
            </w:pPr>
            <w:r w:rsidRPr="00681786">
              <w:rPr>
                <w:rFonts w:asciiTheme="majorHAnsi" w:hAnsiTheme="majorHAnsi" w:cstheme="minorHAnsi"/>
                <w:b/>
                <w:bCs/>
                <w:kern w:val="16"/>
                <w:sz w:val="16"/>
                <w:szCs w:val="16"/>
              </w:rPr>
              <w:t>IMI.20</w:t>
            </w:r>
          </w:p>
        </w:tc>
        <w:tc>
          <w:tcPr>
            <w:tcW w:w="9866" w:type="dxa"/>
            <w:tcBorders>
              <w:top w:val="single" w:sz="4" w:space="0" w:color="auto"/>
              <w:left w:val="nil"/>
              <w:bottom w:val="single" w:sz="4" w:space="0" w:color="auto"/>
              <w:right w:val="single" w:sz="4" w:space="0" w:color="auto"/>
            </w:tcBorders>
            <w:vAlign w:val="center"/>
          </w:tcPr>
          <w:p w14:paraId="77851199" w14:textId="77777777" w:rsidR="002F1299" w:rsidRPr="00681786" w:rsidRDefault="002F1299" w:rsidP="00681786">
            <w:pPr>
              <w:widowControl w:val="0"/>
              <w:rPr>
                <w:rFonts w:asciiTheme="majorHAnsi" w:hAnsiTheme="majorHAnsi" w:cstheme="minorHAnsi"/>
                <w:bCs/>
                <w:i/>
                <w:kern w:val="16"/>
                <w:sz w:val="16"/>
                <w:szCs w:val="16"/>
              </w:rPr>
            </w:pPr>
            <w:r w:rsidRPr="00681786">
              <w:rPr>
                <w:rFonts w:asciiTheme="majorHAnsi" w:hAnsiTheme="majorHAnsi" w:cstheme="minorHAnsi"/>
                <w:bCs/>
                <w:i/>
                <w:kern w:val="16"/>
                <w:sz w:val="16"/>
                <w:szCs w:val="16"/>
              </w:rPr>
              <w:t>Mesečni najem AMP za ocenjevanje celotne obremenitve zunanjega zraka</w:t>
            </w:r>
          </w:p>
          <w:p w14:paraId="47010CEC" w14:textId="77777777" w:rsidR="002F1299" w:rsidRPr="00681786" w:rsidRDefault="002F1299" w:rsidP="001D3FD7">
            <w:pPr>
              <w:widowControl w:val="0"/>
              <w:numPr>
                <w:ilvl w:val="0"/>
                <w:numId w:val="53"/>
              </w:numPr>
              <w:ind w:left="341" w:hanging="284"/>
              <w:rPr>
                <w:rFonts w:asciiTheme="majorHAnsi" w:hAnsiTheme="majorHAnsi" w:cstheme="minorHAnsi"/>
                <w:bCs/>
                <w:kern w:val="16"/>
                <w:sz w:val="16"/>
                <w:szCs w:val="16"/>
              </w:rPr>
            </w:pPr>
            <w:r w:rsidRPr="00681786">
              <w:rPr>
                <w:rFonts w:asciiTheme="majorHAnsi" w:hAnsiTheme="majorHAnsi" w:cstheme="minorHAnsi"/>
                <w:bCs/>
                <w:kern w:val="16"/>
                <w:sz w:val="16"/>
                <w:szCs w:val="16"/>
              </w:rPr>
              <w:t>ponudnik zagotovi AMP za ocenjevanje celotne obremenitve zunanjega zraka na lokaciji Zadobrova v skladu s standardi EN 14212, EN 14211 in EN 14625.</w:t>
            </w:r>
          </w:p>
        </w:tc>
        <w:tc>
          <w:tcPr>
            <w:tcW w:w="1247" w:type="dxa"/>
            <w:tcBorders>
              <w:top w:val="single" w:sz="4" w:space="0" w:color="auto"/>
              <w:left w:val="single" w:sz="4" w:space="0" w:color="auto"/>
              <w:bottom w:val="single" w:sz="4" w:space="0" w:color="auto"/>
              <w:right w:val="single" w:sz="4" w:space="0" w:color="auto"/>
            </w:tcBorders>
            <w:vAlign w:val="center"/>
          </w:tcPr>
          <w:p w14:paraId="0E599AC5" w14:textId="77777777" w:rsidR="002F1299" w:rsidRPr="00681786" w:rsidRDefault="002F1299" w:rsidP="00681786">
            <w:pPr>
              <w:widowControl w:val="0"/>
              <w:jc w:val="center"/>
              <w:rPr>
                <w:rFonts w:asciiTheme="majorHAnsi" w:hAnsiTheme="majorHAnsi" w:cstheme="minorHAnsi"/>
                <w:kern w:val="16"/>
                <w:sz w:val="16"/>
                <w:szCs w:val="16"/>
              </w:rPr>
            </w:pPr>
            <w:r w:rsidRPr="00681786">
              <w:rPr>
                <w:rFonts w:asciiTheme="majorHAnsi" w:hAnsiTheme="majorHAnsi" w:cstheme="minorHAnsi"/>
                <w:kern w:val="16"/>
                <w:sz w:val="16"/>
                <w:szCs w:val="16"/>
              </w:rPr>
              <w:t>24</w:t>
            </w:r>
          </w:p>
        </w:tc>
      </w:tr>
    </w:tbl>
    <w:p w14:paraId="1031A7CC" w14:textId="77777777" w:rsidR="00681786" w:rsidRPr="00681786" w:rsidRDefault="00681786" w:rsidP="00681786">
      <w:pPr>
        <w:rPr>
          <w:kern w:val="16"/>
        </w:rPr>
      </w:pPr>
    </w:p>
    <w:p w14:paraId="5BFF08EF" w14:textId="77777777" w:rsidR="00681786" w:rsidRPr="00681786" w:rsidRDefault="00681786" w:rsidP="00681786">
      <w:pPr>
        <w:rPr>
          <w:kern w:val="16"/>
        </w:rPr>
      </w:pPr>
    </w:p>
    <w:p w14:paraId="6206B222" w14:textId="77777777" w:rsidR="00C03666" w:rsidRPr="00C03666" w:rsidRDefault="00C03666" w:rsidP="00C03666">
      <w:pPr>
        <w:rPr>
          <w:rFonts w:asciiTheme="majorHAnsi" w:hAnsiTheme="majorHAnsi" w:cs="Tahoma"/>
          <w:kern w:val="16"/>
        </w:rPr>
        <w:sectPr w:rsidR="00C03666" w:rsidRPr="00C03666" w:rsidSect="002F1299">
          <w:footerReference w:type="default" r:id="rId29"/>
          <w:headerReference w:type="first" r:id="rId30"/>
          <w:footerReference w:type="first" r:id="rId31"/>
          <w:pgSz w:w="16838" w:h="11906" w:orient="landscape" w:code="9"/>
          <w:pgMar w:top="720" w:right="720" w:bottom="851" w:left="720" w:header="567" w:footer="567" w:gutter="0"/>
          <w:cols w:space="708"/>
          <w:titlePg/>
          <w:docGrid w:linePitch="272"/>
        </w:sectPr>
      </w:pPr>
    </w:p>
    <w:p w14:paraId="4FDC6D3F" w14:textId="77777777" w:rsidR="003E3715" w:rsidRPr="00345B60" w:rsidRDefault="00B46D2B" w:rsidP="00137796">
      <w:pPr>
        <w:rPr>
          <w:rFonts w:ascii="Tahoma" w:hAnsi="Tahoma" w:cs="Tahoma"/>
          <w:b/>
          <w:sz w:val="22"/>
          <w:szCs w:val="22"/>
        </w:rPr>
      </w:pPr>
      <w:r w:rsidRPr="00345B60">
        <w:rPr>
          <w:rFonts w:ascii="Tahoma" w:hAnsi="Tahoma" w:cs="Tahoma"/>
          <w:b/>
          <w:sz w:val="22"/>
          <w:szCs w:val="22"/>
        </w:rPr>
        <w:lastRenderedPageBreak/>
        <w:t>2.</w:t>
      </w:r>
      <w:r w:rsidR="00420225">
        <w:rPr>
          <w:rFonts w:ascii="Tahoma" w:hAnsi="Tahoma" w:cs="Tahoma"/>
          <w:b/>
          <w:sz w:val="22"/>
          <w:szCs w:val="22"/>
        </w:rPr>
        <w:t xml:space="preserve">5 </w:t>
      </w:r>
      <w:r w:rsidRPr="00345B60">
        <w:rPr>
          <w:rFonts w:ascii="Tahoma" w:hAnsi="Tahoma" w:cs="Tahoma"/>
          <w:b/>
          <w:sz w:val="22"/>
          <w:szCs w:val="22"/>
        </w:rPr>
        <w:t>FINANČN</w:t>
      </w:r>
      <w:r w:rsidR="00C727EA" w:rsidRPr="00345B60">
        <w:rPr>
          <w:rFonts w:ascii="Tahoma" w:hAnsi="Tahoma" w:cs="Tahoma"/>
          <w:b/>
          <w:sz w:val="22"/>
          <w:szCs w:val="22"/>
        </w:rPr>
        <w:t>O</w:t>
      </w:r>
      <w:r w:rsidRPr="00345B60">
        <w:rPr>
          <w:rFonts w:ascii="Tahoma" w:hAnsi="Tahoma" w:cs="Tahoma"/>
          <w:b/>
          <w:sz w:val="22"/>
          <w:szCs w:val="22"/>
        </w:rPr>
        <w:t xml:space="preserve"> ZAVAROVANJ</w:t>
      </w:r>
      <w:r w:rsidR="00C727EA" w:rsidRPr="00345B60">
        <w:rPr>
          <w:rFonts w:ascii="Tahoma" w:hAnsi="Tahoma" w:cs="Tahoma"/>
          <w:b/>
          <w:sz w:val="22"/>
          <w:szCs w:val="22"/>
        </w:rPr>
        <w:t>E</w:t>
      </w:r>
      <w:r w:rsidR="003E3715" w:rsidRPr="00345B60">
        <w:rPr>
          <w:rFonts w:ascii="Tahoma" w:hAnsi="Tahoma" w:cs="Tahoma"/>
          <w:b/>
          <w:sz w:val="22"/>
          <w:szCs w:val="22"/>
        </w:rPr>
        <w:t xml:space="preserve"> </w:t>
      </w:r>
    </w:p>
    <w:p w14:paraId="5657FCAD" w14:textId="77777777" w:rsidR="003E3715" w:rsidRPr="00F969E5" w:rsidRDefault="003E3715" w:rsidP="00B11E1B">
      <w:pPr>
        <w:keepNext/>
        <w:widowControl w:val="0"/>
        <w:jc w:val="both"/>
        <w:rPr>
          <w:rFonts w:ascii="Tahoma" w:hAnsi="Tahoma" w:cs="Tahoma"/>
        </w:rPr>
      </w:pPr>
    </w:p>
    <w:p w14:paraId="08855D2E" w14:textId="77777777" w:rsidR="003E3715" w:rsidRPr="00BC5A5F" w:rsidRDefault="003E3715" w:rsidP="00B11E1B">
      <w:pPr>
        <w:keepNext/>
        <w:widowControl w:val="0"/>
        <w:jc w:val="both"/>
        <w:rPr>
          <w:rFonts w:ascii="Tahoma" w:hAnsi="Tahoma" w:cs="Tahoma"/>
          <w:b/>
          <w:bCs/>
        </w:rPr>
      </w:pPr>
      <w:r w:rsidRPr="00F969E5">
        <w:rPr>
          <w:rFonts w:ascii="Tahoma" w:hAnsi="Tahoma" w:cs="Tahoma"/>
          <w:b/>
        </w:rPr>
        <w:t>Za dobro izvedbo pogodbenih obveznosti</w:t>
      </w:r>
      <w:r w:rsidRPr="00BC5A5F">
        <w:rPr>
          <w:rFonts w:ascii="Tahoma" w:hAnsi="Tahoma" w:cs="Tahoma"/>
          <w:b/>
        </w:rPr>
        <w:t xml:space="preserve"> </w:t>
      </w:r>
    </w:p>
    <w:p w14:paraId="7F546980" w14:textId="77777777" w:rsidR="00323D38" w:rsidRDefault="00323D38" w:rsidP="006B7E80">
      <w:pPr>
        <w:keepNext/>
        <w:widowControl w:val="0"/>
        <w:jc w:val="both"/>
        <w:rPr>
          <w:rFonts w:ascii="Tahoma" w:hAnsi="Tahoma" w:cs="Tahoma"/>
        </w:rPr>
      </w:pPr>
    </w:p>
    <w:p w14:paraId="646051C1" w14:textId="77777777" w:rsidR="006B7E80" w:rsidRPr="006B7E80" w:rsidRDefault="006B7E80" w:rsidP="006B7E80">
      <w:pPr>
        <w:keepNext/>
        <w:widowControl w:val="0"/>
        <w:jc w:val="both"/>
        <w:rPr>
          <w:rFonts w:ascii="Tahoma" w:hAnsi="Tahoma" w:cs="Tahoma"/>
        </w:rPr>
      </w:pPr>
      <w:r w:rsidRPr="006B7E80">
        <w:rPr>
          <w:rFonts w:ascii="Tahoma" w:hAnsi="Tahoma" w:cs="Tahoma"/>
        </w:rPr>
        <w:t xml:space="preserve">Izbrani ponudnik bo moral ob sklenitvi okvirnega sporazuma oziroma v roku petih (5) dni od sklenitve okvirnega sporazuma predložiti naročniku podpisano in žigosano bianko menico z izpolnjeno, podpisano in žigosano menično izjavo za zavarovanje dobre izvedbe obveznosti, v višini </w:t>
      </w:r>
      <w:r w:rsidR="00C727EA">
        <w:rPr>
          <w:rFonts w:ascii="Tahoma" w:hAnsi="Tahoma" w:cs="Tahoma"/>
        </w:rPr>
        <w:t>10.000,00</w:t>
      </w:r>
      <w:r w:rsidRPr="006B7E80">
        <w:rPr>
          <w:rFonts w:ascii="Tahoma" w:hAnsi="Tahoma" w:cs="Tahoma"/>
        </w:rPr>
        <w:t xml:space="preserve"> EUR (z besedo: </w:t>
      </w:r>
      <w:r w:rsidR="00C727EA">
        <w:rPr>
          <w:rFonts w:ascii="Tahoma" w:hAnsi="Tahoma" w:cs="Tahoma"/>
        </w:rPr>
        <w:t>desettisoč</w:t>
      </w:r>
      <w:r w:rsidRPr="006B7E80">
        <w:rPr>
          <w:rFonts w:ascii="Tahoma" w:hAnsi="Tahoma" w:cs="Tahoma"/>
        </w:rPr>
        <w:t xml:space="preserve"> evrov in 00/100) z dobo veljavnosti okvirnega sporazuma in še trideset (30) koledarskih dni po izteku veljavnosti okvirnega sporazuma.</w:t>
      </w:r>
    </w:p>
    <w:p w14:paraId="5E2D3580" w14:textId="77777777" w:rsidR="006B7E80" w:rsidRPr="006B7E80" w:rsidRDefault="006B7E80" w:rsidP="006B7E80">
      <w:pPr>
        <w:keepNext/>
        <w:widowControl w:val="0"/>
        <w:jc w:val="both"/>
        <w:rPr>
          <w:rFonts w:ascii="Tahoma" w:hAnsi="Tahoma" w:cs="Tahoma"/>
        </w:rPr>
      </w:pPr>
    </w:p>
    <w:p w14:paraId="076A47EB" w14:textId="77777777" w:rsidR="006B7E80" w:rsidRPr="006B7E80" w:rsidRDefault="006B7E80" w:rsidP="006B7E80">
      <w:pPr>
        <w:keepNext/>
        <w:widowControl w:val="0"/>
        <w:jc w:val="both"/>
        <w:rPr>
          <w:rFonts w:ascii="Tahoma" w:hAnsi="Tahoma" w:cs="Tahoma"/>
        </w:rPr>
      </w:pPr>
      <w:r w:rsidRPr="006B7E80">
        <w:rPr>
          <w:rFonts w:ascii="Tahoma" w:hAnsi="Tahoma" w:cs="Tahoma"/>
        </w:rPr>
        <w:t>V kolikor izbrani ponudnik ne bo izpolnjeval svojih obveznosti iz okvirnega sporazuma, bo lahko naročnik unovčil finančno zavarovanje dobre izvedbe obveznosti in odstopil od okvirnega sporazuma, brez kakršnekoli obveznosti do izbranega ponudnika. Naročnik bo pred unovčenjem zavarovanja izbranega ponudnika pisno pozval k izpolnjevanju obveznosti in mu določil rok za izpolnitev.</w:t>
      </w:r>
    </w:p>
    <w:p w14:paraId="1355C2BD" w14:textId="77777777" w:rsidR="006B7E80" w:rsidRPr="006B7E80" w:rsidRDefault="006B7E80" w:rsidP="006B7E80">
      <w:pPr>
        <w:keepNext/>
        <w:widowControl w:val="0"/>
        <w:jc w:val="both"/>
        <w:rPr>
          <w:rFonts w:ascii="Tahoma" w:hAnsi="Tahoma" w:cs="Tahoma"/>
        </w:rPr>
      </w:pPr>
      <w:r w:rsidRPr="006B7E80">
        <w:rPr>
          <w:rFonts w:ascii="Tahoma" w:hAnsi="Tahoma" w:cs="Tahoma"/>
        </w:rPr>
        <w:t>V kolikor izbrani ponudnik, ob sklenitvi okvirnega sporazuma oziroma v roku petih (5) koledarskih dni in naknadnem naročnikovem pozivu ne bo predložil zavarovanja dobre izvedbe obveznosti, se šteje da odstopa od sklenitve okvirnega sporazuma in velja, da okvirni sporazum ni bil nikoli sklenjen.</w:t>
      </w:r>
    </w:p>
    <w:p w14:paraId="5C1C8142" w14:textId="77777777" w:rsidR="006B7E80" w:rsidRPr="006B7E80" w:rsidRDefault="006B7E80" w:rsidP="006B7E80">
      <w:pPr>
        <w:keepNext/>
        <w:widowControl w:val="0"/>
        <w:jc w:val="both"/>
        <w:rPr>
          <w:rFonts w:ascii="Tahoma" w:hAnsi="Tahoma" w:cs="Tahoma"/>
        </w:rPr>
      </w:pPr>
    </w:p>
    <w:p w14:paraId="4C97AE72" w14:textId="77777777" w:rsidR="006B7E80" w:rsidRDefault="006B7E80" w:rsidP="006B7E80">
      <w:pPr>
        <w:keepNext/>
        <w:widowControl w:val="0"/>
        <w:jc w:val="both"/>
        <w:rPr>
          <w:rFonts w:ascii="Tahoma" w:hAnsi="Tahoma" w:cs="Tahoma"/>
        </w:rPr>
      </w:pPr>
      <w:r w:rsidRPr="00712DFB">
        <w:rPr>
          <w:rFonts w:ascii="Tahoma" w:hAnsi="Tahoma" w:cs="Tahoma"/>
        </w:rPr>
        <w:t>Vzorec menične izjave za zavarovanja dobre izvedbe obveznosti je priloga razpisne dokumentacije.</w:t>
      </w:r>
    </w:p>
    <w:p w14:paraId="720C33B6" w14:textId="77777777" w:rsidR="00DB4B24" w:rsidRDefault="00DB4B24" w:rsidP="006B7E80">
      <w:pPr>
        <w:keepNext/>
        <w:widowControl w:val="0"/>
        <w:jc w:val="both"/>
        <w:rPr>
          <w:rFonts w:ascii="Tahoma" w:hAnsi="Tahoma" w:cs="Tahoma"/>
        </w:rPr>
      </w:pPr>
    </w:p>
    <w:p w14:paraId="5928C753" w14:textId="77777777" w:rsidR="00DB4B24" w:rsidRDefault="00DB4B24" w:rsidP="006B7E80">
      <w:pPr>
        <w:keepNext/>
        <w:widowControl w:val="0"/>
        <w:jc w:val="both"/>
        <w:rPr>
          <w:rFonts w:ascii="Tahoma" w:hAnsi="Tahoma" w:cs="Tahoma"/>
        </w:rPr>
      </w:pPr>
    </w:p>
    <w:p w14:paraId="0C739EE3" w14:textId="77777777" w:rsidR="00DB4B24" w:rsidRDefault="00DB4B24" w:rsidP="006B7E80">
      <w:pPr>
        <w:keepNext/>
        <w:widowControl w:val="0"/>
        <w:jc w:val="both"/>
        <w:rPr>
          <w:rFonts w:ascii="Tahoma" w:hAnsi="Tahoma" w:cs="Tahoma"/>
        </w:rPr>
      </w:pPr>
    </w:p>
    <w:p w14:paraId="4AA314E0" w14:textId="77777777" w:rsidR="00DB4B24" w:rsidRDefault="00DB4B24" w:rsidP="006B7E80">
      <w:pPr>
        <w:keepNext/>
        <w:widowControl w:val="0"/>
        <w:jc w:val="both"/>
        <w:rPr>
          <w:rFonts w:ascii="Tahoma" w:hAnsi="Tahoma" w:cs="Tahoma"/>
        </w:rPr>
      </w:pPr>
    </w:p>
    <w:p w14:paraId="6D64A7DE" w14:textId="77777777" w:rsidR="00DB4B24" w:rsidRDefault="00DB4B24" w:rsidP="006B7E80">
      <w:pPr>
        <w:keepNext/>
        <w:widowControl w:val="0"/>
        <w:jc w:val="both"/>
        <w:rPr>
          <w:rFonts w:ascii="Tahoma" w:hAnsi="Tahoma" w:cs="Tahoma"/>
        </w:rPr>
      </w:pPr>
    </w:p>
    <w:p w14:paraId="4988EF53" w14:textId="77777777" w:rsidR="00DB4B24" w:rsidRDefault="00DB4B24" w:rsidP="006B7E80">
      <w:pPr>
        <w:keepNext/>
        <w:widowControl w:val="0"/>
        <w:jc w:val="both"/>
        <w:rPr>
          <w:rFonts w:ascii="Tahoma" w:hAnsi="Tahoma" w:cs="Tahoma"/>
        </w:rPr>
      </w:pPr>
    </w:p>
    <w:p w14:paraId="255230C6" w14:textId="77777777" w:rsidR="00DB4B24" w:rsidRDefault="00DB4B24" w:rsidP="006B7E80">
      <w:pPr>
        <w:keepNext/>
        <w:widowControl w:val="0"/>
        <w:jc w:val="both"/>
        <w:rPr>
          <w:rFonts w:ascii="Tahoma" w:hAnsi="Tahoma" w:cs="Tahoma"/>
        </w:rPr>
      </w:pPr>
    </w:p>
    <w:p w14:paraId="5D25EBCD" w14:textId="77777777" w:rsidR="00DB4B24" w:rsidRDefault="00DB4B24" w:rsidP="006B7E80">
      <w:pPr>
        <w:keepNext/>
        <w:widowControl w:val="0"/>
        <w:jc w:val="both"/>
        <w:rPr>
          <w:rFonts w:ascii="Tahoma" w:hAnsi="Tahoma" w:cs="Tahoma"/>
        </w:rPr>
      </w:pPr>
    </w:p>
    <w:p w14:paraId="12D40971" w14:textId="77777777" w:rsidR="00DB4B24" w:rsidRDefault="00DB4B24" w:rsidP="006B7E80">
      <w:pPr>
        <w:keepNext/>
        <w:widowControl w:val="0"/>
        <w:jc w:val="both"/>
        <w:rPr>
          <w:rFonts w:ascii="Tahoma" w:hAnsi="Tahoma" w:cs="Tahoma"/>
        </w:rPr>
      </w:pPr>
    </w:p>
    <w:p w14:paraId="6B7AF217" w14:textId="77777777" w:rsidR="00DB4B24" w:rsidRDefault="00DB4B24" w:rsidP="006B7E80">
      <w:pPr>
        <w:keepNext/>
        <w:widowControl w:val="0"/>
        <w:jc w:val="both"/>
        <w:rPr>
          <w:rFonts w:ascii="Tahoma" w:hAnsi="Tahoma" w:cs="Tahoma"/>
        </w:rPr>
      </w:pPr>
    </w:p>
    <w:p w14:paraId="66A6457A" w14:textId="77777777" w:rsidR="00DB4B24" w:rsidRDefault="00DB4B24" w:rsidP="006B7E80">
      <w:pPr>
        <w:keepNext/>
        <w:widowControl w:val="0"/>
        <w:jc w:val="both"/>
        <w:rPr>
          <w:rFonts w:ascii="Tahoma" w:hAnsi="Tahoma" w:cs="Tahoma"/>
        </w:rPr>
      </w:pPr>
    </w:p>
    <w:p w14:paraId="13C45388" w14:textId="77777777" w:rsidR="00DB4B24" w:rsidRDefault="00DB4B24" w:rsidP="006B7E80">
      <w:pPr>
        <w:keepNext/>
        <w:widowControl w:val="0"/>
        <w:jc w:val="both"/>
        <w:rPr>
          <w:rFonts w:ascii="Tahoma" w:hAnsi="Tahoma" w:cs="Tahoma"/>
        </w:rPr>
      </w:pPr>
    </w:p>
    <w:p w14:paraId="6DC545B2" w14:textId="77777777" w:rsidR="00DB4B24" w:rsidRDefault="00DB4B24" w:rsidP="006B7E80">
      <w:pPr>
        <w:keepNext/>
        <w:widowControl w:val="0"/>
        <w:jc w:val="both"/>
        <w:rPr>
          <w:rFonts w:ascii="Tahoma" w:hAnsi="Tahoma" w:cs="Tahoma"/>
        </w:rPr>
      </w:pPr>
    </w:p>
    <w:p w14:paraId="440FADD5" w14:textId="77777777" w:rsidR="00DB4B24" w:rsidRDefault="00DB4B24" w:rsidP="006B7E80">
      <w:pPr>
        <w:keepNext/>
        <w:widowControl w:val="0"/>
        <w:jc w:val="both"/>
        <w:rPr>
          <w:rFonts w:ascii="Tahoma" w:hAnsi="Tahoma" w:cs="Tahoma"/>
        </w:rPr>
      </w:pPr>
    </w:p>
    <w:p w14:paraId="288C9B13" w14:textId="77777777" w:rsidR="00DB4B24" w:rsidRDefault="00DB4B24" w:rsidP="006B7E80">
      <w:pPr>
        <w:keepNext/>
        <w:widowControl w:val="0"/>
        <w:jc w:val="both"/>
        <w:rPr>
          <w:rFonts w:ascii="Tahoma" w:hAnsi="Tahoma" w:cs="Tahoma"/>
        </w:rPr>
      </w:pPr>
    </w:p>
    <w:p w14:paraId="3525E173" w14:textId="77777777" w:rsidR="00DB4B24" w:rsidRDefault="00DB4B24" w:rsidP="006B7E80">
      <w:pPr>
        <w:keepNext/>
        <w:widowControl w:val="0"/>
        <w:jc w:val="both"/>
        <w:rPr>
          <w:rFonts w:ascii="Tahoma" w:hAnsi="Tahoma" w:cs="Tahoma"/>
        </w:rPr>
      </w:pPr>
    </w:p>
    <w:p w14:paraId="0946BF70" w14:textId="77777777" w:rsidR="00DB4B24" w:rsidRDefault="00DB4B24" w:rsidP="006B7E80">
      <w:pPr>
        <w:keepNext/>
        <w:widowControl w:val="0"/>
        <w:jc w:val="both"/>
        <w:rPr>
          <w:rFonts w:ascii="Tahoma" w:hAnsi="Tahoma" w:cs="Tahoma"/>
        </w:rPr>
      </w:pPr>
    </w:p>
    <w:p w14:paraId="7A2AEA2D" w14:textId="77777777" w:rsidR="00DB4B24" w:rsidRDefault="00DB4B24" w:rsidP="006B7E80">
      <w:pPr>
        <w:keepNext/>
        <w:widowControl w:val="0"/>
        <w:jc w:val="both"/>
        <w:rPr>
          <w:rFonts w:ascii="Tahoma" w:hAnsi="Tahoma" w:cs="Tahoma"/>
        </w:rPr>
      </w:pPr>
    </w:p>
    <w:p w14:paraId="5B66ACEB" w14:textId="77777777" w:rsidR="00DB4B24" w:rsidRDefault="00DB4B24" w:rsidP="006B7E80">
      <w:pPr>
        <w:keepNext/>
        <w:widowControl w:val="0"/>
        <w:jc w:val="both"/>
        <w:rPr>
          <w:rFonts w:ascii="Tahoma" w:hAnsi="Tahoma" w:cs="Tahoma"/>
        </w:rPr>
      </w:pPr>
    </w:p>
    <w:p w14:paraId="0D0494DB" w14:textId="77777777" w:rsidR="00DB4B24" w:rsidRDefault="00DB4B24" w:rsidP="006B7E80">
      <w:pPr>
        <w:keepNext/>
        <w:widowControl w:val="0"/>
        <w:jc w:val="both"/>
        <w:rPr>
          <w:rFonts w:ascii="Tahoma" w:hAnsi="Tahoma" w:cs="Tahoma"/>
        </w:rPr>
      </w:pPr>
    </w:p>
    <w:p w14:paraId="03CF551A" w14:textId="77777777" w:rsidR="00DB4B24" w:rsidRDefault="00DB4B24" w:rsidP="006B7E80">
      <w:pPr>
        <w:keepNext/>
        <w:widowControl w:val="0"/>
        <w:jc w:val="both"/>
        <w:rPr>
          <w:rFonts w:ascii="Tahoma" w:hAnsi="Tahoma" w:cs="Tahoma"/>
        </w:rPr>
      </w:pPr>
    </w:p>
    <w:p w14:paraId="44007B1F" w14:textId="77777777" w:rsidR="00DB4B24" w:rsidRDefault="00DB4B24" w:rsidP="006B7E80">
      <w:pPr>
        <w:keepNext/>
        <w:widowControl w:val="0"/>
        <w:jc w:val="both"/>
        <w:rPr>
          <w:rFonts w:ascii="Tahoma" w:hAnsi="Tahoma" w:cs="Tahoma"/>
        </w:rPr>
      </w:pPr>
    </w:p>
    <w:p w14:paraId="61802256" w14:textId="77777777" w:rsidR="00DB4B24" w:rsidRDefault="00DB4B24" w:rsidP="006B7E80">
      <w:pPr>
        <w:keepNext/>
        <w:widowControl w:val="0"/>
        <w:jc w:val="both"/>
        <w:rPr>
          <w:rFonts w:ascii="Tahoma" w:hAnsi="Tahoma" w:cs="Tahoma"/>
        </w:rPr>
      </w:pPr>
    </w:p>
    <w:p w14:paraId="0BB2216D" w14:textId="77777777" w:rsidR="00DB4B24" w:rsidRDefault="00DB4B24" w:rsidP="006B7E80">
      <w:pPr>
        <w:keepNext/>
        <w:widowControl w:val="0"/>
        <w:jc w:val="both"/>
        <w:rPr>
          <w:rFonts w:ascii="Tahoma" w:hAnsi="Tahoma" w:cs="Tahoma"/>
        </w:rPr>
      </w:pPr>
    </w:p>
    <w:p w14:paraId="4BB90074" w14:textId="77777777" w:rsidR="00DB4B24" w:rsidRDefault="00DB4B24" w:rsidP="006B7E80">
      <w:pPr>
        <w:keepNext/>
        <w:widowControl w:val="0"/>
        <w:jc w:val="both"/>
        <w:rPr>
          <w:rFonts w:ascii="Tahoma" w:hAnsi="Tahoma" w:cs="Tahoma"/>
        </w:rPr>
      </w:pPr>
    </w:p>
    <w:p w14:paraId="13534247" w14:textId="77777777" w:rsidR="00DB4B24" w:rsidRDefault="00DB4B24" w:rsidP="006B7E80">
      <w:pPr>
        <w:keepNext/>
        <w:widowControl w:val="0"/>
        <w:jc w:val="both"/>
        <w:rPr>
          <w:rFonts w:ascii="Tahoma" w:hAnsi="Tahoma" w:cs="Tahoma"/>
        </w:rPr>
      </w:pPr>
    </w:p>
    <w:p w14:paraId="7C2252FD" w14:textId="77777777" w:rsidR="00DB4B24" w:rsidRDefault="00DB4B24" w:rsidP="006B7E80">
      <w:pPr>
        <w:keepNext/>
        <w:widowControl w:val="0"/>
        <w:jc w:val="both"/>
        <w:rPr>
          <w:rFonts w:ascii="Tahoma" w:hAnsi="Tahoma" w:cs="Tahoma"/>
        </w:rPr>
      </w:pPr>
    </w:p>
    <w:p w14:paraId="4BD6B2C3" w14:textId="77777777" w:rsidR="00DB4B24" w:rsidRDefault="00DB4B24" w:rsidP="006B7E80">
      <w:pPr>
        <w:keepNext/>
        <w:widowControl w:val="0"/>
        <w:jc w:val="both"/>
        <w:rPr>
          <w:rFonts w:ascii="Tahoma" w:hAnsi="Tahoma" w:cs="Tahoma"/>
        </w:rPr>
      </w:pPr>
    </w:p>
    <w:p w14:paraId="0694D09D" w14:textId="77777777" w:rsidR="00DB4B24" w:rsidRDefault="00DB4B24" w:rsidP="006B7E80">
      <w:pPr>
        <w:keepNext/>
        <w:widowControl w:val="0"/>
        <w:jc w:val="both"/>
        <w:rPr>
          <w:rFonts w:ascii="Tahoma" w:hAnsi="Tahoma" w:cs="Tahoma"/>
        </w:rPr>
      </w:pPr>
    </w:p>
    <w:p w14:paraId="1613CE7C" w14:textId="77777777" w:rsidR="00DB4B24" w:rsidRDefault="00DB4B24" w:rsidP="006B7E80">
      <w:pPr>
        <w:keepNext/>
        <w:widowControl w:val="0"/>
        <w:jc w:val="both"/>
        <w:rPr>
          <w:rFonts w:ascii="Tahoma" w:hAnsi="Tahoma" w:cs="Tahoma"/>
        </w:rPr>
      </w:pPr>
    </w:p>
    <w:p w14:paraId="10E52E69" w14:textId="77777777" w:rsidR="00DB4B24" w:rsidRDefault="00DB4B24" w:rsidP="006B7E80">
      <w:pPr>
        <w:keepNext/>
        <w:widowControl w:val="0"/>
        <w:jc w:val="both"/>
        <w:rPr>
          <w:rFonts w:ascii="Tahoma" w:hAnsi="Tahoma" w:cs="Tahoma"/>
        </w:rPr>
      </w:pPr>
    </w:p>
    <w:p w14:paraId="433230EF" w14:textId="77777777" w:rsidR="00820B80" w:rsidRDefault="00820B80">
      <w:pPr>
        <w:rPr>
          <w:rFonts w:ascii="Tahoma" w:hAnsi="Tahoma" w:cs="Tahoma"/>
        </w:rPr>
      </w:pPr>
    </w:p>
    <w:p w14:paraId="778C22E7" w14:textId="77777777" w:rsidR="003E3715" w:rsidRPr="00054A88"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054A88">
        <w:rPr>
          <w:rFonts w:ascii="Tahoma" w:hAnsi="Tahoma" w:cs="Tahoma"/>
          <w:b/>
          <w:sz w:val="22"/>
          <w:szCs w:val="22"/>
        </w:rPr>
        <w:lastRenderedPageBreak/>
        <w:t xml:space="preserve">UGOTAVLJANJE SPOSOBNOSTI </w:t>
      </w:r>
    </w:p>
    <w:p w14:paraId="5623EF34" w14:textId="77777777" w:rsidR="00323D38" w:rsidRDefault="00323D38" w:rsidP="00B11E1B">
      <w:pPr>
        <w:keepNext/>
        <w:widowControl w:val="0"/>
        <w:jc w:val="both"/>
        <w:rPr>
          <w:rFonts w:ascii="Tahoma" w:hAnsi="Tahoma" w:cs="Tahoma"/>
          <w:bCs/>
        </w:rPr>
      </w:pPr>
    </w:p>
    <w:p w14:paraId="3B9C7E53" w14:textId="77777777" w:rsidR="00440BF3" w:rsidRDefault="00BE4167" w:rsidP="00B11E1B">
      <w:pPr>
        <w:keepNext/>
        <w:widowControl w:val="0"/>
        <w:numPr>
          <w:ilvl w:val="1"/>
          <w:numId w:val="2"/>
        </w:numPr>
        <w:jc w:val="both"/>
        <w:rPr>
          <w:rFonts w:ascii="Tahoma" w:hAnsi="Tahoma" w:cs="Tahoma"/>
          <w:b/>
          <w:caps/>
          <w:sz w:val="22"/>
          <w:szCs w:val="22"/>
        </w:rPr>
      </w:pPr>
      <w:r>
        <w:rPr>
          <w:rFonts w:ascii="Tahoma" w:hAnsi="Tahoma" w:cs="Tahoma"/>
          <w:b/>
          <w:caps/>
          <w:sz w:val="22"/>
          <w:szCs w:val="22"/>
        </w:rPr>
        <w:t>RAZLOGI ZA IZKLJUČITEV</w:t>
      </w:r>
    </w:p>
    <w:p w14:paraId="7DA70739" w14:textId="77777777" w:rsidR="009D34ED" w:rsidRDefault="009D34ED" w:rsidP="009D34ED">
      <w:pPr>
        <w:keepNext/>
        <w:widowControl w:val="0"/>
        <w:jc w:val="both"/>
        <w:rPr>
          <w:rFonts w:ascii="Tahoma" w:hAnsi="Tahoma" w:cs="Tahoma"/>
          <w:b/>
          <w:caps/>
          <w:sz w:val="22"/>
          <w:szCs w:val="22"/>
        </w:rPr>
      </w:pPr>
    </w:p>
    <w:p w14:paraId="0BCD0414" w14:textId="77777777" w:rsidR="009D34ED" w:rsidRPr="001E2495" w:rsidRDefault="009D34ED" w:rsidP="009D34ED">
      <w:pPr>
        <w:keepNext/>
        <w:keepLines/>
        <w:ind w:right="-2"/>
        <w:jc w:val="both"/>
        <w:rPr>
          <w:rFonts w:ascii="Tahoma" w:hAnsi="Tahoma" w:cs="Tahoma"/>
          <w:b/>
        </w:rPr>
      </w:pPr>
      <w:r w:rsidRPr="001E2495">
        <w:rPr>
          <w:rFonts w:ascii="Tahoma" w:hAnsi="Tahoma" w:cs="Tahoma"/>
          <w:b/>
        </w:rPr>
        <w:t xml:space="preserve">A: Razlogi, povezani s kazenskimi obsodbami </w:t>
      </w:r>
    </w:p>
    <w:p w14:paraId="53223C2C" w14:textId="77777777" w:rsidR="009D34ED" w:rsidRDefault="009D34ED" w:rsidP="009D34ED">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14:paraId="636B33B5" w14:textId="77777777" w:rsidR="009D34ED" w:rsidRDefault="009D34ED" w:rsidP="009D34ED">
      <w:pPr>
        <w:keepNext/>
        <w:keepLines/>
        <w:ind w:right="-2"/>
        <w:jc w:val="both"/>
        <w:rPr>
          <w:rFonts w:ascii="Tahoma" w:hAnsi="Tahoma" w:cs="Tahoma"/>
        </w:rPr>
      </w:pPr>
    </w:p>
    <w:p w14:paraId="22AB8AC9" w14:textId="77777777" w:rsidR="009D34ED" w:rsidRPr="00776C9C" w:rsidRDefault="009D34ED" w:rsidP="009D34ED">
      <w:pPr>
        <w:keepNext/>
        <w:keepLines/>
        <w:ind w:right="-2"/>
        <w:jc w:val="both"/>
        <w:rPr>
          <w:rFonts w:ascii="Tahoma" w:hAnsi="Tahoma" w:cs="Tahoma"/>
          <w:b/>
        </w:rPr>
      </w:pPr>
      <w:r w:rsidRPr="00776C9C">
        <w:rPr>
          <w:rFonts w:ascii="Tahoma" w:hAnsi="Tahoma" w:cs="Tahoma"/>
          <w:b/>
        </w:rPr>
        <w:t>Dokazilo:</w:t>
      </w:r>
    </w:p>
    <w:p w14:paraId="29F8074E" w14:textId="77777777" w:rsidR="009D34ED" w:rsidRPr="00776C9C" w:rsidRDefault="009D34ED" w:rsidP="009D34ED">
      <w:pPr>
        <w:keepNext/>
        <w:keepLines/>
        <w:ind w:right="-2"/>
        <w:jc w:val="both"/>
        <w:rPr>
          <w:rFonts w:ascii="Tahoma" w:hAnsi="Tahoma" w:cs="Tahoma"/>
        </w:rPr>
      </w:pPr>
      <w:r w:rsidRPr="00776C9C">
        <w:rPr>
          <w:rFonts w:ascii="Tahoma" w:hAnsi="Tahoma" w:cs="Tahoma"/>
        </w:rPr>
        <w:t>Izpolnjen ESPD (</w:t>
      </w:r>
      <w:r w:rsidRPr="00776C9C">
        <w:rPr>
          <w:rFonts w:ascii="Tahoma" w:hAnsi="Tahoma" w:cs="Tahoma"/>
          <w:i/>
        </w:rPr>
        <w:t>v »Del III: Razlogi za izključitev, A: Razlogi, povezani s kazenskimi obsodbami«</w:t>
      </w:r>
      <w:r w:rsidRPr="00776C9C">
        <w:rPr>
          <w:rFonts w:ascii="Tahoma" w:hAnsi="Tahoma" w:cs="Tahoma"/>
        </w:rPr>
        <w:t xml:space="preserve">) s strani vseh gospodarskih subjektov v </w:t>
      </w:r>
      <w:r>
        <w:rPr>
          <w:rFonts w:ascii="Tahoma" w:hAnsi="Tahoma" w:cs="Tahoma"/>
        </w:rPr>
        <w:t>prijavi</w:t>
      </w:r>
      <w:r w:rsidRPr="00776C9C">
        <w:rPr>
          <w:rFonts w:ascii="Tahoma" w:hAnsi="Tahoma" w:cs="Tahoma"/>
        </w:rPr>
        <w:t xml:space="preserve">. </w:t>
      </w:r>
    </w:p>
    <w:p w14:paraId="2B3CFD59" w14:textId="77777777" w:rsidR="009D34ED" w:rsidRPr="00776C9C" w:rsidRDefault="009D34ED" w:rsidP="009D34ED">
      <w:pPr>
        <w:keepNext/>
        <w:keepLines/>
        <w:ind w:right="-2"/>
        <w:jc w:val="both"/>
        <w:rPr>
          <w:rFonts w:ascii="Tahoma" w:hAnsi="Tahoma" w:cs="Tahoma"/>
        </w:rPr>
      </w:pPr>
    </w:p>
    <w:p w14:paraId="5DD01A25" w14:textId="77777777" w:rsidR="009D34ED" w:rsidRPr="00776C9C" w:rsidRDefault="009D34ED" w:rsidP="009D34ED">
      <w:pPr>
        <w:keepNext/>
        <w:keepLines/>
        <w:ind w:right="-2"/>
        <w:jc w:val="both"/>
        <w:rPr>
          <w:rFonts w:ascii="Tahoma" w:hAnsi="Tahoma" w:cs="Tahoma"/>
        </w:rPr>
      </w:pPr>
      <w:r>
        <w:rPr>
          <w:rFonts w:ascii="Tahoma" w:hAnsi="Tahoma" w:cs="Tahoma"/>
        </w:rPr>
        <w:t>Kandidat</w:t>
      </w:r>
      <w:r w:rsidRPr="00776C9C">
        <w:rPr>
          <w:rFonts w:ascii="Tahoma" w:hAnsi="Tahoma" w:cs="Tahoma"/>
        </w:rPr>
        <w:t xml:space="preserve"> s sedežem v Republiki Sloveniji v </w:t>
      </w:r>
      <w:r>
        <w:rPr>
          <w:rFonts w:ascii="Tahoma" w:hAnsi="Tahoma" w:cs="Tahoma"/>
        </w:rPr>
        <w:t>prijavi</w:t>
      </w:r>
      <w:r w:rsidRPr="00776C9C">
        <w:rPr>
          <w:rFonts w:ascii="Tahoma" w:hAnsi="Tahoma" w:cs="Tahoma"/>
        </w:rPr>
        <w:t xml:space="preserve"> priloži pooblastila za pridobitev podatkov iz kazenske evidence za vse gospodarske subjekte v </w:t>
      </w:r>
      <w:r>
        <w:rPr>
          <w:rFonts w:ascii="Tahoma" w:hAnsi="Tahoma" w:cs="Tahoma"/>
        </w:rPr>
        <w:t>prijavi</w:t>
      </w:r>
      <w:r w:rsidRPr="00776C9C">
        <w:rPr>
          <w:rFonts w:ascii="Tahoma" w:hAnsi="Tahoma" w:cs="Tahoma"/>
        </w:rPr>
        <w:t xml:space="preserve"> in za vse osebe, ki so člani upravnega, vodstvenega ali nadzornega organa gospodarskega subjekta ali ki imajo pooblastila za njegovo zastopanje ali odločanje ali nadzor ali potrdila iz ustreznega registra, kakršen je sodni register, če tega registra ni, pa enakovreden dokument, ki ga izda pristojni sodni ali upravni organ v Republiki Sloveniji, drugi državi članici ali matični državi ali državi, v kateri ima sedež gospodarski subjekt. </w:t>
      </w:r>
    </w:p>
    <w:p w14:paraId="1387DCFA" w14:textId="77777777" w:rsidR="009D34ED" w:rsidRPr="00776C9C" w:rsidRDefault="009D34ED" w:rsidP="009D34ED">
      <w:pPr>
        <w:keepNext/>
        <w:keepLines/>
        <w:ind w:right="-2"/>
        <w:jc w:val="both"/>
        <w:rPr>
          <w:rFonts w:ascii="Tahoma" w:hAnsi="Tahoma" w:cs="Tahoma"/>
        </w:rPr>
      </w:pPr>
    </w:p>
    <w:p w14:paraId="5E352CFF" w14:textId="77777777" w:rsidR="009D34ED" w:rsidRPr="00776C9C" w:rsidRDefault="009D34ED" w:rsidP="009D34ED">
      <w:pPr>
        <w:keepNext/>
        <w:keepLines/>
        <w:ind w:right="-2"/>
        <w:jc w:val="both"/>
        <w:rPr>
          <w:rFonts w:ascii="Tahoma" w:hAnsi="Tahoma" w:cs="Tahoma"/>
        </w:rPr>
      </w:pPr>
      <w:r w:rsidRPr="00776C9C">
        <w:rPr>
          <w:rFonts w:ascii="Tahoma" w:hAnsi="Tahoma" w:cs="Tahoma"/>
        </w:rPr>
        <w:t xml:space="preserve">Če ima </w:t>
      </w:r>
      <w:r>
        <w:rPr>
          <w:rFonts w:ascii="Tahoma" w:hAnsi="Tahoma" w:cs="Tahoma"/>
        </w:rPr>
        <w:t>kandidat</w:t>
      </w:r>
      <w:r w:rsidRPr="00776C9C">
        <w:rPr>
          <w:rFonts w:ascii="Tahoma" w:hAnsi="Tahoma" w:cs="Tahoma"/>
        </w:rPr>
        <w:t xml:space="preserve"> sedež izven Republike Slovenije, bo moral </w:t>
      </w:r>
      <w:r>
        <w:rPr>
          <w:rFonts w:ascii="Tahoma" w:hAnsi="Tahoma" w:cs="Tahoma"/>
        </w:rPr>
        <w:t>kandidat</w:t>
      </w:r>
      <w:r w:rsidRPr="00776C9C">
        <w:rPr>
          <w:rFonts w:ascii="Tahoma" w:hAnsi="Tahoma" w:cs="Tahoma"/>
        </w:rPr>
        <w:t xml:space="preserve">, na poziv naročnika, namesto predmetnega pooblastila predložiti potrdilo iz kazenske evidence (tj. ali 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w:t>
      </w:r>
    </w:p>
    <w:p w14:paraId="390C2C19" w14:textId="77777777" w:rsidR="009D34ED" w:rsidRPr="00776C9C" w:rsidRDefault="009D34ED" w:rsidP="009D34ED">
      <w:pPr>
        <w:keepNext/>
        <w:keepLines/>
        <w:ind w:right="-2"/>
        <w:jc w:val="both"/>
        <w:rPr>
          <w:rFonts w:ascii="Tahoma" w:hAnsi="Tahoma" w:cs="Tahoma"/>
        </w:rPr>
      </w:pPr>
    </w:p>
    <w:p w14:paraId="23047F6B" w14:textId="77777777" w:rsidR="009D34ED" w:rsidRPr="003824AB" w:rsidRDefault="009D34ED" w:rsidP="009D34ED">
      <w:pPr>
        <w:keepNext/>
        <w:keepLines/>
        <w:ind w:right="-2"/>
        <w:jc w:val="both"/>
        <w:rPr>
          <w:rFonts w:ascii="Tahoma" w:hAnsi="Tahoma" w:cs="Tahoma"/>
        </w:rPr>
      </w:pPr>
      <w:r w:rsidRPr="002174E2">
        <w:rPr>
          <w:rFonts w:ascii="Tahoma" w:hAnsi="Tahoma" w:cs="Tahoma"/>
        </w:rPr>
        <w:t xml:space="preserve">Osebe, ki so člani upravnega, vodstvenega ali nadzornega organa </w:t>
      </w:r>
      <w:r>
        <w:rPr>
          <w:rFonts w:ascii="Tahoma" w:hAnsi="Tahoma" w:cs="Tahoma"/>
        </w:rPr>
        <w:t>kandidata</w:t>
      </w:r>
      <w:r w:rsidRPr="002174E2">
        <w:rPr>
          <w:rFonts w:ascii="Tahoma" w:hAnsi="Tahoma" w:cs="Tahoma"/>
        </w:rPr>
        <w:t xml:space="preserve">, partnerja v primeru skupne </w:t>
      </w:r>
      <w:r>
        <w:rPr>
          <w:rFonts w:ascii="Tahoma" w:hAnsi="Tahoma" w:cs="Tahoma"/>
        </w:rPr>
        <w:t>prijave</w:t>
      </w:r>
      <w:r w:rsidRPr="002174E2">
        <w:rPr>
          <w:rFonts w:ascii="Tahoma" w:hAnsi="Tahoma" w:cs="Tahoma"/>
        </w:rPr>
        <w:t>, in imajo pooblastila za njegovo zastopanje ali odločanje ali nadzor v njem, morajo izpolniti in podpisati Prilogo POOBLASTILO ZA PRIDOBITEV POTRDILA IZ KAZENSKE EVIDENCE – PRAVNE OSEBE in FIZIČNE OSEBE.</w:t>
      </w:r>
    </w:p>
    <w:p w14:paraId="7E98F885" w14:textId="77777777" w:rsidR="009D34ED" w:rsidRPr="001E2495" w:rsidRDefault="009D34ED" w:rsidP="009D34ED">
      <w:pPr>
        <w:keepNext/>
        <w:keepLines/>
        <w:ind w:right="-2"/>
        <w:jc w:val="both"/>
        <w:rPr>
          <w:rFonts w:ascii="Tahoma" w:hAnsi="Tahoma" w:cs="Tahoma"/>
        </w:rPr>
      </w:pPr>
    </w:p>
    <w:p w14:paraId="4D82FF8D" w14:textId="77777777" w:rsidR="009D34ED" w:rsidRPr="001E2495" w:rsidRDefault="009D34ED" w:rsidP="009D34ED">
      <w:pPr>
        <w:keepNext/>
        <w:keepLines/>
        <w:ind w:right="-2"/>
        <w:jc w:val="both"/>
        <w:rPr>
          <w:rFonts w:ascii="Tahoma" w:hAnsi="Tahoma" w:cs="Tahoma"/>
          <w:b/>
        </w:rPr>
      </w:pPr>
      <w:r w:rsidRPr="001E2495">
        <w:rPr>
          <w:rFonts w:ascii="Tahoma" w:hAnsi="Tahoma" w:cs="Tahoma"/>
          <w:b/>
        </w:rPr>
        <w:t>B: Razlogi, povezani s plačilom davkov ali prispevkov za socialno varnost</w:t>
      </w:r>
    </w:p>
    <w:p w14:paraId="35929A2B" w14:textId="77777777" w:rsidR="009D34ED" w:rsidRPr="001E2495" w:rsidRDefault="009D34ED" w:rsidP="009D34ED">
      <w:pPr>
        <w:keepNext/>
        <w:keepLines/>
        <w:ind w:right="-2"/>
        <w:jc w:val="both"/>
        <w:rPr>
          <w:rFonts w:ascii="Tahoma" w:hAnsi="Tahoma" w:cs="Tahoma"/>
        </w:rPr>
      </w:pPr>
      <w:r w:rsidRPr="001E2495">
        <w:rPr>
          <w:rFonts w:ascii="Tahoma" w:hAnsi="Tahoma" w:cs="Tahoma"/>
        </w:rPr>
        <w:t xml:space="preserve">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w:t>
      </w:r>
      <w:r>
        <w:rPr>
          <w:rFonts w:ascii="Tahoma" w:hAnsi="Tahoma" w:cs="Tahoma"/>
        </w:rPr>
        <w:t>prijave</w:t>
      </w:r>
      <w:r w:rsidRPr="001E2495">
        <w:rPr>
          <w:rFonts w:ascii="Tahoma" w:hAnsi="Tahoma" w:cs="Tahoma"/>
        </w:rPr>
        <w:t xml:space="preserve"> znaša 50 eurov ali več. Šteje se, da gospodarski subjekt ne izpolnjuje obveznosti iz prejšnjega stavka tudi, če na dan oddaje </w:t>
      </w:r>
      <w:r>
        <w:rPr>
          <w:rFonts w:ascii="Tahoma" w:hAnsi="Tahoma" w:cs="Tahoma"/>
        </w:rPr>
        <w:t>prijave</w:t>
      </w:r>
      <w:r w:rsidRPr="001E2495">
        <w:rPr>
          <w:rFonts w:ascii="Tahoma" w:hAnsi="Tahoma" w:cs="Tahoma"/>
        </w:rPr>
        <w:t xml:space="preserve"> ni imel predloženih vseh obračunov davčnih odtegljajev za dohodke iz delovnega razmerja za obdobje zadnjih petih let do dne oddaje </w:t>
      </w:r>
      <w:r>
        <w:rPr>
          <w:rFonts w:ascii="Tahoma" w:hAnsi="Tahoma" w:cs="Tahoma"/>
        </w:rPr>
        <w:t>prijave</w:t>
      </w:r>
      <w:r w:rsidRPr="001E2495">
        <w:rPr>
          <w:rFonts w:ascii="Tahoma" w:hAnsi="Tahoma" w:cs="Tahoma"/>
        </w:rPr>
        <w:t>.</w:t>
      </w:r>
    </w:p>
    <w:p w14:paraId="54312435" w14:textId="77777777" w:rsidR="009D34ED" w:rsidRDefault="009D34ED" w:rsidP="009D34ED">
      <w:pPr>
        <w:keepNext/>
        <w:keepLines/>
        <w:ind w:right="-2"/>
        <w:jc w:val="both"/>
        <w:rPr>
          <w:rFonts w:ascii="Tahoma" w:hAnsi="Tahoma" w:cs="Tahoma"/>
          <w:b/>
        </w:rPr>
      </w:pPr>
    </w:p>
    <w:p w14:paraId="7C46F51E" w14:textId="77777777" w:rsidR="009D34ED" w:rsidRPr="00BA0D2D" w:rsidRDefault="009D34ED" w:rsidP="009D34ED">
      <w:pPr>
        <w:keepNext/>
        <w:ind w:right="-2"/>
        <w:jc w:val="both"/>
        <w:rPr>
          <w:rFonts w:ascii="Tahoma" w:hAnsi="Tahoma" w:cs="Tahoma"/>
          <w:b/>
          <w:smallCaps/>
        </w:rPr>
      </w:pPr>
      <w:r w:rsidRPr="00BA0D2D">
        <w:rPr>
          <w:rFonts w:ascii="Tahoma" w:hAnsi="Tahoma" w:cs="Tahoma"/>
          <w:b/>
          <w:smallCaps/>
        </w:rPr>
        <w:t>Dokazilo:</w:t>
      </w:r>
    </w:p>
    <w:p w14:paraId="4936875E" w14:textId="77777777" w:rsidR="009D34ED" w:rsidRDefault="009D34ED" w:rsidP="009D34ED">
      <w:pPr>
        <w:keepNext/>
        <w:jc w:val="both"/>
        <w:rPr>
          <w:rFonts w:ascii="Tahoma" w:hAnsi="Tahoma" w:cs="Tahoma"/>
          <w:szCs w:val="22"/>
        </w:rPr>
      </w:pPr>
      <w:r w:rsidRPr="00BA0D2D">
        <w:rPr>
          <w:rFonts w:ascii="Tahoma" w:hAnsi="Tahoma" w:cs="Tahoma"/>
          <w:szCs w:val="22"/>
        </w:rPr>
        <w:t>Izpolnjen ESPD (</w:t>
      </w:r>
      <w:r w:rsidRPr="00BA0D2D">
        <w:rPr>
          <w:rFonts w:ascii="Tahoma" w:hAnsi="Tahoma" w:cs="Tahoma"/>
          <w:i/>
          <w:szCs w:val="22"/>
        </w:rPr>
        <w:t>v »Del III: Razlogi za izključitev, B</w:t>
      </w:r>
      <w:r w:rsidRPr="00BA0D2D">
        <w:rPr>
          <w:rFonts w:ascii="Tahoma" w:hAnsi="Tahoma" w:cs="Tahoma"/>
          <w:i/>
          <w:iCs/>
          <w:szCs w:val="22"/>
        </w:rPr>
        <w:t>: Razlogi, povezani s plačilom davkov ali prispevkov za socialno varnost</w:t>
      </w:r>
      <w:r w:rsidRPr="00BA0D2D">
        <w:rPr>
          <w:rFonts w:ascii="Tahoma" w:hAnsi="Tahoma" w:cs="Tahoma"/>
          <w:i/>
          <w:szCs w:val="22"/>
        </w:rPr>
        <w:t>«</w:t>
      </w:r>
      <w:r w:rsidRPr="00BA0D2D">
        <w:rPr>
          <w:rFonts w:ascii="Tahoma" w:hAnsi="Tahoma" w:cs="Tahoma"/>
          <w:szCs w:val="22"/>
        </w:rPr>
        <w:t xml:space="preserve">) s strani vseh gospodarskih subjektov v </w:t>
      </w:r>
      <w:r>
        <w:rPr>
          <w:rFonts w:ascii="Tahoma" w:hAnsi="Tahoma" w:cs="Tahoma"/>
          <w:szCs w:val="22"/>
        </w:rPr>
        <w:t>prijavi</w:t>
      </w:r>
      <w:r w:rsidRPr="00BA0D2D">
        <w:rPr>
          <w:rFonts w:ascii="Tahoma" w:hAnsi="Tahoma" w:cs="Tahoma"/>
          <w:szCs w:val="22"/>
        </w:rPr>
        <w:t>.</w:t>
      </w:r>
    </w:p>
    <w:p w14:paraId="4BF40A92" w14:textId="77777777" w:rsidR="009D34ED" w:rsidRDefault="009D34ED" w:rsidP="009D34ED">
      <w:pPr>
        <w:keepNext/>
        <w:jc w:val="both"/>
        <w:rPr>
          <w:rFonts w:ascii="Tahoma" w:hAnsi="Tahoma" w:cs="Tahoma"/>
          <w:szCs w:val="22"/>
        </w:rPr>
      </w:pPr>
    </w:p>
    <w:p w14:paraId="6C4672AE" w14:textId="77777777" w:rsidR="009D34ED" w:rsidRPr="009C494D" w:rsidRDefault="009D34ED" w:rsidP="009D34ED">
      <w:pPr>
        <w:keepNext/>
        <w:jc w:val="both"/>
        <w:rPr>
          <w:rFonts w:ascii="Tahoma" w:hAnsi="Tahoma" w:cs="Tahoma"/>
          <w:szCs w:val="22"/>
        </w:rPr>
      </w:pPr>
      <w:r w:rsidRPr="009C494D">
        <w:rPr>
          <w:rFonts w:ascii="Tahoma" w:hAnsi="Tahoma" w:cs="Tahoma"/>
          <w:szCs w:val="22"/>
        </w:rPr>
        <w:t xml:space="preserve">Naročnik bo za </w:t>
      </w:r>
      <w:r>
        <w:rPr>
          <w:rFonts w:ascii="Tahoma" w:hAnsi="Tahoma" w:cs="Tahoma"/>
          <w:szCs w:val="22"/>
        </w:rPr>
        <w:t>kandidata</w:t>
      </w:r>
      <w:r w:rsidRPr="009C494D">
        <w:rPr>
          <w:rFonts w:ascii="Tahoma" w:hAnsi="Tahoma" w:cs="Tahoma"/>
          <w:szCs w:val="22"/>
        </w:rPr>
        <w:t xml:space="preserve"> s sedežem v Republiki Sloveniji pridobil potrdilo, ki ga izda pristojni organ v Republiki Sloveniji, drugi državi članici EU ali tretji državi oziroma izpis iz aplikacije eDosje. </w:t>
      </w:r>
    </w:p>
    <w:p w14:paraId="65AA6FC6" w14:textId="77777777" w:rsidR="009D34ED" w:rsidRPr="009C494D" w:rsidRDefault="009D34ED" w:rsidP="009D34ED">
      <w:pPr>
        <w:keepNext/>
        <w:jc w:val="both"/>
        <w:rPr>
          <w:rFonts w:ascii="Tahoma" w:hAnsi="Tahoma" w:cs="Tahoma"/>
          <w:szCs w:val="22"/>
        </w:rPr>
      </w:pPr>
    </w:p>
    <w:p w14:paraId="568EF4CA" w14:textId="77777777" w:rsidR="009D34ED" w:rsidRPr="009C494D" w:rsidRDefault="009D34ED" w:rsidP="009D34ED">
      <w:pPr>
        <w:keepNext/>
        <w:jc w:val="both"/>
        <w:rPr>
          <w:rFonts w:ascii="Tahoma" w:hAnsi="Tahoma" w:cs="Tahoma"/>
          <w:szCs w:val="22"/>
        </w:rPr>
      </w:pPr>
      <w:r w:rsidRPr="009C494D">
        <w:rPr>
          <w:rFonts w:ascii="Tahoma" w:hAnsi="Tahoma" w:cs="Tahoma"/>
          <w:szCs w:val="22"/>
        </w:rPr>
        <w:t xml:space="preserve">Če ima </w:t>
      </w:r>
      <w:r>
        <w:rPr>
          <w:rFonts w:ascii="Tahoma" w:hAnsi="Tahoma" w:cs="Tahoma"/>
          <w:szCs w:val="22"/>
        </w:rPr>
        <w:t>kandidat</w:t>
      </w:r>
      <w:r w:rsidRPr="009C494D">
        <w:rPr>
          <w:rFonts w:ascii="Tahoma" w:hAnsi="Tahoma" w:cs="Tahoma"/>
          <w:szCs w:val="22"/>
        </w:rPr>
        <w:t xml:space="preserve"> sedež izven Republike Slovenije, bo moral </w:t>
      </w:r>
      <w:r>
        <w:rPr>
          <w:rFonts w:ascii="Tahoma" w:hAnsi="Tahoma" w:cs="Tahoma"/>
          <w:szCs w:val="22"/>
        </w:rPr>
        <w:t>kandidat</w:t>
      </w:r>
      <w:r w:rsidRPr="009C494D">
        <w:rPr>
          <w:rFonts w:ascii="Tahoma" w:hAnsi="Tahoma" w:cs="Tahoma"/>
          <w:szCs w:val="22"/>
        </w:rPr>
        <w:t>, na poziv naročnika, potrdilo pristojnega organa predložiti sam.</w:t>
      </w:r>
    </w:p>
    <w:p w14:paraId="4551DEDF" w14:textId="77777777" w:rsidR="009D34ED" w:rsidRDefault="009D34ED" w:rsidP="009D34ED">
      <w:pPr>
        <w:keepNext/>
        <w:keepLines/>
        <w:ind w:right="-2"/>
        <w:jc w:val="both"/>
        <w:rPr>
          <w:rFonts w:ascii="Tahoma" w:hAnsi="Tahoma" w:cs="Tahoma"/>
          <w:b/>
        </w:rPr>
      </w:pPr>
    </w:p>
    <w:p w14:paraId="70DFE3A8" w14:textId="77777777" w:rsidR="009D34ED" w:rsidRPr="00D5046A" w:rsidRDefault="009D34ED" w:rsidP="009D34ED">
      <w:pPr>
        <w:keepNext/>
        <w:keepLines/>
        <w:ind w:right="-2"/>
        <w:jc w:val="both"/>
        <w:rPr>
          <w:rFonts w:ascii="Tahoma" w:hAnsi="Tahoma" w:cs="Tahoma"/>
          <w:b/>
        </w:rPr>
      </w:pPr>
      <w:r w:rsidRPr="00D5046A">
        <w:rPr>
          <w:rFonts w:ascii="Tahoma" w:hAnsi="Tahoma" w:cs="Tahoma"/>
          <w:b/>
        </w:rPr>
        <w:t>D: Nacionalni razlogi za izključitev</w:t>
      </w:r>
    </w:p>
    <w:p w14:paraId="582D8B48" w14:textId="77777777" w:rsidR="009D34ED" w:rsidRPr="00D5046A" w:rsidRDefault="009D34ED" w:rsidP="009D34ED">
      <w:pPr>
        <w:keepNext/>
        <w:keepLines/>
        <w:spacing w:after="120"/>
        <w:jc w:val="both"/>
        <w:rPr>
          <w:rFonts w:ascii="Tahoma" w:hAnsi="Tahoma" w:cs="Tahoma"/>
        </w:rPr>
      </w:pPr>
      <w:r w:rsidRPr="00D5046A">
        <w:rPr>
          <w:rFonts w:ascii="Tahoma" w:hAnsi="Tahoma" w:cs="Tahoma"/>
        </w:rPr>
        <w:t>Naročnik bo iz posameznega postopka javnega naročanja izključil gospodarski subjekt:</w:t>
      </w:r>
    </w:p>
    <w:p w14:paraId="66452EAF" w14:textId="77777777" w:rsidR="009D34ED" w:rsidRPr="003C0892" w:rsidRDefault="009D34ED" w:rsidP="001D3FD7">
      <w:pPr>
        <w:pStyle w:val="Odstavekseznama"/>
        <w:keepNext/>
        <w:keepLines/>
        <w:numPr>
          <w:ilvl w:val="0"/>
          <w:numId w:val="57"/>
        </w:numPr>
        <w:spacing w:after="60"/>
        <w:jc w:val="both"/>
        <w:rPr>
          <w:rFonts w:ascii="Tahoma" w:hAnsi="Tahoma" w:cs="Tahoma"/>
          <w:szCs w:val="18"/>
        </w:rPr>
      </w:pPr>
      <w:r w:rsidRPr="003C0892">
        <w:rPr>
          <w:rFonts w:ascii="Tahoma" w:hAnsi="Tahoma" w:cs="Tahoma"/>
        </w:rPr>
        <w:lastRenderedPageBreak/>
        <w:t xml:space="preserve">če je ta na dan, ko poteče rok za oddajo </w:t>
      </w:r>
      <w:r>
        <w:rPr>
          <w:rFonts w:ascii="Tahoma" w:hAnsi="Tahoma" w:cs="Tahoma"/>
        </w:rPr>
        <w:t>prijav</w:t>
      </w:r>
      <w:r w:rsidRPr="003C0892">
        <w:rPr>
          <w:rFonts w:ascii="Tahoma" w:hAnsi="Tahoma" w:cs="Tahoma"/>
        </w:rPr>
        <w:t xml:space="preserve">, izločen iz postopkov oddaje javnih naročil </w:t>
      </w:r>
      <w:r w:rsidRPr="003C0892">
        <w:rPr>
          <w:rFonts w:ascii="Tahoma" w:hAnsi="Tahoma" w:cs="Tahoma"/>
          <w:szCs w:val="18"/>
        </w:rPr>
        <w:t xml:space="preserve">zaradi uvrstitve v evidenco </w:t>
      </w:r>
      <w:r w:rsidRPr="007B1115">
        <w:rPr>
          <w:rFonts w:ascii="Tahoma" w:hAnsi="Tahoma" w:cs="Tahoma"/>
          <w:szCs w:val="18"/>
        </w:rPr>
        <w:t>gospodarskih subjektov z izrečenimi stranskimi sankcijami izločitve iz postopkov javnega naročanja</w:t>
      </w:r>
      <w:r w:rsidRPr="003C0892">
        <w:rPr>
          <w:rFonts w:ascii="Tahoma" w:hAnsi="Tahoma" w:cs="Tahoma"/>
          <w:szCs w:val="18"/>
        </w:rPr>
        <w:t>,</w:t>
      </w:r>
    </w:p>
    <w:p w14:paraId="071CCE23" w14:textId="77777777" w:rsidR="009D34ED" w:rsidRPr="003C0892" w:rsidRDefault="009D34ED" w:rsidP="001D3FD7">
      <w:pPr>
        <w:pStyle w:val="Odstavekseznama"/>
        <w:keepNext/>
        <w:keepLines/>
        <w:numPr>
          <w:ilvl w:val="0"/>
          <w:numId w:val="57"/>
        </w:numPr>
        <w:jc w:val="both"/>
        <w:rPr>
          <w:rFonts w:ascii="Tahoma" w:hAnsi="Tahoma" w:cs="Tahoma"/>
        </w:rPr>
      </w:pPr>
      <w:r w:rsidRPr="003C0892">
        <w:rPr>
          <w:rFonts w:ascii="Tahoma" w:hAnsi="Tahoma" w:cs="Tahoma"/>
        </w:rPr>
        <w:t xml:space="preserve">če je v zadnjih treh letih pred potekom roka za oddajo </w:t>
      </w:r>
      <w:r>
        <w:rPr>
          <w:rFonts w:ascii="Tahoma" w:hAnsi="Tahoma" w:cs="Tahoma"/>
        </w:rPr>
        <w:t>prijav</w:t>
      </w:r>
      <w:r w:rsidRPr="003C0892">
        <w:rPr>
          <w:rFonts w:ascii="Tahoma" w:hAnsi="Tahoma" w:cs="Tahoma"/>
        </w:rPr>
        <w:t xml:space="preserv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71CD107" w14:textId="77777777" w:rsidR="009D34ED" w:rsidRPr="00D5046A" w:rsidRDefault="009D34ED" w:rsidP="009D34ED">
      <w:pPr>
        <w:keepNext/>
        <w:keepLines/>
        <w:ind w:right="-2"/>
        <w:jc w:val="both"/>
        <w:rPr>
          <w:rFonts w:ascii="Tahoma" w:hAnsi="Tahoma" w:cs="Tahoma"/>
          <w:strike/>
        </w:rPr>
      </w:pPr>
    </w:p>
    <w:p w14:paraId="278C0237" w14:textId="77777777" w:rsidR="009D34ED" w:rsidRPr="00BA0D2D" w:rsidRDefault="009D34ED" w:rsidP="009D34ED">
      <w:pPr>
        <w:keepLines/>
        <w:widowControl w:val="0"/>
        <w:ind w:right="-2"/>
        <w:jc w:val="both"/>
        <w:rPr>
          <w:rFonts w:ascii="Tahoma" w:hAnsi="Tahoma" w:cs="Tahoma"/>
          <w:b/>
          <w:smallCaps/>
        </w:rPr>
      </w:pPr>
      <w:r w:rsidRPr="00BA0D2D">
        <w:rPr>
          <w:rFonts w:ascii="Tahoma" w:hAnsi="Tahoma" w:cs="Tahoma"/>
          <w:b/>
          <w:smallCaps/>
        </w:rPr>
        <w:t>Dokazilo:</w:t>
      </w:r>
    </w:p>
    <w:p w14:paraId="413DB772" w14:textId="77777777" w:rsidR="009D34ED" w:rsidRDefault="009D34ED" w:rsidP="009D34ED">
      <w:pPr>
        <w:keepLines/>
        <w:widowControl w:val="0"/>
        <w:jc w:val="both"/>
        <w:rPr>
          <w:rFonts w:ascii="Tahoma" w:hAnsi="Tahoma" w:cs="Tahoma"/>
          <w:szCs w:val="22"/>
        </w:rPr>
      </w:pPr>
      <w:r w:rsidRPr="00BA0D2D">
        <w:rPr>
          <w:rFonts w:ascii="Tahoma" w:hAnsi="Tahoma" w:cs="Tahoma"/>
          <w:szCs w:val="22"/>
        </w:rPr>
        <w:t>Izpolnjen ESPD (</w:t>
      </w:r>
      <w:r w:rsidRPr="00BA0D2D">
        <w:rPr>
          <w:rFonts w:ascii="Tahoma" w:hAnsi="Tahoma" w:cs="Tahoma"/>
          <w:i/>
          <w:szCs w:val="22"/>
        </w:rPr>
        <w:t xml:space="preserve">v »Del III: Razlogi za izključitev, D: </w:t>
      </w:r>
      <w:r w:rsidRPr="00BA0D2D">
        <w:rPr>
          <w:rFonts w:ascii="Tahoma" w:hAnsi="Tahoma" w:cs="Tahoma"/>
          <w:i/>
        </w:rPr>
        <w:t>Nacionalni razlogi za izključite</w:t>
      </w:r>
      <w:r w:rsidRPr="00BA0D2D">
        <w:rPr>
          <w:rFonts w:ascii="Tahoma" w:hAnsi="Tahoma" w:cs="Tahoma"/>
        </w:rPr>
        <w:t>v</w:t>
      </w:r>
      <w:r w:rsidRPr="00BA0D2D">
        <w:rPr>
          <w:rFonts w:ascii="Tahoma" w:hAnsi="Tahoma" w:cs="Tahoma"/>
          <w:i/>
          <w:szCs w:val="22"/>
        </w:rPr>
        <w:t>«</w:t>
      </w:r>
      <w:r w:rsidRPr="00BA0D2D">
        <w:rPr>
          <w:rFonts w:ascii="Tahoma" w:hAnsi="Tahoma" w:cs="Tahoma"/>
          <w:szCs w:val="22"/>
        </w:rPr>
        <w:t xml:space="preserve">) s strani vseh gospodarskih subjektov v </w:t>
      </w:r>
      <w:r>
        <w:rPr>
          <w:rFonts w:ascii="Tahoma" w:hAnsi="Tahoma" w:cs="Tahoma"/>
          <w:szCs w:val="22"/>
        </w:rPr>
        <w:t>prijavi</w:t>
      </w:r>
      <w:r w:rsidRPr="00BA0D2D">
        <w:rPr>
          <w:rFonts w:ascii="Tahoma" w:hAnsi="Tahoma" w:cs="Tahoma"/>
          <w:szCs w:val="22"/>
        </w:rPr>
        <w:t>.</w:t>
      </w:r>
    </w:p>
    <w:p w14:paraId="77B3647B" w14:textId="77777777" w:rsidR="009D34ED" w:rsidRDefault="009D34ED" w:rsidP="009D34ED">
      <w:pPr>
        <w:pStyle w:val="Odstavekseznama"/>
        <w:keepLines/>
        <w:widowControl w:val="0"/>
        <w:ind w:left="0"/>
        <w:jc w:val="both"/>
        <w:rPr>
          <w:rFonts w:ascii="Tahoma" w:hAnsi="Tahoma" w:cs="Tahoma"/>
        </w:rPr>
      </w:pPr>
    </w:p>
    <w:p w14:paraId="3822BB3E" w14:textId="77777777" w:rsidR="009D34ED" w:rsidRPr="001871B5" w:rsidRDefault="009D34ED" w:rsidP="009D34ED">
      <w:pPr>
        <w:keepLines/>
        <w:widowControl w:val="0"/>
        <w:jc w:val="both"/>
        <w:rPr>
          <w:rFonts w:ascii="Tahoma" w:hAnsi="Tahoma" w:cs="Tahoma"/>
          <w:szCs w:val="22"/>
        </w:rPr>
      </w:pPr>
      <w:r w:rsidRPr="001871B5">
        <w:rPr>
          <w:rFonts w:ascii="Tahoma" w:hAnsi="Tahoma" w:cs="Tahoma"/>
          <w:szCs w:val="22"/>
        </w:rPr>
        <w:t xml:space="preserve">Naročnik bo za </w:t>
      </w:r>
      <w:r>
        <w:rPr>
          <w:rFonts w:ascii="Tahoma" w:hAnsi="Tahoma" w:cs="Tahoma"/>
          <w:szCs w:val="22"/>
        </w:rPr>
        <w:t>kandidata</w:t>
      </w:r>
      <w:r w:rsidRPr="001871B5">
        <w:rPr>
          <w:rFonts w:ascii="Tahoma" w:hAnsi="Tahoma" w:cs="Tahoma"/>
          <w:szCs w:val="22"/>
        </w:rPr>
        <w:t xml:space="preserve"> s sedežem v Republiki Sloveniji pridobil izpis iz evidence o pravnomočnih odločbah o prekrških, ki jo vodi pristojni organ v Republiki Sloveniji, drugi državi članici EU ali tretji državi oziroma izpis iz aplikacije eDosje. </w:t>
      </w:r>
    </w:p>
    <w:p w14:paraId="27761D68" w14:textId="77777777" w:rsidR="009D34ED" w:rsidRPr="001871B5" w:rsidRDefault="009D34ED" w:rsidP="009D34ED">
      <w:pPr>
        <w:keepLines/>
        <w:widowControl w:val="0"/>
        <w:jc w:val="both"/>
        <w:rPr>
          <w:rFonts w:ascii="Tahoma" w:hAnsi="Tahoma" w:cs="Tahoma"/>
          <w:szCs w:val="22"/>
        </w:rPr>
      </w:pPr>
    </w:p>
    <w:p w14:paraId="7952D720" w14:textId="77777777" w:rsidR="009D34ED" w:rsidRDefault="009D34ED" w:rsidP="009D34ED">
      <w:pPr>
        <w:keepLines/>
        <w:widowControl w:val="0"/>
        <w:jc w:val="both"/>
        <w:rPr>
          <w:rFonts w:ascii="Tahoma" w:hAnsi="Tahoma" w:cs="Tahoma"/>
          <w:szCs w:val="22"/>
        </w:rPr>
      </w:pPr>
      <w:r w:rsidRPr="001871B5">
        <w:rPr>
          <w:rFonts w:ascii="Tahoma" w:hAnsi="Tahoma" w:cs="Tahoma"/>
          <w:szCs w:val="22"/>
        </w:rPr>
        <w:t xml:space="preserve">Če ima </w:t>
      </w:r>
      <w:r>
        <w:rPr>
          <w:rFonts w:ascii="Tahoma" w:hAnsi="Tahoma" w:cs="Tahoma"/>
          <w:szCs w:val="22"/>
        </w:rPr>
        <w:t>kandidat</w:t>
      </w:r>
      <w:r w:rsidRPr="001871B5">
        <w:rPr>
          <w:rFonts w:ascii="Tahoma" w:hAnsi="Tahoma" w:cs="Tahoma"/>
          <w:szCs w:val="22"/>
        </w:rPr>
        <w:t xml:space="preserve"> sedež izven Republike Slovenije, bo moral </w:t>
      </w:r>
      <w:r>
        <w:rPr>
          <w:rFonts w:ascii="Tahoma" w:hAnsi="Tahoma" w:cs="Tahoma"/>
          <w:szCs w:val="22"/>
        </w:rPr>
        <w:t>kandidat</w:t>
      </w:r>
      <w:r w:rsidRPr="001871B5">
        <w:rPr>
          <w:rFonts w:ascii="Tahoma" w:hAnsi="Tahoma" w:cs="Tahoma"/>
          <w:szCs w:val="22"/>
        </w:rPr>
        <w:t>, na poziv naročnika, potrdilo pristojnega organa predložiti sam.</w:t>
      </w:r>
    </w:p>
    <w:p w14:paraId="7A13D73D" w14:textId="77777777" w:rsidR="009D34ED" w:rsidRDefault="009D34ED" w:rsidP="009D34ED">
      <w:pPr>
        <w:keepNext/>
        <w:widowControl w:val="0"/>
        <w:jc w:val="both"/>
        <w:rPr>
          <w:rFonts w:ascii="Tahoma" w:hAnsi="Tahoma" w:cs="Tahoma"/>
          <w:b/>
          <w:caps/>
          <w:sz w:val="22"/>
          <w:szCs w:val="22"/>
        </w:rPr>
      </w:pPr>
    </w:p>
    <w:p w14:paraId="66353FA9" w14:textId="77777777" w:rsidR="00BE4167" w:rsidRDefault="00BE4167" w:rsidP="00BE4167">
      <w:pPr>
        <w:keepNext/>
        <w:widowControl w:val="0"/>
        <w:jc w:val="both"/>
        <w:rPr>
          <w:rFonts w:ascii="Tahoma" w:hAnsi="Tahoma" w:cs="Tahoma"/>
          <w:b/>
          <w:caps/>
          <w:sz w:val="22"/>
          <w:szCs w:val="22"/>
        </w:rPr>
      </w:pPr>
    </w:p>
    <w:p w14:paraId="23D82404" w14:textId="77777777" w:rsidR="00A43487" w:rsidRPr="00CB37B8" w:rsidRDefault="00A43487" w:rsidP="00A43487">
      <w:pPr>
        <w:keepNext/>
        <w:keepLines/>
        <w:numPr>
          <w:ilvl w:val="1"/>
          <w:numId w:val="2"/>
        </w:numPr>
        <w:jc w:val="both"/>
        <w:rPr>
          <w:rFonts w:ascii="Tahoma" w:hAnsi="Tahoma" w:cs="Tahoma"/>
          <w:b/>
          <w:caps/>
          <w:sz w:val="22"/>
          <w:szCs w:val="22"/>
        </w:rPr>
      </w:pPr>
      <w:r w:rsidRPr="00CB37B8">
        <w:rPr>
          <w:rFonts w:ascii="Tahoma" w:hAnsi="Tahoma" w:cs="Tahoma"/>
          <w:b/>
          <w:caps/>
          <w:sz w:val="22"/>
          <w:szCs w:val="22"/>
        </w:rPr>
        <w:t>Pogoji za sodelovanje</w:t>
      </w:r>
    </w:p>
    <w:p w14:paraId="35EA7D54" w14:textId="77777777" w:rsidR="00440BF3" w:rsidRPr="00A65EB6" w:rsidRDefault="00440BF3" w:rsidP="00B11E1B">
      <w:pPr>
        <w:keepNext/>
        <w:widowControl w:val="0"/>
        <w:ind w:left="720"/>
        <w:jc w:val="both"/>
        <w:rPr>
          <w:rFonts w:ascii="Tahoma" w:hAnsi="Tahoma" w:cs="Tahoma"/>
          <w:b/>
        </w:rPr>
      </w:pPr>
    </w:p>
    <w:p w14:paraId="7FD6CB1D" w14:textId="77777777" w:rsidR="00F04689" w:rsidRPr="00345B60" w:rsidRDefault="00702B79" w:rsidP="00B11E1B">
      <w:pPr>
        <w:keepNext/>
        <w:widowControl w:val="0"/>
        <w:numPr>
          <w:ilvl w:val="2"/>
          <w:numId w:val="2"/>
        </w:numPr>
        <w:jc w:val="both"/>
        <w:rPr>
          <w:rFonts w:ascii="Tahoma" w:hAnsi="Tahoma" w:cs="Tahoma"/>
          <w:b/>
          <w:caps/>
          <w:sz w:val="22"/>
          <w:szCs w:val="22"/>
        </w:rPr>
      </w:pPr>
      <w:r w:rsidRPr="00345B60">
        <w:rPr>
          <w:rFonts w:ascii="Tahoma" w:hAnsi="Tahoma" w:cs="Tahoma"/>
          <w:b/>
          <w:caps/>
          <w:sz w:val="22"/>
          <w:szCs w:val="22"/>
        </w:rPr>
        <w:t xml:space="preserve">Ustreznost </w:t>
      </w:r>
      <w:r w:rsidR="00395842" w:rsidRPr="00345B60">
        <w:rPr>
          <w:rFonts w:ascii="Tahoma" w:hAnsi="Tahoma" w:cs="Tahoma"/>
          <w:b/>
          <w:caps/>
          <w:sz w:val="22"/>
          <w:szCs w:val="22"/>
        </w:rPr>
        <w:t>za opravljanje poklicne dejavnosti</w:t>
      </w:r>
      <w:r w:rsidR="00A55106" w:rsidRPr="00345B60">
        <w:rPr>
          <w:rFonts w:ascii="Tahoma" w:hAnsi="Tahoma" w:cs="Tahoma"/>
          <w:b/>
          <w:caps/>
          <w:sz w:val="22"/>
          <w:szCs w:val="22"/>
        </w:rPr>
        <w:t xml:space="preserve"> </w:t>
      </w:r>
    </w:p>
    <w:p w14:paraId="6E3B224D" w14:textId="77777777" w:rsidR="0048270A" w:rsidRDefault="0048270A" w:rsidP="0048270A">
      <w:pPr>
        <w:keepNext/>
        <w:widowControl w:val="0"/>
        <w:jc w:val="both"/>
        <w:rPr>
          <w:rFonts w:ascii="Tahoma" w:hAnsi="Tahoma" w:cs="Tahoma"/>
          <w:b/>
          <w:caps/>
          <w:sz w:val="22"/>
          <w:szCs w:val="22"/>
        </w:rPr>
      </w:pPr>
    </w:p>
    <w:p w14:paraId="6D9FCD18" w14:textId="77777777" w:rsidR="0048270A" w:rsidRDefault="00F423D3" w:rsidP="0048270A">
      <w:pPr>
        <w:pStyle w:val="Telobesedila2"/>
        <w:rPr>
          <w:rFonts w:ascii="Tahoma" w:hAnsi="Tahoma" w:cs="Tahoma"/>
          <w:b w:val="0"/>
          <w:lang w:val="sl-SI"/>
        </w:rPr>
      </w:pPr>
      <w:r>
        <w:rPr>
          <w:rFonts w:ascii="Tahoma" w:hAnsi="Tahoma" w:cs="Tahoma"/>
          <w:b w:val="0"/>
          <w:lang w:val="sl-SI"/>
        </w:rPr>
        <w:t>Kandidat</w:t>
      </w:r>
      <w:r w:rsidR="0048270A">
        <w:rPr>
          <w:rFonts w:ascii="Tahoma" w:hAnsi="Tahoma" w:cs="Tahoma"/>
          <w:b w:val="0"/>
          <w:lang w:val="sl-SI"/>
        </w:rPr>
        <w:t xml:space="preserve">, partner v skupni </w:t>
      </w:r>
      <w:r>
        <w:rPr>
          <w:rFonts w:ascii="Tahoma" w:hAnsi="Tahoma" w:cs="Tahoma"/>
          <w:b w:val="0"/>
          <w:lang w:val="sl-SI"/>
        </w:rPr>
        <w:t>prijavi</w:t>
      </w:r>
      <w:r w:rsidR="0048270A">
        <w:rPr>
          <w:rFonts w:ascii="Tahoma" w:hAnsi="Tahoma" w:cs="Tahoma"/>
          <w:b w:val="0"/>
          <w:lang w:val="sl-SI"/>
        </w:rPr>
        <w:t xml:space="preserve"> in prijavljeni podizvajalec morajo biti registrirani za opravljanje dejavnosti, ki jih prevzemajo pri izvedbi predmeta javnega naročila.</w:t>
      </w:r>
    </w:p>
    <w:p w14:paraId="268C0BEE" w14:textId="77777777" w:rsidR="0048270A" w:rsidRDefault="0048270A" w:rsidP="0048270A">
      <w:pPr>
        <w:pStyle w:val="Telobesedila2"/>
        <w:rPr>
          <w:rFonts w:ascii="Tahoma" w:hAnsi="Tahoma" w:cs="Tahoma"/>
          <w:b w:val="0"/>
          <w:lang w:val="sl-SI"/>
        </w:rPr>
      </w:pPr>
    </w:p>
    <w:p w14:paraId="65B266D3" w14:textId="77777777" w:rsidR="0048270A" w:rsidRDefault="00F423D3" w:rsidP="0048270A">
      <w:pPr>
        <w:pStyle w:val="Telobesedila2"/>
        <w:rPr>
          <w:rFonts w:ascii="Tahoma" w:hAnsi="Tahoma" w:cs="Tahoma"/>
          <w:b w:val="0"/>
          <w:lang w:val="sl-SI"/>
        </w:rPr>
      </w:pPr>
      <w:r>
        <w:rPr>
          <w:rFonts w:ascii="Tahoma" w:hAnsi="Tahoma" w:cs="Tahoma"/>
          <w:b w:val="0"/>
          <w:lang w:val="sl-SI"/>
        </w:rPr>
        <w:t>Kandidat</w:t>
      </w:r>
      <w:r w:rsidR="0048270A">
        <w:rPr>
          <w:rFonts w:ascii="Tahoma" w:hAnsi="Tahoma" w:cs="Tahoma"/>
          <w:b w:val="0"/>
          <w:lang w:val="sl-SI"/>
        </w:rPr>
        <w:t xml:space="preserve"> mora izkazati, da:</w:t>
      </w:r>
    </w:p>
    <w:p w14:paraId="081FA3CB" w14:textId="77777777" w:rsidR="0048270A" w:rsidRDefault="0048270A" w:rsidP="0048270A">
      <w:pPr>
        <w:pStyle w:val="Telobesedila2"/>
        <w:rPr>
          <w:rFonts w:ascii="Tahoma" w:hAnsi="Tahoma" w:cs="Tahoma"/>
          <w:b w:val="0"/>
          <w:lang w:val="sl-SI"/>
        </w:rPr>
      </w:pPr>
    </w:p>
    <w:p w14:paraId="40DB4EE1" w14:textId="77777777" w:rsidR="0048270A" w:rsidRDefault="0048270A" w:rsidP="0048270A">
      <w:pPr>
        <w:pStyle w:val="Telobesedila2"/>
        <w:rPr>
          <w:rFonts w:ascii="Tahoma" w:hAnsi="Tahoma" w:cs="Tahoma"/>
          <w:b w:val="0"/>
          <w:lang w:val="sl-SI"/>
        </w:rPr>
      </w:pPr>
      <w:r>
        <w:rPr>
          <w:rFonts w:ascii="Tahoma" w:hAnsi="Tahoma" w:cs="Tahoma"/>
          <w:b w:val="0"/>
          <w:lang w:val="sl-SI"/>
        </w:rPr>
        <w:t>a) ima pridobljena naslednja veljavna pooblastila Agencije Republike Slovenije za okolje in sicer:</w:t>
      </w:r>
    </w:p>
    <w:p w14:paraId="386DE70E" w14:textId="77777777" w:rsidR="0048270A" w:rsidRDefault="0048270A" w:rsidP="00826A39">
      <w:pPr>
        <w:pStyle w:val="Telobesedila2"/>
        <w:rPr>
          <w:rFonts w:ascii="Tahoma" w:hAnsi="Tahoma" w:cs="Tahoma"/>
          <w:b w:val="0"/>
          <w:lang w:val="sl-SI"/>
        </w:rPr>
      </w:pPr>
      <w:r>
        <w:rPr>
          <w:rFonts w:ascii="Tahoma" w:hAnsi="Tahoma" w:cs="Tahoma"/>
          <w:b w:val="0"/>
          <w:lang w:val="sl-SI"/>
        </w:rPr>
        <w:t>-</w:t>
      </w:r>
      <w:r>
        <w:rPr>
          <w:rFonts w:ascii="Tahoma" w:hAnsi="Tahoma" w:cs="Tahoma"/>
          <w:b w:val="0"/>
          <w:lang w:val="sl-SI"/>
        </w:rPr>
        <w:tab/>
        <w:t>Pooblastilo za izvajanje prvih ali občasnih meritev emisije snovi in izdelava ocene o letnih emisijah snovi v zrak,</w:t>
      </w:r>
    </w:p>
    <w:p w14:paraId="6B45CB57" w14:textId="77777777" w:rsidR="0048270A" w:rsidRDefault="0048270A" w:rsidP="00826A39">
      <w:pPr>
        <w:pStyle w:val="Telobesedila2"/>
        <w:rPr>
          <w:rFonts w:ascii="Tahoma" w:hAnsi="Tahoma" w:cs="Tahoma"/>
          <w:b w:val="0"/>
          <w:lang w:val="sl-SI"/>
        </w:rPr>
      </w:pPr>
      <w:r>
        <w:rPr>
          <w:rFonts w:ascii="Tahoma" w:hAnsi="Tahoma" w:cs="Tahoma"/>
          <w:b w:val="0"/>
          <w:lang w:val="sl-SI"/>
        </w:rPr>
        <w:t>-</w:t>
      </w:r>
      <w:r>
        <w:rPr>
          <w:rFonts w:ascii="Tahoma" w:hAnsi="Tahoma" w:cs="Tahoma"/>
          <w:b w:val="0"/>
          <w:lang w:val="sl-SI"/>
        </w:rPr>
        <w:tab/>
        <w:t>Pooblastilo za ocenjevanje celotne obremenitve zunanjega zraka na območju vrednotenja,</w:t>
      </w:r>
    </w:p>
    <w:p w14:paraId="6F96BED7" w14:textId="77777777" w:rsidR="0048270A" w:rsidRDefault="0048270A" w:rsidP="00826A39">
      <w:pPr>
        <w:pStyle w:val="Telobesedila2"/>
        <w:rPr>
          <w:rFonts w:ascii="Tahoma" w:hAnsi="Tahoma" w:cs="Tahoma"/>
          <w:b w:val="0"/>
          <w:lang w:val="sl-SI"/>
        </w:rPr>
      </w:pPr>
      <w:r>
        <w:rPr>
          <w:rFonts w:ascii="Tahoma" w:hAnsi="Tahoma" w:cs="Tahoma"/>
          <w:b w:val="0"/>
          <w:lang w:val="sl-SI"/>
        </w:rPr>
        <w:t>-</w:t>
      </w:r>
      <w:r>
        <w:rPr>
          <w:rFonts w:ascii="Tahoma" w:hAnsi="Tahoma" w:cs="Tahoma"/>
          <w:b w:val="0"/>
          <w:lang w:val="sl-SI"/>
        </w:rPr>
        <w:tab/>
        <w:t>Pooblastilo za kalibracijo in redno letno testiranje delovanja merilne opreme za trajne meritve.</w:t>
      </w:r>
    </w:p>
    <w:p w14:paraId="0524303A" w14:textId="77777777" w:rsidR="0048270A" w:rsidRDefault="0048270A" w:rsidP="0048270A">
      <w:pPr>
        <w:pStyle w:val="Telobesedila2"/>
        <w:rPr>
          <w:rFonts w:ascii="Tahoma" w:hAnsi="Tahoma" w:cs="Tahoma"/>
          <w:b w:val="0"/>
          <w:lang w:val="sl-SI"/>
        </w:rPr>
      </w:pPr>
    </w:p>
    <w:p w14:paraId="585AC6C2" w14:textId="77777777" w:rsidR="0048270A" w:rsidRDefault="0048270A" w:rsidP="0048270A">
      <w:pPr>
        <w:pStyle w:val="Telobesedila2"/>
        <w:rPr>
          <w:rFonts w:ascii="Tahoma" w:hAnsi="Tahoma" w:cs="Tahoma"/>
          <w:b w:val="0"/>
          <w:lang w:val="sl-SI"/>
        </w:rPr>
      </w:pPr>
      <w:r>
        <w:rPr>
          <w:rFonts w:ascii="Tahoma" w:hAnsi="Tahoma" w:cs="Tahoma"/>
          <w:b w:val="0"/>
          <w:lang w:val="sl-SI"/>
        </w:rPr>
        <w:t>b)</w:t>
      </w:r>
    </w:p>
    <w:p w14:paraId="2D87E854" w14:textId="77777777" w:rsidR="0048270A" w:rsidRDefault="0048270A" w:rsidP="00826A39">
      <w:pPr>
        <w:pStyle w:val="Telobesedila2"/>
        <w:rPr>
          <w:rFonts w:ascii="Tahoma" w:hAnsi="Tahoma" w:cs="Tahoma"/>
          <w:b w:val="0"/>
          <w:lang w:val="sl-SI"/>
        </w:rPr>
      </w:pPr>
      <w:r>
        <w:rPr>
          <w:rFonts w:ascii="Tahoma" w:hAnsi="Tahoma" w:cs="Tahoma"/>
          <w:b w:val="0"/>
          <w:lang w:val="sl-SI"/>
        </w:rPr>
        <w:t>- ima akreditirane kontrolne metode po standardu ISO EN ISO/IEC 17020 za nadzor skladnosti delovanja analizatorjev emisij snovi v zrak in analizatorjev kakovosti zunanjega zraka,</w:t>
      </w:r>
    </w:p>
    <w:p w14:paraId="51E8AEEA" w14:textId="77777777" w:rsidR="0048270A" w:rsidRDefault="0048270A" w:rsidP="00826A39">
      <w:pPr>
        <w:pStyle w:val="Telobesedila2"/>
        <w:rPr>
          <w:rFonts w:ascii="Tahoma" w:hAnsi="Tahoma" w:cs="Tahoma"/>
          <w:b w:val="0"/>
          <w:lang w:val="sl-SI"/>
        </w:rPr>
      </w:pPr>
      <w:r>
        <w:rPr>
          <w:rFonts w:ascii="Tahoma" w:hAnsi="Tahoma" w:cs="Tahoma"/>
          <w:b w:val="0"/>
          <w:lang w:val="sl-SI"/>
        </w:rPr>
        <w:t>- ima akreditirane preskusne metode po standardu ISO EN ISO/IEC 17025 za opravljanje meritev na področju emisije snovi v zrak in parametrov kakovosti zunanjega zraka.</w:t>
      </w:r>
    </w:p>
    <w:p w14:paraId="668B1D06" w14:textId="77777777" w:rsidR="0048270A" w:rsidRDefault="0048270A" w:rsidP="0048270A">
      <w:pPr>
        <w:pStyle w:val="Telobesedila2"/>
        <w:rPr>
          <w:rFonts w:ascii="Tahoma" w:hAnsi="Tahoma" w:cs="Tahoma"/>
          <w:b w:val="0"/>
          <w:lang w:val="sl-SI"/>
        </w:rPr>
      </w:pPr>
    </w:p>
    <w:p w14:paraId="01E55D1B" w14:textId="77777777" w:rsidR="0048270A" w:rsidRDefault="0048270A" w:rsidP="0048270A">
      <w:pPr>
        <w:pStyle w:val="Telobesedila2"/>
        <w:rPr>
          <w:rFonts w:ascii="Tahoma" w:hAnsi="Tahoma" w:cs="Tahoma"/>
          <w:b w:val="0"/>
          <w:lang w:val="sl-SI"/>
        </w:rPr>
      </w:pPr>
      <w:r>
        <w:rPr>
          <w:rFonts w:ascii="Tahoma" w:hAnsi="Tahoma" w:cs="Tahoma"/>
          <w:b w:val="0"/>
          <w:lang w:val="sl-SI"/>
        </w:rPr>
        <w:t xml:space="preserve">Kot dokazilo o izpolnjevanju pogojev iz te točke mora </w:t>
      </w:r>
      <w:r w:rsidR="00C43EAC">
        <w:rPr>
          <w:rFonts w:ascii="Tahoma" w:hAnsi="Tahoma" w:cs="Tahoma"/>
          <w:b w:val="0"/>
          <w:lang w:val="sl-SI"/>
        </w:rPr>
        <w:t>kandidat</w:t>
      </w:r>
      <w:r>
        <w:rPr>
          <w:rFonts w:ascii="Tahoma" w:hAnsi="Tahoma" w:cs="Tahoma"/>
          <w:b w:val="0"/>
          <w:lang w:val="sl-SI"/>
        </w:rPr>
        <w:t xml:space="preserve"> predložiti:</w:t>
      </w:r>
    </w:p>
    <w:p w14:paraId="573173D4" w14:textId="77777777" w:rsidR="009A2C9D" w:rsidRPr="009A2C9D" w:rsidRDefault="009A2C9D" w:rsidP="009A2C9D">
      <w:pPr>
        <w:keepNext/>
        <w:jc w:val="both"/>
        <w:rPr>
          <w:rFonts w:ascii="Tahoma" w:hAnsi="Tahoma" w:cs="Tahoma"/>
          <w:szCs w:val="22"/>
        </w:rPr>
      </w:pPr>
      <w:r>
        <w:rPr>
          <w:rFonts w:ascii="Tahoma" w:hAnsi="Tahoma" w:cs="Tahoma"/>
          <w:szCs w:val="22"/>
        </w:rPr>
        <w:t>-</w:t>
      </w:r>
      <w:r>
        <w:rPr>
          <w:rFonts w:ascii="Tahoma" w:hAnsi="Tahoma" w:cs="Tahoma"/>
          <w:szCs w:val="22"/>
        </w:rPr>
        <w:tab/>
      </w:r>
      <w:r w:rsidRPr="009A2C9D">
        <w:rPr>
          <w:rFonts w:ascii="Tahoma" w:hAnsi="Tahoma" w:cs="Tahoma"/>
          <w:szCs w:val="22"/>
        </w:rPr>
        <w:t>Izpolnjen ESPD (</w:t>
      </w:r>
      <w:r w:rsidRPr="009A2C9D">
        <w:rPr>
          <w:rFonts w:ascii="Tahoma" w:hAnsi="Tahoma" w:cs="Tahoma"/>
          <w:i/>
          <w:szCs w:val="22"/>
        </w:rPr>
        <w:t>v »Del IV: Pogoji za sodelovanje, ɑ: Skupna navedba za vse pogoje za sodelovanje«</w:t>
      </w:r>
      <w:r w:rsidRPr="009A2C9D">
        <w:rPr>
          <w:rFonts w:ascii="Tahoma" w:hAnsi="Tahoma" w:cs="Tahoma"/>
          <w:szCs w:val="22"/>
        </w:rPr>
        <w:t xml:space="preserve">) </w:t>
      </w:r>
    </w:p>
    <w:p w14:paraId="1F356D81" w14:textId="77777777" w:rsidR="0048270A" w:rsidRDefault="009A2C9D" w:rsidP="0048270A">
      <w:pPr>
        <w:pStyle w:val="Telobesedila2"/>
        <w:rPr>
          <w:rFonts w:ascii="Tahoma" w:hAnsi="Tahoma" w:cs="Tahoma"/>
          <w:b w:val="0"/>
          <w:lang w:val="sl-SI"/>
        </w:rPr>
      </w:pPr>
      <w:r>
        <w:rPr>
          <w:rFonts w:ascii="Tahoma" w:hAnsi="Tahoma" w:cs="Tahoma"/>
          <w:b w:val="0"/>
          <w:lang w:val="sl-SI"/>
        </w:rPr>
        <w:t>-</w:t>
      </w:r>
      <w:r w:rsidR="0048270A">
        <w:rPr>
          <w:rFonts w:ascii="Tahoma" w:hAnsi="Tahoma" w:cs="Tahoma"/>
          <w:b w:val="0"/>
          <w:lang w:val="sl-SI"/>
        </w:rPr>
        <w:tab/>
        <w:t>Pooblastilo za izvajanje prvih ali občasnih meritev emisije snovi in izdelava ocene o letnih emisijah snovi v zrak (</w:t>
      </w:r>
      <w:r w:rsidR="00FD6630">
        <w:rPr>
          <w:rFonts w:ascii="Tahoma" w:hAnsi="Tahoma" w:cs="Tahoma"/>
          <w:b w:val="0"/>
          <w:lang w:val="sl-SI"/>
        </w:rPr>
        <w:t>P</w:t>
      </w:r>
      <w:r w:rsidR="0048270A">
        <w:rPr>
          <w:rFonts w:ascii="Tahoma" w:hAnsi="Tahoma" w:cs="Tahoma"/>
          <w:b w:val="0"/>
          <w:lang w:val="sl-SI"/>
        </w:rPr>
        <w:t>riloga 6),</w:t>
      </w:r>
    </w:p>
    <w:p w14:paraId="5FB69E0A" w14:textId="77777777" w:rsidR="0048270A" w:rsidRDefault="0048270A" w:rsidP="0048270A">
      <w:pPr>
        <w:pStyle w:val="Telobesedila2"/>
        <w:rPr>
          <w:rFonts w:ascii="Tahoma" w:hAnsi="Tahoma" w:cs="Tahoma"/>
          <w:b w:val="0"/>
          <w:lang w:val="sl-SI"/>
        </w:rPr>
      </w:pPr>
      <w:r>
        <w:rPr>
          <w:rFonts w:ascii="Tahoma" w:hAnsi="Tahoma" w:cs="Tahoma"/>
          <w:b w:val="0"/>
          <w:lang w:val="sl-SI"/>
        </w:rPr>
        <w:t>-</w:t>
      </w:r>
      <w:r>
        <w:rPr>
          <w:rFonts w:ascii="Tahoma" w:hAnsi="Tahoma" w:cs="Tahoma"/>
          <w:b w:val="0"/>
          <w:lang w:val="sl-SI"/>
        </w:rPr>
        <w:tab/>
        <w:t>Pooblastilo za ocenjevanje celotne obremenitve zunanjega zraka na območju vrednotenja (</w:t>
      </w:r>
      <w:r w:rsidR="00826A39">
        <w:rPr>
          <w:rFonts w:ascii="Tahoma" w:hAnsi="Tahoma" w:cs="Tahoma"/>
          <w:b w:val="0"/>
          <w:lang w:val="sl-SI"/>
        </w:rPr>
        <w:t>P</w:t>
      </w:r>
      <w:r>
        <w:rPr>
          <w:rFonts w:ascii="Tahoma" w:hAnsi="Tahoma" w:cs="Tahoma"/>
          <w:b w:val="0"/>
          <w:lang w:val="sl-SI"/>
        </w:rPr>
        <w:t>riloga 6),</w:t>
      </w:r>
    </w:p>
    <w:p w14:paraId="7BD9DDF7" w14:textId="77777777" w:rsidR="0048270A" w:rsidRDefault="0048270A" w:rsidP="0048270A">
      <w:pPr>
        <w:pStyle w:val="Telobesedila2"/>
        <w:rPr>
          <w:rFonts w:ascii="Tahoma" w:hAnsi="Tahoma" w:cs="Tahoma"/>
          <w:b w:val="0"/>
          <w:lang w:val="sl-SI"/>
        </w:rPr>
      </w:pPr>
      <w:r>
        <w:rPr>
          <w:rFonts w:ascii="Tahoma" w:hAnsi="Tahoma" w:cs="Tahoma"/>
          <w:b w:val="0"/>
          <w:lang w:val="sl-SI"/>
        </w:rPr>
        <w:t>-</w:t>
      </w:r>
      <w:r>
        <w:rPr>
          <w:rFonts w:ascii="Tahoma" w:hAnsi="Tahoma" w:cs="Tahoma"/>
          <w:b w:val="0"/>
          <w:lang w:val="sl-SI"/>
        </w:rPr>
        <w:tab/>
        <w:t>Pooblastilo za kalibracijo in redno letno testiranje delovanja merilne opreme za trajne meritve (</w:t>
      </w:r>
      <w:r w:rsidR="00826A39">
        <w:rPr>
          <w:rFonts w:ascii="Tahoma" w:hAnsi="Tahoma" w:cs="Tahoma"/>
          <w:b w:val="0"/>
          <w:lang w:val="sl-SI"/>
        </w:rPr>
        <w:t>P</w:t>
      </w:r>
      <w:r>
        <w:rPr>
          <w:rFonts w:ascii="Tahoma" w:hAnsi="Tahoma" w:cs="Tahoma"/>
          <w:b w:val="0"/>
          <w:lang w:val="sl-SI"/>
        </w:rPr>
        <w:t>riloga 6),</w:t>
      </w:r>
    </w:p>
    <w:p w14:paraId="702541FE" w14:textId="77777777" w:rsidR="0048270A" w:rsidRDefault="0048270A" w:rsidP="0048270A">
      <w:pPr>
        <w:pStyle w:val="Telobesedila2"/>
        <w:rPr>
          <w:rFonts w:ascii="Tahoma" w:hAnsi="Tahoma" w:cs="Tahoma"/>
          <w:b w:val="0"/>
          <w:lang w:val="sl-SI"/>
        </w:rPr>
      </w:pPr>
      <w:r>
        <w:rPr>
          <w:rFonts w:ascii="Tahoma" w:hAnsi="Tahoma" w:cs="Tahoma"/>
          <w:b w:val="0"/>
          <w:lang w:val="sl-SI"/>
        </w:rPr>
        <w:t>-</w:t>
      </w:r>
      <w:r>
        <w:rPr>
          <w:rFonts w:ascii="Tahoma" w:hAnsi="Tahoma" w:cs="Tahoma"/>
          <w:b w:val="0"/>
          <w:lang w:val="sl-SI"/>
        </w:rPr>
        <w:tab/>
        <w:t>Kopiji akreditacijskih listin in prilog (</w:t>
      </w:r>
      <w:r w:rsidR="00826A39">
        <w:rPr>
          <w:rFonts w:ascii="Tahoma" w:hAnsi="Tahoma" w:cs="Tahoma"/>
          <w:b w:val="0"/>
          <w:lang w:val="sl-SI"/>
        </w:rPr>
        <w:t>P</w:t>
      </w:r>
      <w:r>
        <w:rPr>
          <w:rFonts w:ascii="Tahoma" w:hAnsi="Tahoma" w:cs="Tahoma"/>
          <w:b w:val="0"/>
          <w:lang w:val="sl-SI"/>
        </w:rPr>
        <w:t>riloga 6).</w:t>
      </w:r>
    </w:p>
    <w:p w14:paraId="60619173" w14:textId="77777777" w:rsidR="00F90138" w:rsidRPr="00C03666" w:rsidRDefault="001B6EA3" w:rsidP="00B11E1B">
      <w:pPr>
        <w:keepNext/>
        <w:widowControl w:val="0"/>
        <w:jc w:val="both"/>
        <w:rPr>
          <w:rFonts w:ascii="Tahoma" w:hAnsi="Tahoma" w:cs="Tahoma"/>
          <w:b/>
          <w:color w:val="FF0000"/>
          <w:sz w:val="22"/>
          <w:szCs w:val="22"/>
        </w:rPr>
      </w:pPr>
      <w:r w:rsidRPr="00345B60">
        <w:rPr>
          <w:rFonts w:ascii="Tahoma" w:hAnsi="Tahoma" w:cs="Tahoma"/>
          <w:b/>
          <w:sz w:val="22"/>
          <w:szCs w:val="22"/>
        </w:rPr>
        <w:lastRenderedPageBreak/>
        <w:t>3.2.</w:t>
      </w:r>
      <w:r w:rsidR="0024735F" w:rsidRPr="00345B60">
        <w:rPr>
          <w:rFonts w:ascii="Tahoma" w:hAnsi="Tahoma" w:cs="Tahoma"/>
          <w:b/>
          <w:sz w:val="22"/>
          <w:szCs w:val="22"/>
        </w:rPr>
        <w:t>3</w:t>
      </w:r>
      <w:r w:rsidRPr="00345B60">
        <w:rPr>
          <w:rFonts w:ascii="Tahoma" w:hAnsi="Tahoma" w:cs="Tahoma"/>
          <w:b/>
          <w:sz w:val="22"/>
          <w:szCs w:val="22"/>
        </w:rPr>
        <w:t xml:space="preserve">. </w:t>
      </w:r>
      <w:r w:rsidR="004E6491" w:rsidRPr="00345B60">
        <w:rPr>
          <w:rFonts w:ascii="Tahoma" w:hAnsi="Tahoma" w:cs="Tahoma"/>
          <w:b/>
          <w:sz w:val="22"/>
          <w:szCs w:val="22"/>
        </w:rPr>
        <w:t>TEHNIČNA SPOSOBNOST</w:t>
      </w:r>
      <w:r w:rsidR="00A55106" w:rsidRPr="003D2E1C">
        <w:rPr>
          <w:rFonts w:ascii="Tahoma" w:hAnsi="Tahoma" w:cs="Tahoma"/>
          <w:b/>
          <w:sz w:val="22"/>
          <w:szCs w:val="22"/>
        </w:rPr>
        <w:t xml:space="preserve"> </w:t>
      </w:r>
    </w:p>
    <w:p w14:paraId="1A15E370" w14:textId="77777777" w:rsidR="0004328F" w:rsidRPr="002674A9" w:rsidRDefault="0004328F" w:rsidP="00B11E1B">
      <w:pPr>
        <w:keepNext/>
        <w:widowControl w:val="0"/>
        <w:jc w:val="both"/>
        <w:rPr>
          <w:rFonts w:ascii="Tahoma" w:hAnsi="Tahoma" w:cs="Tahoma"/>
          <w:b/>
        </w:rPr>
      </w:pPr>
    </w:p>
    <w:p w14:paraId="54C3006D" w14:textId="77777777" w:rsidR="0094252B" w:rsidRPr="003D2E1C" w:rsidRDefault="00440B29" w:rsidP="001D3FD7">
      <w:pPr>
        <w:keepNext/>
        <w:widowControl w:val="0"/>
        <w:numPr>
          <w:ilvl w:val="3"/>
          <w:numId w:val="10"/>
        </w:numPr>
        <w:rPr>
          <w:rFonts w:ascii="Tahoma" w:hAnsi="Tahoma" w:cs="Tahoma"/>
          <w:b/>
          <w:caps/>
        </w:rPr>
      </w:pPr>
      <w:r w:rsidRPr="003D2E1C">
        <w:rPr>
          <w:rFonts w:ascii="Tahoma" w:hAnsi="Tahoma" w:cs="Tahoma"/>
          <w:b/>
          <w:sz w:val="22"/>
          <w:szCs w:val="22"/>
        </w:rPr>
        <w:t xml:space="preserve"> </w:t>
      </w:r>
      <w:r w:rsidR="00B46D2B" w:rsidRPr="003D2E1C">
        <w:rPr>
          <w:rFonts w:ascii="Tahoma" w:hAnsi="Tahoma" w:cs="Tahoma"/>
          <w:b/>
          <w:caps/>
          <w:sz w:val="22"/>
          <w:szCs w:val="22"/>
        </w:rPr>
        <w:t>Refe</w:t>
      </w:r>
      <w:r w:rsidR="00DC1DA5" w:rsidRPr="003D2E1C">
        <w:rPr>
          <w:rFonts w:ascii="Tahoma" w:hAnsi="Tahoma" w:cs="Tahoma"/>
          <w:b/>
          <w:caps/>
          <w:sz w:val="22"/>
          <w:szCs w:val="22"/>
        </w:rPr>
        <w:t>REN</w:t>
      </w:r>
      <w:r w:rsidR="00B46D2B" w:rsidRPr="003D2E1C">
        <w:rPr>
          <w:rFonts w:ascii="Tahoma" w:hAnsi="Tahoma" w:cs="Tahoma"/>
          <w:b/>
          <w:caps/>
          <w:sz w:val="22"/>
          <w:szCs w:val="22"/>
        </w:rPr>
        <w:t>ce</w:t>
      </w:r>
      <w:r w:rsidR="0004328F" w:rsidRPr="003D2E1C">
        <w:rPr>
          <w:rFonts w:ascii="Tahoma" w:hAnsi="Tahoma" w:cs="Tahoma"/>
          <w:b/>
          <w:caps/>
          <w:sz w:val="22"/>
          <w:szCs w:val="22"/>
        </w:rPr>
        <w:t xml:space="preserve"> </w:t>
      </w:r>
    </w:p>
    <w:p w14:paraId="57F42D0A" w14:textId="77777777" w:rsidR="006A4A68" w:rsidRPr="003D2E1C" w:rsidRDefault="006A4A68" w:rsidP="006A4A68">
      <w:pPr>
        <w:keepNext/>
        <w:widowControl w:val="0"/>
        <w:rPr>
          <w:rFonts w:ascii="Tahoma" w:hAnsi="Tahoma" w:cs="Tahoma"/>
          <w:b/>
          <w:caps/>
          <w:sz w:val="22"/>
          <w:szCs w:val="22"/>
        </w:rPr>
      </w:pPr>
    </w:p>
    <w:p w14:paraId="4D70B17F" w14:textId="77777777" w:rsidR="006F5072" w:rsidRPr="003D2E1C" w:rsidRDefault="00C97154" w:rsidP="006F5072">
      <w:pPr>
        <w:autoSpaceDE w:val="0"/>
        <w:autoSpaceDN w:val="0"/>
        <w:adjustRightInd w:val="0"/>
        <w:jc w:val="both"/>
        <w:rPr>
          <w:rFonts w:ascii="Tahoma" w:eastAsia="Calibri" w:hAnsi="Tahoma" w:cs="Tahoma"/>
        </w:rPr>
      </w:pPr>
      <w:r>
        <w:rPr>
          <w:rFonts w:ascii="Tahoma" w:eastAsia="Calibri" w:hAnsi="Tahoma" w:cs="Tahoma"/>
        </w:rPr>
        <w:t>Kandidat</w:t>
      </w:r>
      <w:r w:rsidR="006F5072" w:rsidRPr="003D2E1C">
        <w:rPr>
          <w:rFonts w:ascii="Tahoma" w:eastAsia="Calibri" w:hAnsi="Tahoma" w:cs="Tahoma"/>
        </w:rPr>
        <w:t xml:space="preserve"> mora izkazati, da je v obdobju od leta </w:t>
      </w:r>
      <w:r w:rsidR="00220EA9" w:rsidRPr="003D2E1C">
        <w:rPr>
          <w:rFonts w:ascii="Tahoma" w:eastAsia="Calibri" w:hAnsi="Tahoma" w:cs="Tahoma"/>
        </w:rPr>
        <w:t>201</w:t>
      </w:r>
      <w:r w:rsidR="004F6D0E" w:rsidRPr="003D2E1C">
        <w:rPr>
          <w:rFonts w:ascii="Tahoma" w:eastAsia="Calibri" w:hAnsi="Tahoma" w:cs="Tahoma"/>
        </w:rPr>
        <w:t>7</w:t>
      </w:r>
      <w:r w:rsidR="006F5072" w:rsidRPr="003D2E1C">
        <w:rPr>
          <w:rFonts w:ascii="Tahoma" w:eastAsia="Calibri" w:hAnsi="Tahoma" w:cs="Tahoma"/>
        </w:rPr>
        <w:t xml:space="preserve"> do oddaje ponudbe v skladu z določili sklenjenih pogodb izvedel:</w:t>
      </w:r>
    </w:p>
    <w:p w14:paraId="77563F4F" w14:textId="77777777" w:rsidR="006F5072" w:rsidRPr="003D2E1C" w:rsidRDefault="006F5072" w:rsidP="006F5072">
      <w:pPr>
        <w:autoSpaceDE w:val="0"/>
        <w:autoSpaceDN w:val="0"/>
        <w:adjustRightInd w:val="0"/>
        <w:jc w:val="both"/>
        <w:rPr>
          <w:rFonts w:ascii="Tahoma" w:eastAsia="Calibri" w:hAnsi="Tahoma" w:cs="Tahoma"/>
        </w:rPr>
      </w:pPr>
    </w:p>
    <w:p w14:paraId="42C7A24D" w14:textId="77777777" w:rsidR="006F5072" w:rsidRPr="00345B60" w:rsidRDefault="006F5072" w:rsidP="006F5072">
      <w:pPr>
        <w:autoSpaceDE w:val="0"/>
        <w:autoSpaceDN w:val="0"/>
        <w:adjustRightInd w:val="0"/>
        <w:jc w:val="both"/>
        <w:rPr>
          <w:rFonts w:ascii="Tahoma" w:eastAsia="Calibri" w:hAnsi="Tahoma" w:cs="Tahoma"/>
        </w:rPr>
      </w:pPr>
      <w:r w:rsidRPr="00345B60">
        <w:rPr>
          <w:rFonts w:ascii="Tahoma" w:eastAsia="Calibri" w:hAnsi="Tahoma" w:cs="Tahoma"/>
        </w:rPr>
        <w:t>a) obratovalni monitoring emisij snovi v zrak na velikih kurilnih napravah v skupni vrednosti 300.000,00 EUR brez DDV,</w:t>
      </w:r>
    </w:p>
    <w:p w14:paraId="7FAA2D53" w14:textId="77777777" w:rsidR="006F5072" w:rsidRDefault="006F5072" w:rsidP="006F5072">
      <w:pPr>
        <w:autoSpaceDE w:val="0"/>
        <w:autoSpaceDN w:val="0"/>
        <w:adjustRightInd w:val="0"/>
        <w:jc w:val="both"/>
        <w:rPr>
          <w:rFonts w:ascii="Tahoma" w:eastAsia="Calibri" w:hAnsi="Tahoma" w:cs="Tahoma"/>
        </w:rPr>
      </w:pPr>
      <w:r w:rsidRPr="00345B60">
        <w:rPr>
          <w:rFonts w:ascii="Tahoma" w:eastAsia="Calibri" w:hAnsi="Tahoma" w:cs="Tahoma"/>
        </w:rPr>
        <w:t>b) obratovalni monitoring kakovosti zunanjega zraka v skupni vrednosti 70.000,00 EUR brez DDV.</w:t>
      </w:r>
    </w:p>
    <w:p w14:paraId="3E99C2B0" w14:textId="77777777" w:rsidR="006F5072" w:rsidRDefault="006F5072" w:rsidP="006F5072">
      <w:pPr>
        <w:autoSpaceDE w:val="0"/>
        <w:autoSpaceDN w:val="0"/>
        <w:adjustRightInd w:val="0"/>
        <w:jc w:val="both"/>
        <w:rPr>
          <w:rFonts w:ascii="Tahoma" w:eastAsia="Calibri" w:hAnsi="Tahoma" w:cs="Tahoma"/>
        </w:rPr>
      </w:pPr>
    </w:p>
    <w:p w14:paraId="2BCEA564" w14:textId="77777777" w:rsidR="006F5072" w:rsidRDefault="006F5072" w:rsidP="006F5072">
      <w:pPr>
        <w:autoSpaceDE w:val="0"/>
        <w:autoSpaceDN w:val="0"/>
        <w:adjustRightInd w:val="0"/>
        <w:jc w:val="both"/>
        <w:rPr>
          <w:rFonts w:ascii="Tahoma" w:eastAsia="Calibri" w:hAnsi="Tahoma" w:cs="Tahoma"/>
        </w:rPr>
      </w:pPr>
      <w:r>
        <w:rPr>
          <w:rFonts w:ascii="Tahoma" w:eastAsia="Calibri" w:hAnsi="Tahoma" w:cs="Tahoma"/>
        </w:rPr>
        <w:t xml:space="preserve">Kot dokazilo za izpolnjevanje pogoja mora </w:t>
      </w:r>
      <w:r w:rsidR="00C97154">
        <w:rPr>
          <w:rFonts w:ascii="Tahoma" w:eastAsia="Calibri" w:hAnsi="Tahoma" w:cs="Tahoma"/>
        </w:rPr>
        <w:t>kandidat</w:t>
      </w:r>
      <w:r>
        <w:rPr>
          <w:rFonts w:ascii="Tahoma" w:eastAsia="Calibri" w:hAnsi="Tahoma" w:cs="Tahoma"/>
        </w:rPr>
        <w:t xml:space="preserve"> predložiti:</w:t>
      </w:r>
    </w:p>
    <w:p w14:paraId="31ABC3CC" w14:textId="77777777" w:rsidR="006F5072" w:rsidRDefault="006F5072" w:rsidP="006F5072">
      <w:pPr>
        <w:autoSpaceDE w:val="0"/>
        <w:autoSpaceDN w:val="0"/>
        <w:adjustRightInd w:val="0"/>
        <w:jc w:val="both"/>
        <w:rPr>
          <w:rFonts w:ascii="Tahoma" w:eastAsia="Calibri" w:hAnsi="Tahoma" w:cs="Tahoma"/>
        </w:rPr>
      </w:pPr>
      <w:r>
        <w:rPr>
          <w:rFonts w:ascii="Tahoma" w:eastAsia="Calibri" w:hAnsi="Tahoma" w:cs="Tahoma"/>
        </w:rPr>
        <w:t>-</w:t>
      </w:r>
      <w:r>
        <w:rPr>
          <w:rFonts w:ascii="Tahoma" w:eastAsia="Calibri" w:hAnsi="Tahoma" w:cs="Tahoma"/>
        </w:rPr>
        <w:tab/>
        <w:t>izpolnjen obrazec referenčna lista – Obrazec št. 5/1</w:t>
      </w:r>
    </w:p>
    <w:p w14:paraId="2583341D" w14:textId="77777777" w:rsidR="006F5072" w:rsidRDefault="006F5072" w:rsidP="006F5072">
      <w:pPr>
        <w:autoSpaceDE w:val="0"/>
        <w:autoSpaceDN w:val="0"/>
        <w:adjustRightInd w:val="0"/>
        <w:jc w:val="both"/>
        <w:rPr>
          <w:rFonts w:ascii="Tahoma" w:eastAsia="Calibri" w:hAnsi="Tahoma" w:cs="Tahoma"/>
        </w:rPr>
      </w:pPr>
      <w:r>
        <w:rPr>
          <w:rFonts w:ascii="Tahoma" w:eastAsia="Calibri" w:hAnsi="Tahoma" w:cs="Tahoma"/>
        </w:rPr>
        <w:t>-</w:t>
      </w:r>
      <w:r>
        <w:rPr>
          <w:rFonts w:ascii="Tahoma" w:eastAsia="Calibri" w:hAnsi="Tahoma" w:cs="Tahoma"/>
        </w:rPr>
        <w:tab/>
        <w:t>potrdila investitorjev referenčnih objektov - Obrazec št. 5/2.</w:t>
      </w:r>
    </w:p>
    <w:p w14:paraId="35730F8F" w14:textId="77777777" w:rsidR="006F5072" w:rsidRDefault="006F5072" w:rsidP="006F5072">
      <w:pPr>
        <w:autoSpaceDE w:val="0"/>
        <w:autoSpaceDN w:val="0"/>
        <w:adjustRightInd w:val="0"/>
        <w:jc w:val="both"/>
        <w:rPr>
          <w:rFonts w:ascii="Tahoma" w:eastAsia="Calibri" w:hAnsi="Tahoma" w:cs="Tahoma"/>
        </w:rPr>
      </w:pPr>
    </w:p>
    <w:p w14:paraId="1A289E51" w14:textId="77777777" w:rsidR="006F5072" w:rsidRDefault="006F5072" w:rsidP="006F5072">
      <w:pPr>
        <w:autoSpaceDE w:val="0"/>
        <w:autoSpaceDN w:val="0"/>
        <w:adjustRightInd w:val="0"/>
        <w:jc w:val="both"/>
        <w:rPr>
          <w:rFonts w:ascii="Tahoma" w:eastAsia="Calibri" w:hAnsi="Tahoma" w:cs="Tahoma"/>
        </w:rPr>
      </w:pPr>
      <w:r>
        <w:rPr>
          <w:rFonts w:ascii="Tahoma" w:eastAsia="Calibri" w:hAnsi="Tahoma" w:cs="Tahoma"/>
        </w:rPr>
        <w:t>Naročnik je upravičen pred sprejemom odločitve o izbiri opraviti poizvedbe o navedenih referencah. Če navedene reference ne izkazujejo resničnega stanja, jih naročnik ne bo upošteval.</w:t>
      </w:r>
    </w:p>
    <w:p w14:paraId="234E5A33" w14:textId="77777777" w:rsidR="006F5072" w:rsidRDefault="006F5072" w:rsidP="006F5072">
      <w:pPr>
        <w:autoSpaceDE w:val="0"/>
        <w:autoSpaceDN w:val="0"/>
        <w:adjustRightInd w:val="0"/>
        <w:jc w:val="both"/>
        <w:rPr>
          <w:rFonts w:ascii="Tahoma" w:eastAsia="Calibri" w:hAnsi="Tahoma" w:cs="Tahoma"/>
        </w:rPr>
      </w:pPr>
    </w:p>
    <w:p w14:paraId="0FE72907" w14:textId="77777777" w:rsidR="006F5072" w:rsidRDefault="006F5072" w:rsidP="006F5072">
      <w:pPr>
        <w:jc w:val="both"/>
        <w:rPr>
          <w:rFonts w:ascii="Tahoma" w:hAnsi="Tahoma" w:cs="Tahoma"/>
          <w:b/>
          <w:smallCaps/>
        </w:rPr>
      </w:pPr>
      <w:r>
        <w:rPr>
          <w:rFonts w:ascii="Tahoma" w:hAnsi="Tahoma" w:cs="Tahoma"/>
          <w:b/>
          <w:smallCaps/>
        </w:rPr>
        <w:t>Dokazila:</w:t>
      </w:r>
    </w:p>
    <w:p w14:paraId="321DA47F" w14:textId="77777777" w:rsidR="006F5072" w:rsidRDefault="006F5072" w:rsidP="001D3FD7">
      <w:pPr>
        <w:numPr>
          <w:ilvl w:val="0"/>
          <w:numId w:val="42"/>
        </w:numPr>
        <w:jc w:val="both"/>
        <w:rPr>
          <w:rFonts w:ascii="Tahoma" w:hAnsi="Tahoma" w:cs="Tahoma"/>
        </w:rPr>
      </w:pPr>
      <w:r>
        <w:rPr>
          <w:rFonts w:ascii="Tahoma" w:hAnsi="Tahoma" w:cs="Tahoma"/>
        </w:rPr>
        <w:t>Izpolnjena in podpisana Priloga 5/1 »Seznam referenc«.</w:t>
      </w:r>
    </w:p>
    <w:p w14:paraId="363C6365" w14:textId="77777777" w:rsidR="006F5072" w:rsidRDefault="006F5072" w:rsidP="001D3FD7">
      <w:pPr>
        <w:numPr>
          <w:ilvl w:val="0"/>
          <w:numId w:val="42"/>
        </w:numPr>
        <w:jc w:val="both"/>
        <w:rPr>
          <w:rFonts w:ascii="Tahoma" w:hAnsi="Tahoma" w:cs="Tahoma"/>
        </w:rPr>
      </w:pPr>
      <w:r>
        <w:rPr>
          <w:rFonts w:ascii="Tahoma" w:hAnsi="Tahoma" w:cs="Tahoma"/>
        </w:rPr>
        <w:t>Izpolnjena in podpisana Priloga 5/2</w:t>
      </w:r>
      <w:r>
        <w:rPr>
          <w:rFonts w:ascii="Tahoma" w:hAnsi="Tahoma" w:cs="Tahoma"/>
          <w:bCs/>
          <w:szCs w:val="22"/>
        </w:rPr>
        <w:t xml:space="preserve"> </w:t>
      </w:r>
      <w:r>
        <w:rPr>
          <w:rFonts w:ascii="Tahoma" w:hAnsi="Tahoma" w:cs="Tahoma"/>
        </w:rPr>
        <w:t>»Potrditev referenc s strani posameznih naročnikov«. Za reference, katerih referenčni naročnik je ENERGETIKA LJUBLJANA, d.o.o. ni treba priložiti izpolnjene in potrjene Priloge 5/2, saj jih bo naročnik preveril v lastnih evidencah.</w:t>
      </w:r>
    </w:p>
    <w:p w14:paraId="45BDE991" w14:textId="77777777" w:rsidR="00977992" w:rsidRDefault="00977992" w:rsidP="00977992">
      <w:pPr>
        <w:jc w:val="both"/>
        <w:rPr>
          <w:rFonts w:ascii="Tahoma" w:hAnsi="Tahoma" w:cs="Tahoma"/>
        </w:rPr>
      </w:pPr>
    </w:p>
    <w:p w14:paraId="21B62B48" w14:textId="77777777" w:rsidR="007C70A1" w:rsidRPr="00900CA2" w:rsidRDefault="00425A6F" w:rsidP="00B11E1B">
      <w:pPr>
        <w:keepNext/>
        <w:widowControl w:val="0"/>
        <w:numPr>
          <w:ilvl w:val="0"/>
          <w:numId w:val="2"/>
        </w:numPr>
        <w:jc w:val="both"/>
        <w:rPr>
          <w:rFonts w:ascii="Tahoma" w:hAnsi="Tahoma" w:cs="Tahoma"/>
          <w:b/>
          <w:sz w:val="22"/>
          <w:szCs w:val="22"/>
        </w:rPr>
      </w:pPr>
      <w:r w:rsidRPr="00900CA2">
        <w:rPr>
          <w:rFonts w:ascii="Tahoma" w:hAnsi="Tahoma" w:cs="Tahoma"/>
          <w:b/>
          <w:sz w:val="22"/>
          <w:szCs w:val="22"/>
        </w:rPr>
        <w:t>MERIL</w:t>
      </w:r>
      <w:r w:rsidR="00DB7571" w:rsidRPr="00900CA2">
        <w:rPr>
          <w:rFonts w:ascii="Tahoma" w:hAnsi="Tahoma" w:cs="Tahoma"/>
          <w:b/>
          <w:sz w:val="22"/>
          <w:szCs w:val="22"/>
        </w:rPr>
        <w:t>O</w:t>
      </w:r>
      <w:r w:rsidRPr="00900CA2">
        <w:rPr>
          <w:rFonts w:ascii="Tahoma" w:hAnsi="Tahoma" w:cs="Tahoma"/>
          <w:b/>
          <w:sz w:val="22"/>
          <w:szCs w:val="22"/>
        </w:rPr>
        <w:t xml:space="preserve"> ZA </w:t>
      </w:r>
      <w:r w:rsidR="008E4095" w:rsidRPr="00900CA2">
        <w:rPr>
          <w:rFonts w:ascii="Tahoma" w:hAnsi="Tahoma" w:cs="Tahoma"/>
          <w:b/>
          <w:sz w:val="22"/>
          <w:szCs w:val="22"/>
        </w:rPr>
        <w:t>IZBIR</w:t>
      </w:r>
      <w:r w:rsidRPr="00900CA2">
        <w:rPr>
          <w:rFonts w:ascii="Tahoma" w:hAnsi="Tahoma" w:cs="Tahoma"/>
          <w:b/>
          <w:sz w:val="22"/>
          <w:szCs w:val="22"/>
        </w:rPr>
        <w:t>O PONUDNIK</w:t>
      </w:r>
      <w:r w:rsidR="00DB7571" w:rsidRPr="00900CA2">
        <w:rPr>
          <w:rFonts w:ascii="Tahoma" w:hAnsi="Tahoma" w:cs="Tahoma"/>
          <w:b/>
          <w:sz w:val="22"/>
          <w:szCs w:val="22"/>
        </w:rPr>
        <w:t>A</w:t>
      </w:r>
    </w:p>
    <w:p w14:paraId="64A72732" w14:textId="77777777" w:rsidR="00AE768B" w:rsidRPr="00025192" w:rsidRDefault="00AE768B" w:rsidP="00B11E1B">
      <w:pPr>
        <w:keepNext/>
        <w:widowControl w:val="0"/>
        <w:jc w:val="both"/>
        <w:rPr>
          <w:rFonts w:ascii="Tahoma" w:hAnsi="Tahoma" w:cs="Tahoma"/>
        </w:rPr>
      </w:pPr>
    </w:p>
    <w:p w14:paraId="7B979249" w14:textId="77777777" w:rsidR="00594493" w:rsidRPr="00B4216E" w:rsidRDefault="00AE768B" w:rsidP="00B11E1B">
      <w:pPr>
        <w:keepNext/>
        <w:widowControl w:val="0"/>
        <w:jc w:val="both"/>
        <w:rPr>
          <w:rFonts w:ascii="Tahoma" w:hAnsi="Tahoma" w:cs="Tahoma"/>
        </w:rPr>
      </w:pPr>
      <w:r w:rsidRPr="00B4216E">
        <w:rPr>
          <w:rFonts w:ascii="Tahoma" w:hAnsi="Tahoma" w:cs="Tahoma"/>
        </w:rPr>
        <w:t>Merilo za izbor najugodnejšega ponudnika je najnižja ponudbena vrednost v EUR brez DDV</w:t>
      </w:r>
      <w:r w:rsidR="00BF7886">
        <w:rPr>
          <w:rFonts w:ascii="Tahoma" w:hAnsi="Tahoma" w:cs="Tahoma"/>
        </w:rPr>
        <w:t>.</w:t>
      </w:r>
    </w:p>
    <w:p w14:paraId="00D3F4A8" w14:textId="77777777" w:rsidR="007C70A1" w:rsidRDefault="007C70A1" w:rsidP="00B11E1B">
      <w:pPr>
        <w:pStyle w:val="Telobesedila3"/>
        <w:keepNext/>
        <w:widowControl w:val="0"/>
        <w:tabs>
          <w:tab w:val="clear" w:pos="142"/>
        </w:tabs>
        <w:rPr>
          <w:rFonts w:ascii="Tahoma" w:hAnsi="Tahoma" w:cs="Tahoma"/>
          <w:lang w:val="sl-SI"/>
        </w:rPr>
      </w:pPr>
    </w:p>
    <w:p w14:paraId="5E5D8781" w14:textId="77777777" w:rsidR="00D57C4F" w:rsidRPr="005258FD" w:rsidRDefault="00D57C4F" w:rsidP="00B11E1B">
      <w:pPr>
        <w:pStyle w:val="Telobesedila3"/>
        <w:keepNext/>
        <w:widowControl w:val="0"/>
        <w:tabs>
          <w:tab w:val="clear" w:pos="142"/>
        </w:tabs>
        <w:rPr>
          <w:rFonts w:ascii="Tahoma" w:hAnsi="Tahoma" w:cs="Tahoma"/>
          <w:lang w:val="sl-SI"/>
        </w:rPr>
      </w:pPr>
    </w:p>
    <w:p w14:paraId="45243BBA" w14:textId="77777777" w:rsidR="00552BCC" w:rsidRPr="00977E2D" w:rsidRDefault="00552BCC" w:rsidP="00B11E1B">
      <w:pPr>
        <w:keepNext/>
        <w:widowControl w:val="0"/>
        <w:numPr>
          <w:ilvl w:val="0"/>
          <w:numId w:val="2"/>
        </w:numPr>
        <w:jc w:val="both"/>
        <w:rPr>
          <w:rFonts w:ascii="Tahoma" w:hAnsi="Tahoma" w:cs="Tahoma"/>
          <w:b/>
          <w:sz w:val="22"/>
          <w:szCs w:val="22"/>
        </w:rPr>
      </w:pPr>
      <w:r w:rsidRPr="00977E2D">
        <w:rPr>
          <w:rFonts w:ascii="Tahoma" w:hAnsi="Tahoma" w:cs="Tahoma"/>
          <w:b/>
          <w:sz w:val="22"/>
          <w:szCs w:val="22"/>
        </w:rPr>
        <w:t xml:space="preserve">NAVODILA </w:t>
      </w:r>
      <w:r w:rsidR="008C2F20">
        <w:rPr>
          <w:rFonts w:ascii="Tahoma" w:hAnsi="Tahoma" w:cs="Tahoma"/>
          <w:b/>
          <w:sz w:val="22"/>
          <w:szCs w:val="22"/>
        </w:rPr>
        <w:t xml:space="preserve">KANDIDATOM </w:t>
      </w:r>
      <w:r w:rsidRPr="00977E2D">
        <w:rPr>
          <w:rFonts w:ascii="Tahoma" w:hAnsi="Tahoma" w:cs="Tahoma"/>
          <w:b/>
          <w:sz w:val="22"/>
          <w:szCs w:val="22"/>
        </w:rPr>
        <w:t xml:space="preserve">ZA PREDLOŽITEV </w:t>
      </w:r>
      <w:r w:rsidR="001F58F6">
        <w:rPr>
          <w:rFonts w:ascii="Tahoma" w:hAnsi="Tahoma" w:cs="Tahoma"/>
          <w:b/>
          <w:sz w:val="22"/>
          <w:szCs w:val="22"/>
        </w:rPr>
        <w:t>PRIJAV</w:t>
      </w:r>
      <w:r w:rsidR="00B31233">
        <w:rPr>
          <w:rFonts w:ascii="Tahoma" w:hAnsi="Tahoma" w:cs="Tahoma"/>
          <w:b/>
          <w:sz w:val="22"/>
          <w:szCs w:val="22"/>
        </w:rPr>
        <w:t xml:space="preserve"> </w:t>
      </w:r>
    </w:p>
    <w:p w14:paraId="1A14280A" w14:textId="77777777" w:rsidR="001367E8" w:rsidRDefault="001367E8" w:rsidP="00B11E1B">
      <w:pPr>
        <w:keepNext/>
        <w:widowControl w:val="0"/>
        <w:jc w:val="both"/>
        <w:rPr>
          <w:rFonts w:ascii="Tahoma" w:hAnsi="Tahoma" w:cs="Tahoma"/>
          <w:b/>
          <w:sz w:val="22"/>
          <w:szCs w:val="22"/>
        </w:rPr>
      </w:pPr>
    </w:p>
    <w:p w14:paraId="1250B677" w14:textId="77777777" w:rsidR="001F58F6" w:rsidRPr="00D22FF9" w:rsidRDefault="001F58F6" w:rsidP="001F58F6">
      <w:pPr>
        <w:keepNext/>
        <w:keepLines/>
        <w:tabs>
          <w:tab w:val="left" w:pos="142"/>
        </w:tabs>
        <w:jc w:val="both"/>
        <w:rPr>
          <w:color w:val="0000FF"/>
          <w:u w:val="single"/>
          <w:lang w:val="x-none"/>
        </w:rPr>
      </w:pPr>
      <w:r>
        <w:rPr>
          <w:rFonts w:ascii="Tahoma" w:hAnsi="Tahoma" w:cs="Tahoma"/>
        </w:rPr>
        <w:t>Kandidati</w:t>
      </w:r>
      <w:r w:rsidRPr="00D22FF9">
        <w:rPr>
          <w:rFonts w:ascii="Tahoma" w:hAnsi="Tahoma" w:cs="Tahoma"/>
          <w:lang w:val="x-none"/>
        </w:rPr>
        <w:t xml:space="preserve"> morajo </w:t>
      </w:r>
      <w:r>
        <w:rPr>
          <w:rFonts w:ascii="Tahoma" w:hAnsi="Tahoma" w:cs="Tahoma"/>
        </w:rPr>
        <w:t>prijave</w:t>
      </w:r>
      <w:r w:rsidRPr="00D22FF9">
        <w:rPr>
          <w:rFonts w:ascii="Tahoma" w:hAnsi="Tahoma" w:cs="Tahoma"/>
          <w:lang w:val="x-none"/>
        </w:rPr>
        <w:t xml:space="preserve"> predložiti v informacijski sistem e-JN na spletnem naslovu </w:t>
      </w:r>
      <w:hyperlink r:id="rId32" w:history="1">
        <w:r w:rsidRPr="00D22FF9">
          <w:rPr>
            <w:rStyle w:val="Hiperpovezava"/>
            <w:rFonts w:ascii="Tahoma" w:hAnsi="Tahoma" w:cs="Tahoma"/>
          </w:rPr>
          <w:t>https://ejn.gov.si/</w:t>
        </w:r>
      </w:hyperlink>
      <w:r w:rsidRPr="00D22FF9">
        <w:rPr>
          <w:rFonts w:ascii="Tahoma" w:hAnsi="Tahoma" w:cs="Tahoma"/>
          <w:lang w:val="x-none"/>
        </w:rPr>
        <w:t xml:space="preserve">, v </w:t>
      </w:r>
      <w:r w:rsidRPr="00AC6E58">
        <w:rPr>
          <w:rFonts w:ascii="Tahoma" w:hAnsi="Tahoma" w:cs="Tahoma"/>
          <w:lang w:val="x-none"/>
        </w:rPr>
        <w:t>skladu s točko 3 dokumenta Navodila za uporabo informacijskega sistema za uporabo funkcionalnosti</w:t>
      </w:r>
      <w:r w:rsidRPr="00D22FF9">
        <w:rPr>
          <w:rFonts w:ascii="Tahoma" w:hAnsi="Tahoma" w:cs="Tahoma"/>
          <w:lang w:val="x-none"/>
        </w:rPr>
        <w:t xml:space="preserve"> elektronske oddaje </w:t>
      </w:r>
      <w:r>
        <w:rPr>
          <w:rFonts w:ascii="Tahoma" w:hAnsi="Tahoma" w:cs="Tahoma"/>
        </w:rPr>
        <w:t>prijav</w:t>
      </w:r>
      <w:r w:rsidRPr="00D22FF9">
        <w:rPr>
          <w:rFonts w:ascii="Tahoma" w:hAnsi="Tahoma" w:cs="Tahoma"/>
          <w:lang w:val="x-none"/>
        </w:rPr>
        <w:t xml:space="preserve"> e-JN: PONUDNIKI (v nadaljevanju: Navodila za uporabo e-JN), ki je objavljen na spletnem naslovu </w:t>
      </w:r>
      <w:hyperlink r:id="rId33" w:history="1">
        <w:r w:rsidRPr="00D22FF9">
          <w:rPr>
            <w:rFonts w:ascii="Tahoma" w:hAnsi="Tahoma" w:cs="Tahoma"/>
            <w:color w:val="0000FF"/>
            <w:u w:val="single"/>
          </w:rPr>
          <w:t>https://ejn.gov.si/ponudba/pages/aktualno/vec_informacij_ponudniki.xhtml</w:t>
        </w:r>
      </w:hyperlink>
      <w:r w:rsidRPr="00D22FF9">
        <w:rPr>
          <w:color w:val="0000FF"/>
          <w:u w:val="single"/>
        </w:rPr>
        <w:t>.</w:t>
      </w:r>
    </w:p>
    <w:p w14:paraId="3D74BADD" w14:textId="77777777" w:rsidR="001F58F6" w:rsidRPr="00D22FF9" w:rsidRDefault="001F58F6" w:rsidP="001F58F6">
      <w:pPr>
        <w:keepNext/>
        <w:keepLines/>
        <w:tabs>
          <w:tab w:val="left" w:pos="142"/>
        </w:tabs>
        <w:jc w:val="both"/>
        <w:rPr>
          <w:rFonts w:ascii="Tahoma" w:hAnsi="Tahoma" w:cs="Tahoma"/>
        </w:rPr>
      </w:pPr>
    </w:p>
    <w:p w14:paraId="42317CA3" w14:textId="77777777" w:rsidR="001F58F6" w:rsidRPr="00D22FF9" w:rsidRDefault="001F58F6" w:rsidP="001F58F6">
      <w:pPr>
        <w:keepNext/>
        <w:keepLines/>
        <w:tabs>
          <w:tab w:val="left" w:pos="142"/>
        </w:tabs>
        <w:jc w:val="both"/>
        <w:rPr>
          <w:rFonts w:ascii="Tahoma" w:hAnsi="Tahoma" w:cs="Tahoma"/>
        </w:rPr>
      </w:pPr>
      <w:r>
        <w:rPr>
          <w:rFonts w:ascii="Tahoma" w:hAnsi="Tahoma" w:cs="Tahoma"/>
        </w:rPr>
        <w:t>Kandidat</w:t>
      </w:r>
      <w:r w:rsidRPr="00D22FF9">
        <w:rPr>
          <w:rFonts w:ascii="Tahoma" w:hAnsi="Tahoma" w:cs="Tahoma"/>
        </w:rPr>
        <w:t xml:space="preserve"> se mora pred oddajo </w:t>
      </w:r>
      <w:r>
        <w:rPr>
          <w:rFonts w:ascii="Tahoma" w:hAnsi="Tahoma" w:cs="Tahoma"/>
        </w:rPr>
        <w:t>prijave</w:t>
      </w:r>
      <w:r w:rsidRPr="00D22FF9">
        <w:rPr>
          <w:rFonts w:ascii="Tahoma" w:hAnsi="Tahoma" w:cs="Tahoma"/>
        </w:rPr>
        <w:t xml:space="preserve"> registrirati na spletnem naslovu </w:t>
      </w:r>
      <w:hyperlink r:id="rId34" w:history="1">
        <w:r w:rsidRPr="00D22FF9">
          <w:rPr>
            <w:rStyle w:val="Hiperpovezava"/>
            <w:rFonts w:ascii="Tahoma" w:hAnsi="Tahoma" w:cs="Tahoma"/>
          </w:rPr>
          <w:t>https://ejn.gov.si/</w:t>
        </w:r>
      </w:hyperlink>
      <w:r w:rsidRPr="00D22FF9">
        <w:rPr>
          <w:rFonts w:ascii="Tahoma" w:hAnsi="Tahoma" w:cs="Tahoma"/>
        </w:rPr>
        <w:t xml:space="preserve">, v skladu z Navodili za uporabo e-JN. Če je </w:t>
      </w:r>
      <w:r w:rsidR="00C97154">
        <w:rPr>
          <w:rFonts w:ascii="Tahoma" w:hAnsi="Tahoma" w:cs="Tahoma"/>
        </w:rPr>
        <w:t>kandidat</w:t>
      </w:r>
      <w:r w:rsidRPr="00D22FF9">
        <w:rPr>
          <w:rFonts w:ascii="Tahoma" w:hAnsi="Tahoma" w:cs="Tahoma"/>
        </w:rPr>
        <w:t xml:space="preserve"> že registriran v informacijski sistem e-JN, se v aplikacijo </w:t>
      </w:r>
      <w:r w:rsidR="00FF0B83">
        <w:rPr>
          <w:rFonts w:ascii="Tahoma" w:hAnsi="Tahoma" w:cs="Tahoma"/>
        </w:rPr>
        <w:t>prijavi</w:t>
      </w:r>
      <w:r w:rsidRPr="00D22FF9">
        <w:rPr>
          <w:rFonts w:ascii="Tahoma" w:hAnsi="Tahoma" w:cs="Tahoma"/>
        </w:rPr>
        <w:t xml:space="preserve"> na istem naslovu.</w:t>
      </w:r>
    </w:p>
    <w:p w14:paraId="7F875692" w14:textId="77777777" w:rsidR="001F58F6" w:rsidRDefault="001F58F6" w:rsidP="001F58F6">
      <w:pPr>
        <w:keepNext/>
        <w:keepLines/>
        <w:jc w:val="both"/>
        <w:rPr>
          <w:rFonts w:ascii="Tahoma" w:hAnsi="Tahoma" w:cs="Tahoma"/>
          <w:b/>
          <w:sz w:val="22"/>
          <w:szCs w:val="22"/>
        </w:rPr>
      </w:pPr>
    </w:p>
    <w:p w14:paraId="06112BAF" w14:textId="77777777" w:rsidR="001F58F6" w:rsidRDefault="001F58F6" w:rsidP="001F58F6">
      <w:pPr>
        <w:pStyle w:val="Telobesedila3"/>
        <w:keepNext/>
        <w:keepLines/>
        <w:rPr>
          <w:rFonts w:ascii="Tahoma" w:hAnsi="Tahoma" w:cs="Tahoma"/>
        </w:rPr>
      </w:pPr>
      <w:r w:rsidRPr="00CE2724">
        <w:rPr>
          <w:rFonts w:ascii="Tahoma" w:hAnsi="Tahoma" w:cs="Tahoma"/>
        </w:rPr>
        <w:t xml:space="preserve">Uporabnik </w:t>
      </w:r>
      <w:r w:rsidR="00C97154">
        <w:rPr>
          <w:rFonts w:ascii="Tahoma" w:hAnsi="Tahoma" w:cs="Tahoma"/>
          <w:lang w:val="sl-SI"/>
        </w:rPr>
        <w:t>kandidata</w:t>
      </w:r>
      <w:r w:rsidRPr="00CE2724">
        <w:rPr>
          <w:rFonts w:ascii="Tahoma" w:hAnsi="Tahoma" w:cs="Tahoma"/>
        </w:rPr>
        <w:t xml:space="preserve">, ki je v sistemu e-JN pooblaščen za oddajanje </w:t>
      </w:r>
      <w:r>
        <w:rPr>
          <w:rFonts w:ascii="Tahoma" w:hAnsi="Tahoma" w:cs="Tahoma"/>
          <w:lang w:val="sl-SI"/>
        </w:rPr>
        <w:t>prijav</w:t>
      </w:r>
      <w:r w:rsidRPr="00CE2724">
        <w:rPr>
          <w:rFonts w:ascii="Tahoma" w:hAnsi="Tahoma" w:cs="Tahoma"/>
        </w:rPr>
        <w:t xml:space="preserve">, </w:t>
      </w:r>
      <w:r>
        <w:rPr>
          <w:rFonts w:ascii="Tahoma" w:hAnsi="Tahoma" w:cs="Tahoma"/>
          <w:lang w:val="sl-SI"/>
        </w:rPr>
        <w:t>prijavo</w:t>
      </w:r>
      <w:r w:rsidRPr="00CE2724">
        <w:rPr>
          <w:rFonts w:ascii="Tahoma" w:hAnsi="Tahoma" w:cs="Tahoma"/>
        </w:rPr>
        <w:t xml:space="preserve"> odda s klikom na gumb »Oddaj«. Sistem e-JN ob oddaji </w:t>
      </w:r>
      <w:r>
        <w:rPr>
          <w:rFonts w:ascii="Tahoma" w:hAnsi="Tahoma" w:cs="Tahoma"/>
          <w:lang w:val="sl-SI"/>
        </w:rPr>
        <w:t>prijav</w:t>
      </w:r>
      <w:r w:rsidRPr="00CE2724">
        <w:rPr>
          <w:rFonts w:ascii="Tahoma" w:hAnsi="Tahoma" w:cs="Tahoma"/>
        </w:rPr>
        <w:t xml:space="preserve"> zabeleži identiteto uporabnika in čas oddaje </w:t>
      </w:r>
      <w:r>
        <w:rPr>
          <w:rFonts w:ascii="Tahoma" w:hAnsi="Tahoma" w:cs="Tahoma"/>
          <w:lang w:val="sl-SI"/>
        </w:rPr>
        <w:t>prijave</w:t>
      </w:r>
      <w:r w:rsidRPr="00CE2724">
        <w:rPr>
          <w:rFonts w:ascii="Tahoma" w:hAnsi="Tahoma" w:cs="Tahoma"/>
        </w:rPr>
        <w:t xml:space="preserve">. Uporabnik z dejanjem oddaje </w:t>
      </w:r>
      <w:r>
        <w:rPr>
          <w:rFonts w:ascii="Tahoma" w:hAnsi="Tahoma" w:cs="Tahoma"/>
          <w:lang w:val="sl-SI"/>
        </w:rPr>
        <w:t>prijave</w:t>
      </w:r>
      <w:r w:rsidRPr="00CE2724">
        <w:rPr>
          <w:rFonts w:ascii="Tahoma" w:hAnsi="Tahoma" w:cs="Tahoma"/>
        </w:rPr>
        <w:t xml:space="preserve"> izkaže in izjavi voljo v imenu </w:t>
      </w:r>
      <w:r>
        <w:rPr>
          <w:rFonts w:ascii="Tahoma" w:hAnsi="Tahoma" w:cs="Tahoma"/>
          <w:lang w:val="sl-SI"/>
        </w:rPr>
        <w:t>kandidata</w:t>
      </w:r>
      <w:r w:rsidRPr="00CE2724">
        <w:rPr>
          <w:rFonts w:ascii="Tahoma" w:hAnsi="Tahoma" w:cs="Tahoma"/>
        </w:rPr>
        <w:t xml:space="preserve"> oddati zavezujočo </w:t>
      </w:r>
      <w:r>
        <w:rPr>
          <w:rFonts w:ascii="Tahoma" w:hAnsi="Tahoma" w:cs="Tahoma"/>
          <w:lang w:val="sl-SI"/>
        </w:rPr>
        <w:t>prijavo</w:t>
      </w:r>
      <w:r w:rsidRPr="00CE2724">
        <w:rPr>
          <w:rFonts w:ascii="Tahoma" w:hAnsi="Tahoma" w:cs="Tahoma"/>
        </w:rPr>
        <w:t xml:space="preserve">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xml:space="preserve">. </w:t>
      </w:r>
    </w:p>
    <w:p w14:paraId="5BC589CD" w14:textId="77777777" w:rsidR="001F58F6" w:rsidRDefault="001F58F6" w:rsidP="00B11E1B">
      <w:pPr>
        <w:keepNext/>
        <w:widowControl w:val="0"/>
        <w:jc w:val="both"/>
        <w:rPr>
          <w:rFonts w:ascii="Tahoma" w:hAnsi="Tahoma" w:cs="Tahoma"/>
          <w:b/>
          <w:sz w:val="22"/>
          <w:szCs w:val="22"/>
        </w:rPr>
      </w:pPr>
    </w:p>
    <w:p w14:paraId="44446446" w14:textId="77777777" w:rsidR="00E967C1" w:rsidRPr="00667B9F" w:rsidRDefault="00E967C1" w:rsidP="00B11E1B">
      <w:pPr>
        <w:keepNext/>
        <w:widowControl w:val="0"/>
        <w:numPr>
          <w:ilvl w:val="1"/>
          <w:numId w:val="2"/>
        </w:numPr>
        <w:spacing w:after="120" w:line="276" w:lineRule="auto"/>
        <w:jc w:val="both"/>
        <w:rPr>
          <w:rFonts w:ascii="Tahoma" w:hAnsi="Tahoma" w:cs="Tahoma"/>
          <w:b/>
        </w:rPr>
      </w:pPr>
      <w:r w:rsidRPr="00667B9F">
        <w:rPr>
          <w:rFonts w:ascii="Tahoma" w:hAnsi="Tahoma" w:cs="Tahoma"/>
          <w:b/>
        </w:rPr>
        <w:t xml:space="preserve">Vsebina </w:t>
      </w:r>
      <w:r w:rsidR="00DF1FBE" w:rsidRPr="00667B9F">
        <w:rPr>
          <w:rFonts w:ascii="Tahoma" w:hAnsi="Tahoma" w:cs="Tahoma"/>
          <w:b/>
        </w:rPr>
        <w:t>prijavne</w:t>
      </w:r>
      <w:r w:rsidRPr="00667B9F">
        <w:rPr>
          <w:rFonts w:ascii="Tahoma" w:hAnsi="Tahoma" w:cs="Tahoma"/>
          <w:b/>
        </w:rPr>
        <w:t xml:space="preserve"> dokumentacije</w:t>
      </w:r>
      <w:r w:rsidR="00E35777" w:rsidRPr="00667B9F">
        <w:rPr>
          <w:rFonts w:ascii="Tahoma" w:hAnsi="Tahoma" w:cs="Tahoma"/>
          <w:b/>
        </w:rPr>
        <w:t xml:space="preserve"> </w:t>
      </w:r>
    </w:p>
    <w:p w14:paraId="0EC7B35D" w14:textId="77777777" w:rsidR="00667EB3" w:rsidRPr="00667EB3" w:rsidRDefault="00667EB3" w:rsidP="00667EB3">
      <w:pPr>
        <w:keepNext/>
        <w:widowControl w:val="0"/>
        <w:jc w:val="both"/>
        <w:rPr>
          <w:rFonts w:ascii="Tahoma" w:hAnsi="Tahoma" w:cs="Tahoma"/>
          <w:lang w:val="x-none"/>
        </w:rPr>
      </w:pPr>
      <w:r w:rsidRPr="00667EB3">
        <w:rPr>
          <w:rFonts w:ascii="Tahoma" w:hAnsi="Tahoma" w:cs="Tahoma"/>
          <w:lang w:val="x-none"/>
        </w:rPr>
        <w:t>Kandidat, ki odda  prijavo, pod kazensko in materialno odgovornostjo jamči, da so vsi podatki in dokumenti, podani v  prijavi, resnični, in da fotokopije priloženih listin ustrezajo originalu. V nasprotnem primeru  kandidat naročniku odgovarja za vso škodo, ki mu je nastala.</w:t>
      </w:r>
    </w:p>
    <w:p w14:paraId="1E38B9C6" w14:textId="77777777" w:rsidR="00667EB3" w:rsidRPr="00667EB3" w:rsidRDefault="00667EB3" w:rsidP="00667EB3">
      <w:pPr>
        <w:keepNext/>
        <w:widowControl w:val="0"/>
        <w:jc w:val="both"/>
        <w:rPr>
          <w:rFonts w:ascii="Tahoma" w:hAnsi="Tahoma" w:cs="Tahoma"/>
          <w:lang w:val="x-none"/>
        </w:rPr>
      </w:pPr>
    </w:p>
    <w:p w14:paraId="013BA33F" w14:textId="77777777" w:rsidR="00E967C1" w:rsidRDefault="00667EB3" w:rsidP="00667EB3">
      <w:pPr>
        <w:keepNext/>
        <w:widowControl w:val="0"/>
        <w:jc w:val="both"/>
        <w:rPr>
          <w:rFonts w:ascii="Tahoma" w:hAnsi="Tahoma" w:cs="Tahoma"/>
          <w:lang w:val="x-none"/>
        </w:rPr>
      </w:pPr>
      <w:r w:rsidRPr="00667EB3">
        <w:rPr>
          <w:rFonts w:ascii="Tahoma" w:hAnsi="Tahoma" w:cs="Tahoma"/>
          <w:lang w:val="x-none"/>
        </w:rPr>
        <w:t xml:space="preserve">Prijavna dokumentacija, ki jo naročnik zahteva z javnim razpisom in  jo mora  kandidat naložiti v </w:t>
      </w:r>
      <w:r w:rsidRPr="00667EB3">
        <w:rPr>
          <w:rFonts w:ascii="Tahoma" w:hAnsi="Tahoma" w:cs="Tahoma"/>
          <w:lang w:val="x-none"/>
        </w:rPr>
        <w:lastRenderedPageBreak/>
        <w:t>informacijski sistem e-JN je navedena v nadaljevanju:</w:t>
      </w:r>
    </w:p>
    <w:p w14:paraId="67F251D8" w14:textId="77777777" w:rsidR="00C64DBE" w:rsidRDefault="00C64DBE" w:rsidP="00667EB3">
      <w:pPr>
        <w:keepNext/>
        <w:widowControl w:val="0"/>
        <w:jc w:val="both"/>
        <w:rPr>
          <w:rFonts w:ascii="Tahoma" w:hAnsi="Tahoma" w:cs="Tahoma"/>
          <w:lang w:val="x-none"/>
        </w:rPr>
      </w:pPr>
    </w:p>
    <w:p w14:paraId="563AC0E2" w14:textId="77777777" w:rsidR="00C64DBE" w:rsidRPr="00146828" w:rsidRDefault="00C64DBE" w:rsidP="001D3FD7">
      <w:pPr>
        <w:keepNext/>
        <w:numPr>
          <w:ilvl w:val="0"/>
          <w:numId w:val="11"/>
        </w:numPr>
        <w:spacing w:line="276" w:lineRule="auto"/>
        <w:jc w:val="both"/>
        <w:rPr>
          <w:rFonts w:ascii="Tahoma" w:hAnsi="Tahoma" w:cs="Tahoma"/>
          <w:b/>
          <w:color w:val="FF0000"/>
        </w:rPr>
      </w:pPr>
      <w:r w:rsidRPr="00146828">
        <w:rPr>
          <w:rFonts w:ascii="Tahoma" w:hAnsi="Tahoma" w:cs="Tahoma"/>
          <w:b/>
          <w:color w:val="FF0000"/>
        </w:rPr>
        <w:t xml:space="preserve">Razdelek »OBRAZEC ESPD« </w:t>
      </w:r>
    </w:p>
    <w:p w14:paraId="2706753F" w14:textId="77777777" w:rsidR="00C64DBE" w:rsidRPr="00146828" w:rsidRDefault="00C64DBE" w:rsidP="00C64DBE">
      <w:pPr>
        <w:keepNext/>
        <w:spacing w:line="276" w:lineRule="auto"/>
        <w:jc w:val="both"/>
        <w:rPr>
          <w:rFonts w:ascii="Tahoma" w:hAnsi="Tahoma" w:cs="Tahoma"/>
          <w:b/>
        </w:rPr>
      </w:pPr>
    </w:p>
    <w:p w14:paraId="3DCCAEE1" w14:textId="77777777" w:rsidR="00C64DBE" w:rsidRPr="00146828" w:rsidRDefault="00C64DBE" w:rsidP="00C64DBE">
      <w:pPr>
        <w:keepNext/>
        <w:spacing w:line="276" w:lineRule="auto"/>
        <w:jc w:val="both"/>
        <w:rPr>
          <w:rFonts w:ascii="Tahoma" w:hAnsi="Tahoma" w:cs="Tahoma"/>
        </w:rPr>
      </w:pPr>
      <w:r w:rsidRPr="00146828">
        <w:rPr>
          <w:rFonts w:ascii="Tahoma" w:hAnsi="Tahoma" w:cs="Tahoma"/>
        </w:rPr>
        <w:t xml:space="preserve"> Kandidat s podpisom ESPD obrazca izrecno izjavlja, da sprejema pogoje razpisa, osnutek okvirnega sporazuma in da izpolnjuje vse pogoje, za izvedbo naročila.</w:t>
      </w:r>
    </w:p>
    <w:p w14:paraId="705DC208" w14:textId="77777777" w:rsidR="00C64DBE" w:rsidRPr="00146828" w:rsidRDefault="00C64DBE" w:rsidP="00C64DBE">
      <w:pPr>
        <w:keepNext/>
        <w:spacing w:line="276" w:lineRule="auto"/>
        <w:jc w:val="both"/>
        <w:rPr>
          <w:rFonts w:ascii="Tahoma" w:hAnsi="Tahoma" w:cs="Tahoma"/>
          <w:sz w:val="22"/>
          <w:szCs w:val="22"/>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126"/>
        <w:gridCol w:w="912"/>
        <w:gridCol w:w="789"/>
      </w:tblGrid>
      <w:tr w:rsidR="00C64DBE" w:rsidRPr="00146828" w14:paraId="0FC711F2" w14:textId="77777777" w:rsidTr="004969A8">
        <w:tc>
          <w:tcPr>
            <w:tcW w:w="599" w:type="dxa"/>
            <w:tcBorders>
              <w:right w:val="nil"/>
            </w:tcBorders>
          </w:tcPr>
          <w:p w14:paraId="57E99402" w14:textId="77777777" w:rsidR="00C64DBE" w:rsidRPr="00146828" w:rsidRDefault="00C64DBE" w:rsidP="004969A8">
            <w:pPr>
              <w:keepNext/>
              <w:jc w:val="both"/>
              <w:rPr>
                <w:rFonts w:ascii="Tahoma" w:hAnsi="Tahoma" w:cs="Tahoma"/>
              </w:rPr>
            </w:pPr>
          </w:p>
        </w:tc>
        <w:tc>
          <w:tcPr>
            <w:tcW w:w="7126" w:type="dxa"/>
            <w:tcBorders>
              <w:left w:val="nil"/>
            </w:tcBorders>
          </w:tcPr>
          <w:p w14:paraId="36DFE82B" w14:textId="77777777" w:rsidR="00C64DBE" w:rsidRPr="00146828" w:rsidRDefault="00C64DBE" w:rsidP="004969A8">
            <w:pPr>
              <w:keepNext/>
              <w:jc w:val="both"/>
              <w:rPr>
                <w:rFonts w:ascii="Tahoma" w:hAnsi="Tahoma" w:cs="Tahoma"/>
              </w:rPr>
            </w:pPr>
            <w:r w:rsidRPr="005D0BD4">
              <w:rPr>
                <w:rFonts w:ascii="Tahoma" w:hAnsi="Tahoma" w:cs="Tahoma"/>
                <w:b/>
              </w:rPr>
              <w:t>ESPD –</w:t>
            </w:r>
            <w:r w:rsidRPr="00146828">
              <w:rPr>
                <w:rFonts w:ascii="Tahoma" w:hAnsi="Tahoma" w:cs="Tahoma"/>
              </w:rPr>
              <w:t xml:space="preserve"> </w:t>
            </w:r>
            <w:r w:rsidRPr="00146828">
              <w:rPr>
                <w:rFonts w:ascii="Tahoma" w:hAnsi="Tahoma" w:cs="Tahoma"/>
                <w:b/>
              </w:rPr>
              <w:t>kandidat</w:t>
            </w:r>
          </w:p>
        </w:tc>
        <w:tc>
          <w:tcPr>
            <w:tcW w:w="912" w:type="dxa"/>
            <w:tcBorders>
              <w:right w:val="nil"/>
            </w:tcBorders>
          </w:tcPr>
          <w:p w14:paraId="46DA927C" w14:textId="77777777" w:rsidR="00C64DBE" w:rsidRPr="00146828" w:rsidRDefault="00C64DBE" w:rsidP="004969A8">
            <w:pPr>
              <w:keepNext/>
              <w:jc w:val="both"/>
              <w:rPr>
                <w:rFonts w:ascii="Tahoma" w:hAnsi="Tahoma" w:cs="Tahoma"/>
                <w:b/>
              </w:rPr>
            </w:pPr>
          </w:p>
        </w:tc>
        <w:tc>
          <w:tcPr>
            <w:tcW w:w="789" w:type="dxa"/>
            <w:tcBorders>
              <w:left w:val="nil"/>
            </w:tcBorders>
          </w:tcPr>
          <w:p w14:paraId="4A328938" w14:textId="77777777" w:rsidR="00C64DBE" w:rsidRPr="00146828" w:rsidRDefault="00C64DBE" w:rsidP="004969A8">
            <w:pPr>
              <w:keepNext/>
              <w:jc w:val="both"/>
              <w:rPr>
                <w:rFonts w:ascii="Tahoma" w:hAnsi="Tahoma" w:cs="Tahoma"/>
                <w:b/>
              </w:rPr>
            </w:pPr>
          </w:p>
        </w:tc>
      </w:tr>
    </w:tbl>
    <w:p w14:paraId="63083A44" w14:textId="77777777" w:rsidR="00C64DBE" w:rsidRPr="00146828" w:rsidRDefault="00C64DBE" w:rsidP="00C64DBE">
      <w:pPr>
        <w:keepNext/>
        <w:jc w:val="both"/>
        <w:rPr>
          <w:rFonts w:ascii="Tahoma" w:hAnsi="Tahoma" w:cs="Tahoma"/>
        </w:rPr>
      </w:pPr>
      <w:r w:rsidRPr="00146828">
        <w:rPr>
          <w:rFonts w:ascii="Tahoma" w:hAnsi="Tahoma" w:cs="Tahoma"/>
        </w:rPr>
        <w:t xml:space="preserve">Kandidat mora svoj obrazec ESPD izpolniti ter ga v .pdf formatu ali v elektronski obliki (nepodpisan .xml format, ki bo podpisan hkrati z oddajo prijave) naložiti na informacijski sistem e-JN </w:t>
      </w:r>
      <w:r w:rsidRPr="00146828">
        <w:rPr>
          <w:rFonts w:ascii="Tahoma" w:hAnsi="Tahoma" w:cs="Tahoma"/>
          <w:b/>
        </w:rPr>
        <w:t>v razdelek »ESPD – ponudnik«</w:t>
      </w:r>
      <w:r w:rsidRPr="00146828">
        <w:rPr>
          <w:rFonts w:ascii="Tahoma" w:hAnsi="Tahoma" w:cs="Tahoma"/>
        </w:rPr>
        <w:t>. Tudi če kandidat naloži podpisan ESPD v .pdf format, bo ta hkrati s podpisom prijave podpisan še enkrat.</w:t>
      </w:r>
    </w:p>
    <w:p w14:paraId="4DB03C3C" w14:textId="77777777" w:rsidR="00C64DBE" w:rsidRDefault="00C64DBE" w:rsidP="00667EB3">
      <w:pPr>
        <w:keepNext/>
        <w:widowControl w:val="0"/>
        <w:jc w:val="both"/>
        <w:rPr>
          <w:rFonts w:ascii="Tahoma" w:hAnsi="Tahoma" w:cs="Tahoma"/>
          <w:lang w:val="x-none"/>
        </w:rPr>
      </w:pPr>
    </w:p>
    <w:p w14:paraId="7D03BB76" w14:textId="77777777" w:rsidR="00C64DBE" w:rsidRPr="0063206B" w:rsidRDefault="00C64DBE" w:rsidP="001D3FD7">
      <w:pPr>
        <w:keepNext/>
        <w:numPr>
          <w:ilvl w:val="0"/>
          <w:numId w:val="11"/>
        </w:numPr>
        <w:spacing w:after="200" w:line="276" w:lineRule="auto"/>
        <w:jc w:val="both"/>
        <w:rPr>
          <w:rFonts w:ascii="Tahoma" w:hAnsi="Tahoma" w:cs="Tahoma"/>
          <w:b/>
          <w:caps/>
          <w:color w:val="FF0000"/>
        </w:rPr>
      </w:pPr>
      <w:r w:rsidRPr="0063206B">
        <w:rPr>
          <w:rFonts w:ascii="Tahoma" w:hAnsi="Tahoma" w:cs="Tahoma"/>
          <w:b/>
          <w:caps/>
          <w:color w:val="FF0000"/>
        </w:rPr>
        <w:t>R</w:t>
      </w:r>
      <w:r w:rsidRPr="0063206B">
        <w:rPr>
          <w:rFonts w:ascii="Tahoma" w:hAnsi="Tahoma" w:cs="Tahoma"/>
          <w:b/>
          <w:color w:val="FF0000"/>
        </w:rPr>
        <w:t>azdelek »DRUGE PRILOGE«</w:t>
      </w:r>
      <w:r w:rsidRPr="0063206B">
        <w:rPr>
          <w:rFonts w:ascii="Tahoma" w:hAnsi="Tahoma" w:cs="Tahoma"/>
          <w:b/>
          <w:caps/>
          <w:color w:val="FF0000"/>
        </w:rPr>
        <w:t xml:space="preserve"> </w:t>
      </w:r>
    </w:p>
    <w:p w14:paraId="133B8CC4" w14:textId="77777777" w:rsidR="00C64DBE" w:rsidRPr="001E64C4" w:rsidRDefault="00C64DBE" w:rsidP="00C64DBE">
      <w:pPr>
        <w:keepNext/>
        <w:spacing w:line="276" w:lineRule="auto"/>
        <w:jc w:val="both"/>
        <w:rPr>
          <w:rFonts w:ascii="Tahoma" w:hAnsi="Tahoma" w:cs="Tahoma"/>
          <w:strike/>
        </w:rPr>
      </w:pPr>
      <w:r w:rsidRPr="001E64C4">
        <w:rPr>
          <w:rFonts w:ascii="Tahoma" w:hAnsi="Tahoma" w:cs="Tahoma"/>
        </w:rPr>
        <w:t xml:space="preserve"> Kandidat v informacijskem sistemu e-JN v razdelek »</w:t>
      </w:r>
      <w:r w:rsidRPr="00C64DBE">
        <w:rPr>
          <w:rFonts w:ascii="Tahoma" w:hAnsi="Tahoma" w:cs="Tahoma"/>
          <w:b/>
        </w:rPr>
        <w:t>Druge priloge</w:t>
      </w:r>
      <w:r w:rsidRPr="001E64C4">
        <w:rPr>
          <w:rFonts w:ascii="Tahoma" w:hAnsi="Tahoma" w:cs="Tahoma"/>
        </w:rPr>
        <w:t xml:space="preserve">« naloži ostalo  prijavno dokumentacijo, ki je zahtevana s to razpisno dokumentacijo. </w:t>
      </w:r>
    </w:p>
    <w:p w14:paraId="6E93E815" w14:textId="77777777" w:rsidR="00C64DBE" w:rsidRPr="001E64C4" w:rsidRDefault="00C64DBE" w:rsidP="00C64DBE">
      <w:pPr>
        <w:keepNext/>
        <w:spacing w:line="276" w:lineRule="auto"/>
        <w:jc w:val="both"/>
        <w:rPr>
          <w:rFonts w:ascii="Tahoma" w:hAnsi="Tahoma" w:cs="Tahoma"/>
        </w:rPr>
      </w:pPr>
    </w:p>
    <w:p w14:paraId="3B3B6644" w14:textId="77777777" w:rsidR="00C64DBE" w:rsidRDefault="00C64DBE" w:rsidP="00C64DBE">
      <w:pPr>
        <w:keepNext/>
        <w:spacing w:line="276" w:lineRule="auto"/>
        <w:jc w:val="both"/>
        <w:rPr>
          <w:rFonts w:ascii="Tahoma" w:hAnsi="Tahoma" w:cs="Tahoma"/>
        </w:rPr>
      </w:pPr>
      <w:r w:rsidRPr="001E64C4">
        <w:rPr>
          <w:rFonts w:ascii="Tahoma" w:hAnsi="Tahoma" w:cs="Tahoma"/>
        </w:rPr>
        <w:t>Spodaj zahtevana  dokumentacija mora biti priložena v .pdf formatu (sken celotne  prijave z izpolnjenimi, podpisanimi in žigosanimi  prijavnimi listinami).  Kandidat lahko fizični podpis nadomesti z elektronskim podpisom, v kolikor e-JN to dopušča in ni drugače določeno z razpisno dokumentacijo (v tem primeru žigosanje ni potrebno).</w:t>
      </w:r>
      <w:r w:rsidRPr="00146828">
        <w:rPr>
          <w:rFonts w:ascii="Tahoma" w:hAnsi="Tahoma" w:cs="Tahoma"/>
        </w:rPr>
        <w:t xml:space="preserve"> </w:t>
      </w:r>
    </w:p>
    <w:p w14:paraId="70CF0343" w14:textId="77777777" w:rsidR="00C64DBE" w:rsidRDefault="00C64DBE" w:rsidP="00C64DBE">
      <w:pPr>
        <w:keepLines/>
        <w:widowControl w:val="0"/>
        <w:jc w:val="both"/>
        <w:rPr>
          <w:rFonts w:ascii="Tahoma" w:hAnsi="Tahoma" w:cs="Tahoma"/>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1417"/>
      </w:tblGrid>
      <w:tr w:rsidR="00C64DBE" w:rsidRPr="00146828" w14:paraId="6D452C50" w14:textId="77777777" w:rsidTr="004969A8">
        <w:tc>
          <w:tcPr>
            <w:tcW w:w="599" w:type="dxa"/>
            <w:tcBorders>
              <w:right w:val="nil"/>
            </w:tcBorders>
          </w:tcPr>
          <w:p w14:paraId="50BD02E5" w14:textId="77777777" w:rsidR="00C64DBE" w:rsidRPr="00146828" w:rsidRDefault="00C64DBE" w:rsidP="004969A8">
            <w:pPr>
              <w:keepNext/>
              <w:spacing w:line="276" w:lineRule="auto"/>
              <w:jc w:val="both"/>
              <w:rPr>
                <w:rFonts w:ascii="Tahoma" w:hAnsi="Tahoma" w:cs="Tahoma"/>
              </w:rPr>
            </w:pPr>
          </w:p>
        </w:tc>
        <w:tc>
          <w:tcPr>
            <w:tcW w:w="7693" w:type="dxa"/>
            <w:tcBorders>
              <w:left w:val="nil"/>
            </w:tcBorders>
          </w:tcPr>
          <w:p w14:paraId="7E24F835" w14:textId="77777777" w:rsidR="00C64DBE" w:rsidRPr="0014249E" w:rsidRDefault="00C64DBE" w:rsidP="004969A8">
            <w:pPr>
              <w:keepNext/>
              <w:spacing w:line="276" w:lineRule="auto"/>
              <w:jc w:val="both"/>
              <w:rPr>
                <w:rFonts w:ascii="Tahoma" w:hAnsi="Tahoma" w:cs="Tahoma"/>
              </w:rPr>
            </w:pPr>
            <w:r w:rsidRPr="0014249E">
              <w:rPr>
                <w:rFonts w:ascii="Tahoma" w:hAnsi="Tahoma" w:cs="Tahoma"/>
              </w:rPr>
              <w:t xml:space="preserve">1. PRIJAVA IN PODATKI O  KANDIDATU </w:t>
            </w:r>
          </w:p>
        </w:tc>
        <w:tc>
          <w:tcPr>
            <w:tcW w:w="1417" w:type="dxa"/>
          </w:tcPr>
          <w:p w14:paraId="6B531478" w14:textId="77777777" w:rsidR="00C64DBE" w:rsidRPr="0014249E" w:rsidRDefault="00C64DBE" w:rsidP="004969A8">
            <w:pPr>
              <w:keepNext/>
              <w:spacing w:line="276" w:lineRule="auto"/>
              <w:jc w:val="both"/>
              <w:rPr>
                <w:rFonts w:ascii="Tahoma" w:hAnsi="Tahoma" w:cs="Tahoma"/>
                <w:b/>
                <w:i/>
              </w:rPr>
            </w:pPr>
            <w:r w:rsidRPr="0014249E">
              <w:rPr>
                <w:rFonts w:ascii="Tahoma" w:hAnsi="Tahoma" w:cs="Tahoma"/>
                <w:b/>
              </w:rPr>
              <w:t xml:space="preserve">   </w:t>
            </w:r>
            <w:r w:rsidRPr="0014249E">
              <w:rPr>
                <w:rFonts w:ascii="Tahoma" w:hAnsi="Tahoma" w:cs="Tahoma"/>
                <w:b/>
                <w:i/>
              </w:rPr>
              <w:t>Priloga</w:t>
            </w:r>
            <w:r w:rsidR="00B00103">
              <w:rPr>
                <w:rFonts w:ascii="Tahoma" w:hAnsi="Tahoma" w:cs="Tahoma"/>
                <w:b/>
                <w:i/>
              </w:rPr>
              <w:t xml:space="preserve"> 1</w:t>
            </w:r>
          </w:p>
        </w:tc>
      </w:tr>
    </w:tbl>
    <w:p w14:paraId="11C1E87C" w14:textId="77777777" w:rsidR="00C64DBE" w:rsidRPr="00146828" w:rsidRDefault="00C64DBE" w:rsidP="00C64DBE">
      <w:pPr>
        <w:keepNext/>
        <w:spacing w:line="276" w:lineRule="auto"/>
        <w:jc w:val="both"/>
        <w:rPr>
          <w:rFonts w:ascii="Tahoma" w:hAnsi="Tahoma" w:cs="Tahoma"/>
        </w:rPr>
      </w:pPr>
      <w:r w:rsidRPr="00146828">
        <w:rPr>
          <w:rFonts w:ascii="Tahoma" w:hAnsi="Tahoma" w:cs="Tahoma"/>
        </w:rPr>
        <w:t>Prilogo je potrebno izpolniti, podpisati in žigosati. V primeru skupne  prijave morajo razmnožen obrazec Priloge 1 izpolniti vsi  kandidati – partnerji. K tej prilogi se priloži tudi pravni akt o skupni izvedbi naročila.</w:t>
      </w:r>
    </w:p>
    <w:p w14:paraId="5700946B" w14:textId="77777777" w:rsidR="00C64DBE" w:rsidRPr="00146828" w:rsidRDefault="00C64DBE" w:rsidP="00C64DBE">
      <w:pPr>
        <w:keepNext/>
        <w:spacing w:line="276" w:lineRule="auto"/>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484"/>
      </w:tblGrid>
      <w:tr w:rsidR="00C64DBE" w:rsidRPr="00AC4B60" w14:paraId="1E5BF549" w14:textId="77777777" w:rsidTr="004969A8">
        <w:tc>
          <w:tcPr>
            <w:tcW w:w="599" w:type="dxa"/>
            <w:tcBorders>
              <w:right w:val="nil"/>
            </w:tcBorders>
          </w:tcPr>
          <w:p w14:paraId="4C4AAFA0" w14:textId="77777777" w:rsidR="00C64DBE" w:rsidRPr="00146828" w:rsidRDefault="00C64DBE" w:rsidP="004969A8">
            <w:pPr>
              <w:keepNext/>
              <w:spacing w:line="276" w:lineRule="auto"/>
              <w:jc w:val="both"/>
              <w:rPr>
                <w:rFonts w:ascii="Tahoma" w:hAnsi="Tahoma" w:cs="Tahoma"/>
              </w:rPr>
            </w:pPr>
          </w:p>
        </w:tc>
        <w:tc>
          <w:tcPr>
            <w:tcW w:w="7551" w:type="dxa"/>
            <w:tcBorders>
              <w:left w:val="nil"/>
            </w:tcBorders>
          </w:tcPr>
          <w:p w14:paraId="68407666" w14:textId="77777777" w:rsidR="00C64DBE" w:rsidRPr="00AC4B60" w:rsidRDefault="00C64DBE" w:rsidP="004969A8">
            <w:pPr>
              <w:keepNext/>
              <w:spacing w:line="276" w:lineRule="auto"/>
              <w:jc w:val="both"/>
              <w:rPr>
                <w:rFonts w:ascii="Tahoma" w:hAnsi="Tahoma" w:cs="Tahoma"/>
              </w:rPr>
            </w:pPr>
            <w:r w:rsidRPr="00AC4B60">
              <w:rPr>
                <w:rFonts w:ascii="Tahoma" w:hAnsi="Tahoma" w:cs="Tahoma"/>
              </w:rPr>
              <w:t>2. POOBLASTILI  - PRAVNE IN FIZIČNE OSEBE, IZJAVA - LASTNIŠTVO GOSPODARSKEGA SUBJEKTA</w:t>
            </w:r>
          </w:p>
        </w:tc>
        <w:tc>
          <w:tcPr>
            <w:tcW w:w="1484" w:type="dxa"/>
          </w:tcPr>
          <w:p w14:paraId="0C0B08C4" w14:textId="77777777" w:rsidR="00C64DBE" w:rsidRPr="00AC4B60" w:rsidRDefault="00C64DBE" w:rsidP="004969A8">
            <w:pPr>
              <w:keepNext/>
              <w:spacing w:line="276" w:lineRule="auto"/>
              <w:jc w:val="both"/>
              <w:rPr>
                <w:rFonts w:ascii="Tahoma" w:hAnsi="Tahoma" w:cs="Tahoma"/>
                <w:b/>
                <w:i/>
              </w:rPr>
            </w:pPr>
            <w:r w:rsidRPr="00AC4B60">
              <w:rPr>
                <w:rFonts w:ascii="Tahoma" w:hAnsi="Tahoma" w:cs="Tahoma"/>
                <w:b/>
                <w:i/>
              </w:rPr>
              <w:t>Priloga</w:t>
            </w:r>
            <w:r w:rsidR="009D1C8A" w:rsidRPr="00AC4B60">
              <w:rPr>
                <w:rFonts w:ascii="Tahoma" w:hAnsi="Tahoma" w:cs="Tahoma"/>
                <w:b/>
                <w:i/>
              </w:rPr>
              <w:t xml:space="preserve"> 3/1 – a,b</w:t>
            </w:r>
            <w:r w:rsidR="00AC4B60" w:rsidRPr="00AC4B60">
              <w:rPr>
                <w:rFonts w:ascii="Tahoma" w:hAnsi="Tahoma" w:cs="Tahoma"/>
                <w:b/>
                <w:i/>
              </w:rPr>
              <w:t>,c</w:t>
            </w:r>
            <w:r w:rsidRPr="00AC4B60">
              <w:rPr>
                <w:rFonts w:ascii="Tahoma" w:hAnsi="Tahoma" w:cs="Tahoma"/>
                <w:b/>
                <w:i/>
              </w:rPr>
              <w:t xml:space="preserve"> </w:t>
            </w:r>
          </w:p>
        </w:tc>
      </w:tr>
    </w:tbl>
    <w:p w14:paraId="48DDC032" w14:textId="77777777" w:rsidR="00C64DBE" w:rsidRPr="00AC4B60" w:rsidRDefault="00C64DBE" w:rsidP="00C64DBE">
      <w:pPr>
        <w:keepNext/>
        <w:spacing w:line="276" w:lineRule="auto"/>
        <w:jc w:val="both"/>
        <w:rPr>
          <w:rFonts w:ascii="Tahoma" w:hAnsi="Tahoma" w:cs="Tahoma"/>
        </w:rPr>
      </w:pPr>
      <w:r w:rsidRPr="00AC4B60">
        <w:rPr>
          <w:rFonts w:ascii="Tahoma" w:hAnsi="Tahoma" w:cs="Tahoma"/>
        </w:rPr>
        <w:t>Pooblastila  izpolnijo in podpišejo vsi gospodarski subjekti in vse osebe, ki so člani upravnega, vodstvenega ali nadzornega organa  kandidata (v primeru skupne prijave velja za vse člane skupine kandidatov – partnerje), ki imajo pooblastila za njegovo zastopanje ali odločanje ali nadzor v njem. Izjavo o udeležbi fizičnih in pravnih oseb izpolni  kandidat, partner v primeru skupne  prijave.</w:t>
      </w:r>
    </w:p>
    <w:p w14:paraId="7E230D5C" w14:textId="77777777" w:rsidR="00F31B7C" w:rsidRPr="00AC4B60" w:rsidRDefault="00F31B7C" w:rsidP="00C22D1F">
      <w:pPr>
        <w:keepLines/>
        <w:widowControl w:val="0"/>
        <w:jc w:val="both"/>
        <w:rPr>
          <w:rFonts w:ascii="Tahoma" w:hAnsi="Tahoma" w:cs="Tahoma"/>
        </w:rPr>
      </w:pPr>
    </w:p>
    <w:p w14:paraId="21C48267" w14:textId="77777777" w:rsidR="00F31B7C" w:rsidRPr="00AC4B60" w:rsidRDefault="00F31B7C" w:rsidP="00C22D1F">
      <w:pPr>
        <w:keepLines/>
        <w:widowControl w:val="0"/>
        <w:jc w:val="both"/>
        <w:rPr>
          <w:rFonts w:ascii="Tahoma" w:hAnsi="Tahoma" w:cs="Tahoma"/>
        </w:rPr>
      </w:pPr>
    </w:p>
    <w:p w14:paraId="0ACB6630" w14:textId="77777777" w:rsidR="000A4F25" w:rsidRPr="00AC4B60" w:rsidRDefault="000A4F25" w:rsidP="00C22D1F">
      <w:pPr>
        <w:keepLines/>
        <w:widowControl w:val="0"/>
        <w:jc w:val="both"/>
        <w:rPr>
          <w:rFonts w:ascii="Tahoma" w:hAnsi="Tahoma" w:cs="Tahoma"/>
        </w:rPr>
      </w:pPr>
      <w:r w:rsidRPr="00AC4B60">
        <w:rPr>
          <w:rFonts w:ascii="Tahoma" w:hAnsi="Tahoma" w:cs="Tahoma"/>
        </w:rPr>
        <w:t>Druge priloge:</w:t>
      </w:r>
    </w:p>
    <w:p w14:paraId="381BFED4" w14:textId="77777777" w:rsidR="000A4F25" w:rsidRPr="00AC4B60" w:rsidRDefault="000A4F25" w:rsidP="001D3FD7">
      <w:pPr>
        <w:keepLines/>
        <w:widowControl w:val="0"/>
        <w:numPr>
          <w:ilvl w:val="0"/>
          <w:numId w:val="12"/>
        </w:numPr>
        <w:jc w:val="both"/>
        <w:rPr>
          <w:rFonts w:ascii="Tahoma" w:hAnsi="Tahoma" w:cs="Tahoma"/>
        </w:rPr>
      </w:pPr>
      <w:r w:rsidRPr="00AC4B60">
        <w:rPr>
          <w:rFonts w:ascii="Tahoma" w:hAnsi="Tahoma" w:cs="Tahoma"/>
        </w:rPr>
        <w:t>Akt o skupini izvedbi naročila</w:t>
      </w:r>
      <w:r w:rsidR="00A55CFA" w:rsidRPr="00AC4B60">
        <w:rPr>
          <w:rFonts w:ascii="Tahoma" w:hAnsi="Tahoma" w:cs="Tahoma"/>
        </w:rPr>
        <w:t xml:space="preserve"> – Priloga 1</w:t>
      </w:r>
      <w:r w:rsidR="00B00103" w:rsidRPr="00AC4B60">
        <w:rPr>
          <w:rFonts w:ascii="Tahoma" w:hAnsi="Tahoma" w:cs="Tahoma"/>
        </w:rPr>
        <w:t>/1</w:t>
      </w:r>
    </w:p>
    <w:p w14:paraId="250BD81E" w14:textId="77777777" w:rsidR="00A55CFA" w:rsidRPr="00AC4B60" w:rsidRDefault="009D1C8A" w:rsidP="001D3FD7">
      <w:pPr>
        <w:keepLines/>
        <w:widowControl w:val="0"/>
        <w:numPr>
          <w:ilvl w:val="0"/>
          <w:numId w:val="12"/>
        </w:numPr>
        <w:jc w:val="both"/>
        <w:rPr>
          <w:rFonts w:ascii="Tahoma" w:hAnsi="Tahoma" w:cs="Tahoma"/>
        </w:rPr>
      </w:pPr>
      <w:r w:rsidRPr="00AC4B60">
        <w:rPr>
          <w:rFonts w:ascii="Tahoma" w:hAnsi="Tahoma" w:cs="Tahoma"/>
        </w:rPr>
        <w:t xml:space="preserve">Pooblastili </w:t>
      </w:r>
      <w:r w:rsidR="00A55CFA" w:rsidRPr="00AC4B60">
        <w:rPr>
          <w:rFonts w:ascii="Tahoma" w:hAnsi="Tahoma" w:cs="Tahoma"/>
        </w:rPr>
        <w:t xml:space="preserve">– </w:t>
      </w:r>
      <w:r w:rsidRPr="00AC4B60">
        <w:rPr>
          <w:rFonts w:ascii="Tahoma" w:hAnsi="Tahoma" w:cs="Tahoma"/>
        </w:rPr>
        <w:t>Pravne in fizične osebe</w:t>
      </w:r>
      <w:r w:rsidR="00A55CFA" w:rsidRPr="00AC4B60">
        <w:rPr>
          <w:rFonts w:ascii="Tahoma" w:hAnsi="Tahoma" w:cs="Tahoma"/>
        </w:rPr>
        <w:t xml:space="preserve"> – Priloga 3/1</w:t>
      </w:r>
      <w:r w:rsidRPr="00AC4B60">
        <w:rPr>
          <w:rFonts w:ascii="Tahoma" w:hAnsi="Tahoma" w:cs="Tahoma"/>
        </w:rPr>
        <w:t>a</w:t>
      </w:r>
      <w:r w:rsidR="00F54A92" w:rsidRPr="00AC4B60">
        <w:rPr>
          <w:rFonts w:ascii="Tahoma" w:hAnsi="Tahoma" w:cs="Tahoma"/>
        </w:rPr>
        <w:t>,b</w:t>
      </w:r>
    </w:p>
    <w:p w14:paraId="526ECD37" w14:textId="77777777" w:rsidR="009D1C8A" w:rsidRPr="00AC4B60" w:rsidRDefault="009D1C8A" w:rsidP="001D3FD7">
      <w:pPr>
        <w:keepLines/>
        <w:widowControl w:val="0"/>
        <w:numPr>
          <w:ilvl w:val="0"/>
          <w:numId w:val="12"/>
        </w:numPr>
        <w:jc w:val="both"/>
        <w:rPr>
          <w:rFonts w:ascii="Tahoma" w:hAnsi="Tahoma" w:cs="Tahoma"/>
        </w:rPr>
      </w:pPr>
      <w:r w:rsidRPr="00AC4B60">
        <w:rPr>
          <w:rFonts w:ascii="Tahoma" w:hAnsi="Tahoma" w:cs="Tahoma"/>
        </w:rPr>
        <w:t xml:space="preserve">Izjava o udeležbi fizičnih in pravnih oseb </w:t>
      </w:r>
      <w:r w:rsidR="00270BEB" w:rsidRPr="00AC4B60">
        <w:rPr>
          <w:rFonts w:ascii="Tahoma" w:hAnsi="Tahoma" w:cs="Tahoma"/>
        </w:rPr>
        <w:t xml:space="preserve">v lastništvu kandidata </w:t>
      </w:r>
      <w:r w:rsidRPr="00AC4B60">
        <w:rPr>
          <w:rFonts w:ascii="Tahoma" w:hAnsi="Tahoma" w:cs="Tahoma"/>
        </w:rPr>
        <w:t>– Priloga 3/1</w:t>
      </w:r>
      <w:r w:rsidR="00A015E8" w:rsidRPr="00AC4B60">
        <w:rPr>
          <w:rFonts w:ascii="Tahoma" w:hAnsi="Tahoma" w:cs="Tahoma"/>
        </w:rPr>
        <w:t>c</w:t>
      </w:r>
    </w:p>
    <w:p w14:paraId="7FC39A68" w14:textId="77777777" w:rsidR="00C9221A" w:rsidRDefault="00C9221A" w:rsidP="001D3FD7">
      <w:pPr>
        <w:keepLines/>
        <w:widowControl w:val="0"/>
        <w:numPr>
          <w:ilvl w:val="0"/>
          <w:numId w:val="12"/>
        </w:numPr>
        <w:jc w:val="both"/>
        <w:rPr>
          <w:rFonts w:ascii="Tahoma" w:hAnsi="Tahoma" w:cs="Tahoma"/>
        </w:rPr>
      </w:pPr>
      <w:r>
        <w:rPr>
          <w:rFonts w:ascii="Tahoma" w:hAnsi="Tahoma" w:cs="Tahoma"/>
        </w:rPr>
        <w:t>Seznam referenc</w:t>
      </w:r>
      <w:r w:rsidR="00683452">
        <w:rPr>
          <w:rFonts w:ascii="Tahoma" w:hAnsi="Tahoma" w:cs="Tahoma"/>
        </w:rPr>
        <w:t xml:space="preserve"> – Priloga 5/1</w:t>
      </w:r>
    </w:p>
    <w:p w14:paraId="0E078969" w14:textId="77777777" w:rsidR="000A4F25" w:rsidRDefault="000A4F25" w:rsidP="001D3FD7">
      <w:pPr>
        <w:keepLines/>
        <w:widowControl w:val="0"/>
        <w:numPr>
          <w:ilvl w:val="0"/>
          <w:numId w:val="12"/>
        </w:numPr>
        <w:jc w:val="both"/>
        <w:rPr>
          <w:rFonts w:ascii="Tahoma" w:hAnsi="Tahoma" w:cs="Tahoma"/>
        </w:rPr>
      </w:pPr>
      <w:r>
        <w:rPr>
          <w:rFonts w:ascii="Tahoma" w:hAnsi="Tahoma" w:cs="Tahoma"/>
        </w:rPr>
        <w:t>Potrdilo – reference</w:t>
      </w:r>
      <w:r w:rsidR="00683452">
        <w:rPr>
          <w:rFonts w:ascii="Tahoma" w:hAnsi="Tahoma" w:cs="Tahoma"/>
        </w:rPr>
        <w:t xml:space="preserve"> – Priloga 5/2</w:t>
      </w:r>
    </w:p>
    <w:p w14:paraId="522F3DE9" w14:textId="77777777" w:rsidR="00CE5D28" w:rsidRDefault="00CE5D28" w:rsidP="001D3FD7">
      <w:pPr>
        <w:keepLines/>
        <w:widowControl w:val="0"/>
        <w:numPr>
          <w:ilvl w:val="0"/>
          <w:numId w:val="12"/>
        </w:numPr>
        <w:jc w:val="both"/>
        <w:rPr>
          <w:rFonts w:ascii="Tahoma" w:hAnsi="Tahoma" w:cs="Tahoma"/>
        </w:rPr>
      </w:pPr>
      <w:r>
        <w:rPr>
          <w:rFonts w:ascii="Tahoma" w:hAnsi="Tahoma" w:cs="Tahoma"/>
        </w:rPr>
        <w:t>Dokumentacija – točka 3.2.</w:t>
      </w:r>
      <w:r w:rsidR="00900CA2">
        <w:rPr>
          <w:rFonts w:ascii="Tahoma" w:hAnsi="Tahoma" w:cs="Tahoma"/>
        </w:rPr>
        <w:t>1</w:t>
      </w:r>
      <w:r>
        <w:rPr>
          <w:rFonts w:ascii="Tahoma" w:hAnsi="Tahoma" w:cs="Tahoma"/>
        </w:rPr>
        <w:t xml:space="preserve"> – Priloga 6</w:t>
      </w:r>
    </w:p>
    <w:p w14:paraId="7966F965" w14:textId="77777777" w:rsidR="001958E9" w:rsidRDefault="001958E9">
      <w:pPr>
        <w:rPr>
          <w:rFonts w:ascii="Tahoma" w:hAnsi="Tahoma" w:cs="Tahoma"/>
        </w:rPr>
      </w:pPr>
      <w:r>
        <w:rPr>
          <w:rFonts w:ascii="Tahoma" w:hAnsi="Tahoma" w:cs="Tahoma"/>
        </w:rPr>
        <w:br w:type="page"/>
      </w:r>
    </w:p>
    <w:p w14:paraId="7E7A8B27" w14:textId="77777777" w:rsidR="00A73AF4" w:rsidRPr="00BB5ED9" w:rsidRDefault="00A73AF4" w:rsidP="00A73AF4">
      <w:pPr>
        <w:keepNext/>
        <w:widowControl w:val="0"/>
        <w:jc w:val="both"/>
        <w:rPr>
          <w:rFonts w:ascii="Tahoma" w:hAnsi="Tahoma" w:cs="Tahoma"/>
          <w:color w:val="FF0000"/>
        </w:rPr>
      </w:pPr>
      <w:r w:rsidRPr="00A951CB">
        <w:rPr>
          <w:rFonts w:ascii="Tahoma" w:hAnsi="Tahoma" w:cs="Tahoma"/>
          <w:b/>
          <w:sz w:val="22"/>
          <w:szCs w:val="24"/>
        </w:rPr>
        <w:lastRenderedPageBreak/>
        <w:t>6.2 VZOREC  OKVIRNEGA SPORAZUMA</w:t>
      </w:r>
      <w:r>
        <w:rPr>
          <w:rFonts w:ascii="Tahoma" w:hAnsi="Tahoma" w:cs="Tahoma"/>
          <w:b/>
          <w:sz w:val="22"/>
          <w:szCs w:val="24"/>
        </w:rPr>
        <w:t xml:space="preserve"> </w:t>
      </w:r>
    </w:p>
    <w:p w14:paraId="3E3953ED" w14:textId="77777777" w:rsidR="00A73AF4" w:rsidRDefault="00A73AF4" w:rsidP="00A73AF4">
      <w:pPr>
        <w:keepNext/>
        <w:widowControl w:val="0"/>
        <w:jc w:val="both"/>
        <w:rPr>
          <w:rFonts w:ascii="Tahoma" w:hAnsi="Tahoma" w:cs="Tahoma"/>
        </w:rPr>
      </w:pPr>
    </w:p>
    <w:tbl>
      <w:tblPr>
        <w:tblW w:w="95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71"/>
      </w:tblGrid>
      <w:tr w:rsidR="00A73AF4" w:rsidRPr="006D430E" w14:paraId="3B3BCD7E" w14:textId="77777777" w:rsidTr="009F7E6B">
        <w:tc>
          <w:tcPr>
            <w:tcW w:w="9571" w:type="dxa"/>
            <w:tcBorders>
              <w:top w:val="single" w:sz="6" w:space="0" w:color="auto"/>
              <w:left w:val="single" w:sz="6" w:space="0" w:color="auto"/>
              <w:bottom w:val="single" w:sz="6" w:space="0" w:color="auto"/>
              <w:right w:val="single" w:sz="6" w:space="0" w:color="auto"/>
            </w:tcBorders>
          </w:tcPr>
          <w:p w14:paraId="38556F35" w14:textId="77777777" w:rsidR="00A73AF4" w:rsidRPr="00ED79D7" w:rsidRDefault="00A73AF4" w:rsidP="009F7E6B">
            <w:pPr>
              <w:keepNext/>
              <w:widowControl w:val="0"/>
              <w:numPr>
                <w:ilvl w:val="12"/>
                <w:numId w:val="0"/>
              </w:numPr>
              <w:adjustRightInd w:val="0"/>
              <w:jc w:val="center"/>
              <w:textAlignment w:val="baseline"/>
              <w:rPr>
                <w:rFonts w:ascii="Tahoma" w:hAnsi="Tahoma" w:cs="Tahoma"/>
                <w:b/>
                <w:lang w:eastAsia="en-US"/>
              </w:rPr>
            </w:pPr>
            <w:r>
              <w:rPr>
                <w:rFonts w:ascii="Tahoma" w:hAnsi="Tahoma" w:cs="Tahoma"/>
                <w:b/>
                <w:lang w:eastAsia="en-US"/>
              </w:rPr>
              <w:t>JAVNO PODJETJE</w:t>
            </w:r>
            <w:r w:rsidRPr="00ED79D7">
              <w:rPr>
                <w:rFonts w:ascii="Tahoma" w:hAnsi="Tahoma" w:cs="Tahoma"/>
                <w:b/>
                <w:lang w:eastAsia="en-US"/>
              </w:rPr>
              <w:t xml:space="preserve"> ENERGETIKA LJUBLJANA d.o.o. </w:t>
            </w:r>
          </w:p>
          <w:p w14:paraId="4098225D" w14:textId="77777777" w:rsidR="00A73AF4" w:rsidRPr="00ED79D7" w:rsidRDefault="00A73AF4" w:rsidP="009F7E6B">
            <w:pPr>
              <w:keepNext/>
              <w:widowControl w:val="0"/>
              <w:numPr>
                <w:ilvl w:val="12"/>
                <w:numId w:val="0"/>
              </w:numPr>
              <w:adjustRightInd w:val="0"/>
              <w:jc w:val="center"/>
              <w:textAlignment w:val="baseline"/>
              <w:rPr>
                <w:rFonts w:ascii="Tahoma" w:hAnsi="Tahoma" w:cs="Tahoma"/>
                <w:b/>
                <w:lang w:eastAsia="en-US"/>
              </w:rPr>
            </w:pPr>
            <w:r w:rsidRPr="00ED79D7">
              <w:rPr>
                <w:rFonts w:ascii="Tahoma" w:hAnsi="Tahoma" w:cs="Tahoma"/>
                <w:b/>
                <w:lang w:eastAsia="en-US"/>
              </w:rPr>
              <w:t>Verovškova ulica 62, 1000 Ljubljana</w:t>
            </w:r>
          </w:p>
          <w:p w14:paraId="276B2905" w14:textId="77777777" w:rsidR="00A73AF4" w:rsidRPr="00ED79D7" w:rsidRDefault="00A73AF4" w:rsidP="009F7E6B">
            <w:pPr>
              <w:keepNext/>
              <w:widowControl w:val="0"/>
              <w:numPr>
                <w:ilvl w:val="12"/>
                <w:numId w:val="0"/>
              </w:numPr>
              <w:adjustRightInd w:val="0"/>
              <w:jc w:val="center"/>
              <w:textAlignment w:val="baseline"/>
              <w:rPr>
                <w:rFonts w:ascii="Tahoma" w:hAnsi="Tahoma" w:cs="Tahoma"/>
                <w:lang w:eastAsia="en-US"/>
              </w:rPr>
            </w:pPr>
            <w:r w:rsidRPr="00ED79D7">
              <w:rPr>
                <w:rFonts w:ascii="Tahoma" w:hAnsi="Tahoma" w:cs="Tahoma"/>
                <w:lang w:eastAsia="en-US"/>
              </w:rPr>
              <w:t>ki ga zastopa</w:t>
            </w:r>
          </w:p>
          <w:p w14:paraId="5511797C" w14:textId="77777777" w:rsidR="00A73AF4" w:rsidRPr="00ED79D7" w:rsidRDefault="00A73AF4" w:rsidP="009F7E6B">
            <w:pPr>
              <w:keepNext/>
              <w:widowControl w:val="0"/>
              <w:numPr>
                <w:ilvl w:val="12"/>
                <w:numId w:val="0"/>
              </w:numPr>
              <w:adjustRightInd w:val="0"/>
              <w:jc w:val="center"/>
              <w:textAlignment w:val="baseline"/>
              <w:rPr>
                <w:rFonts w:ascii="Tahoma" w:hAnsi="Tahoma" w:cs="Tahoma"/>
                <w:lang w:eastAsia="en-US"/>
              </w:rPr>
            </w:pPr>
            <w:r w:rsidRPr="00ED79D7">
              <w:rPr>
                <w:rFonts w:ascii="Tahoma" w:hAnsi="Tahoma" w:cs="Tahoma"/>
                <w:lang w:eastAsia="en-US"/>
              </w:rPr>
              <w:t>direktor Samo Lozej</w:t>
            </w:r>
          </w:p>
          <w:p w14:paraId="1A6E6DA1" w14:textId="77777777" w:rsidR="00A73AF4" w:rsidRPr="00ED79D7" w:rsidRDefault="00A73AF4" w:rsidP="009F7E6B">
            <w:pPr>
              <w:keepNext/>
              <w:widowControl w:val="0"/>
              <w:numPr>
                <w:ilvl w:val="12"/>
                <w:numId w:val="0"/>
              </w:numPr>
              <w:adjustRightInd w:val="0"/>
              <w:jc w:val="center"/>
              <w:textAlignment w:val="baseline"/>
              <w:rPr>
                <w:rFonts w:ascii="Tahoma" w:hAnsi="Tahoma" w:cs="Tahoma"/>
                <w:lang w:eastAsia="en-US"/>
              </w:rPr>
            </w:pPr>
          </w:p>
          <w:p w14:paraId="19707C54" w14:textId="77777777" w:rsidR="00A73AF4" w:rsidRPr="006D430E" w:rsidRDefault="00A73AF4" w:rsidP="009F7E6B">
            <w:pPr>
              <w:keepNext/>
              <w:widowControl w:val="0"/>
              <w:adjustRightInd w:val="0"/>
              <w:jc w:val="center"/>
              <w:textAlignment w:val="baseline"/>
              <w:rPr>
                <w:rFonts w:ascii="Tahoma" w:hAnsi="Tahoma" w:cs="Tahoma"/>
                <w:b/>
                <w:lang w:eastAsia="en-US"/>
              </w:rPr>
            </w:pPr>
          </w:p>
          <w:p w14:paraId="0B5E56E5" w14:textId="77777777" w:rsidR="00A73AF4" w:rsidRPr="006D430E" w:rsidRDefault="00A73AF4" w:rsidP="009F7E6B">
            <w:pPr>
              <w:keepNext/>
              <w:widowControl w:val="0"/>
              <w:adjustRightInd w:val="0"/>
              <w:jc w:val="center"/>
              <w:textAlignment w:val="baseline"/>
              <w:rPr>
                <w:rFonts w:ascii="Tahoma" w:hAnsi="Tahoma" w:cs="Tahoma"/>
                <w:lang w:eastAsia="en-US"/>
              </w:rPr>
            </w:pPr>
          </w:p>
          <w:p w14:paraId="3D384165" w14:textId="77777777" w:rsidR="00A73AF4" w:rsidRPr="006D430E" w:rsidRDefault="00A73AF4" w:rsidP="009F7E6B">
            <w:pPr>
              <w:keepNext/>
              <w:widowControl w:val="0"/>
              <w:adjustRightInd w:val="0"/>
              <w:textAlignment w:val="baseline"/>
              <w:rPr>
                <w:rFonts w:ascii="Tahoma" w:hAnsi="Tahoma" w:cs="Tahoma"/>
                <w:lang w:eastAsia="en-US"/>
              </w:rPr>
            </w:pPr>
            <w:r w:rsidRPr="006D430E">
              <w:rPr>
                <w:rFonts w:ascii="Tahoma" w:hAnsi="Tahoma" w:cs="Tahoma"/>
                <w:lang w:eastAsia="en-US"/>
              </w:rPr>
              <w:t>matična št.: 5226406000</w:t>
            </w:r>
          </w:p>
          <w:p w14:paraId="32318DFE" w14:textId="77777777" w:rsidR="00A73AF4" w:rsidRPr="006D430E" w:rsidRDefault="00A73AF4" w:rsidP="009F7E6B">
            <w:pPr>
              <w:keepNext/>
              <w:widowControl w:val="0"/>
              <w:adjustRightInd w:val="0"/>
              <w:textAlignment w:val="baseline"/>
              <w:rPr>
                <w:rFonts w:ascii="Tahoma" w:hAnsi="Tahoma" w:cs="Tahoma"/>
                <w:lang w:eastAsia="en-US"/>
              </w:rPr>
            </w:pPr>
            <w:r w:rsidRPr="006D430E">
              <w:rPr>
                <w:rFonts w:ascii="Tahoma" w:hAnsi="Tahoma" w:cs="Tahoma"/>
                <w:lang w:eastAsia="en-US"/>
              </w:rPr>
              <w:t>ID za DDV:</w:t>
            </w:r>
            <w:r w:rsidRPr="006D430E">
              <w:rPr>
                <w:rFonts w:ascii="Tahoma" w:hAnsi="Tahoma" w:cs="Tahoma"/>
              </w:rPr>
              <w:t xml:space="preserve"> </w:t>
            </w:r>
            <w:r w:rsidRPr="006D430E">
              <w:rPr>
                <w:rFonts w:ascii="Tahoma" w:hAnsi="Tahoma" w:cs="Tahoma"/>
                <w:lang w:eastAsia="en-US"/>
              </w:rPr>
              <w:t xml:space="preserve">SI 23034033 </w:t>
            </w:r>
          </w:p>
          <w:p w14:paraId="32211BFF" w14:textId="77777777" w:rsidR="00A73AF4" w:rsidRPr="006D430E" w:rsidRDefault="00A73AF4" w:rsidP="009F7E6B">
            <w:pPr>
              <w:keepNext/>
              <w:widowControl w:val="0"/>
              <w:adjustRightInd w:val="0"/>
              <w:ind w:right="-143"/>
              <w:jc w:val="center"/>
              <w:textAlignment w:val="baseline"/>
              <w:rPr>
                <w:rFonts w:ascii="Tahoma" w:hAnsi="Tahoma" w:cs="Tahoma"/>
                <w:lang w:eastAsia="en-US"/>
              </w:rPr>
            </w:pPr>
          </w:p>
        </w:tc>
      </w:tr>
    </w:tbl>
    <w:p w14:paraId="00473C09" w14:textId="77777777" w:rsidR="00A73AF4" w:rsidRPr="006D430E" w:rsidRDefault="00A73AF4" w:rsidP="00A73AF4">
      <w:pPr>
        <w:keepNext/>
        <w:widowControl w:val="0"/>
        <w:adjustRightInd w:val="0"/>
        <w:ind w:right="-143"/>
        <w:jc w:val="center"/>
        <w:textAlignment w:val="baseline"/>
        <w:rPr>
          <w:rFonts w:ascii="Tahoma" w:hAnsi="Tahoma" w:cs="Tahoma"/>
          <w:lang w:eastAsia="en-US"/>
        </w:rPr>
      </w:pPr>
      <w:r w:rsidRPr="006D430E">
        <w:rPr>
          <w:rFonts w:ascii="Tahoma" w:hAnsi="Tahoma" w:cs="Tahoma"/>
          <w:lang w:eastAsia="en-US"/>
        </w:rPr>
        <w:t xml:space="preserve">(v nadaljevanju: </w:t>
      </w:r>
      <w:r>
        <w:rPr>
          <w:rFonts w:ascii="Tahoma" w:hAnsi="Tahoma" w:cs="Tahoma"/>
          <w:lang w:eastAsia="en-US"/>
        </w:rPr>
        <w:t>naročnik</w:t>
      </w:r>
      <w:r w:rsidRPr="006D430E">
        <w:rPr>
          <w:rFonts w:ascii="Tahoma" w:hAnsi="Tahoma" w:cs="Tahoma"/>
          <w:lang w:eastAsia="en-US"/>
        </w:rPr>
        <w:t>)</w:t>
      </w:r>
    </w:p>
    <w:p w14:paraId="47D6CFE7" w14:textId="77777777" w:rsidR="00A73AF4" w:rsidRPr="006D430E" w:rsidRDefault="00A73AF4" w:rsidP="00A73AF4">
      <w:pPr>
        <w:keepNext/>
        <w:widowControl w:val="0"/>
        <w:adjustRightInd w:val="0"/>
        <w:ind w:right="-483"/>
        <w:jc w:val="center"/>
        <w:textAlignment w:val="baseline"/>
        <w:rPr>
          <w:rFonts w:ascii="Tahoma" w:hAnsi="Tahoma" w:cs="Tahoma"/>
          <w:lang w:eastAsia="en-US"/>
        </w:rPr>
      </w:pPr>
    </w:p>
    <w:p w14:paraId="16F2B853" w14:textId="77777777" w:rsidR="00A73AF4" w:rsidRDefault="00A73AF4" w:rsidP="00A73AF4">
      <w:pPr>
        <w:keepNext/>
        <w:widowControl w:val="0"/>
        <w:adjustRightInd w:val="0"/>
        <w:ind w:right="-483"/>
        <w:jc w:val="center"/>
        <w:textAlignment w:val="baseline"/>
        <w:rPr>
          <w:rFonts w:ascii="Tahoma" w:hAnsi="Tahoma" w:cs="Tahoma"/>
          <w:lang w:eastAsia="en-US"/>
        </w:rPr>
      </w:pPr>
      <w:r>
        <w:rPr>
          <w:rFonts w:ascii="Tahoma" w:hAnsi="Tahoma" w:cs="Tahoma"/>
          <w:lang w:eastAsia="en-US"/>
        </w:rPr>
        <w:t>in</w:t>
      </w:r>
    </w:p>
    <w:p w14:paraId="7895FD20" w14:textId="77777777" w:rsidR="00A73AF4" w:rsidRPr="006D430E" w:rsidRDefault="00A73AF4" w:rsidP="00A73AF4">
      <w:pPr>
        <w:keepNext/>
        <w:widowControl w:val="0"/>
        <w:adjustRightInd w:val="0"/>
        <w:ind w:right="-483"/>
        <w:jc w:val="center"/>
        <w:textAlignment w:val="baseline"/>
        <w:rPr>
          <w:rFonts w:ascii="Tahoma" w:hAnsi="Tahoma" w:cs="Tahoma"/>
          <w:lang w:eastAsia="en-US"/>
        </w:rPr>
      </w:pPr>
    </w:p>
    <w:tbl>
      <w:tblPr>
        <w:tblW w:w="95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71"/>
      </w:tblGrid>
      <w:tr w:rsidR="00A73AF4" w:rsidRPr="006D430E" w14:paraId="710F4EBC" w14:textId="77777777" w:rsidTr="009F7E6B">
        <w:tc>
          <w:tcPr>
            <w:tcW w:w="9571" w:type="dxa"/>
            <w:tcBorders>
              <w:top w:val="single" w:sz="6" w:space="0" w:color="auto"/>
              <w:left w:val="single" w:sz="6" w:space="0" w:color="auto"/>
              <w:bottom w:val="single" w:sz="6" w:space="0" w:color="auto"/>
              <w:right w:val="single" w:sz="6" w:space="0" w:color="auto"/>
            </w:tcBorders>
          </w:tcPr>
          <w:p w14:paraId="2D1C9E93" w14:textId="77777777" w:rsidR="00A73AF4" w:rsidRPr="006D430E" w:rsidRDefault="00A73AF4" w:rsidP="009F7E6B">
            <w:pPr>
              <w:keepNext/>
              <w:widowControl w:val="0"/>
              <w:adjustRightInd w:val="0"/>
              <w:jc w:val="center"/>
              <w:textAlignment w:val="baseline"/>
              <w:rPr>
                <w:rFonts w:ascii="Tahoma" w:hAnsi="Tahoma" w:cs="Tahoma"/>
                <w:b/>
                <w:lang w:eastAsia="en-US"/>
              </w:rPr>
            </w:pPr>
          </w:p>
          <w:p w14:paraId="3DFC413F" w14:textId="77777777" w:rsidR="00A73AF4" w:rsidRPr="00300FF6" w:rsidRDefault="00A73AF4" w:rsidP="009F7E6B">
            <w:pPr>
              <w:keepNext/>
              <w:widowControl w:val="0"/>
              <w:adjustRightInd w:val="0"/>
              <w:jc w:val="center"/>
              <w:textAlignment w:val="baseline"/>
              <w:rPr>
                <w:rFonts w:ascii="Tahoma" w:hAnsi="Tahoma" w:cs="Tahoma"/>
                <w:b/>
                <w:lang w:eastAsia="en-US"/>
              </w:rPr>
            </w:pPr>
          </w:p>
          <w:p w14:paraId="115FF18B" w14:textId="77777777" w:rsidR="00A73AF4" w:rsidRPr="00300FF6" w:rsidRDefault="00A73AF4" w:rsidP="009F7E6B">
            <w:pPr>
              <w:keepNext/>
              <w:widowControl w:val="0"/>
              <w:adjustRightInd w:val="0"/>
              <w:jc w:val="center"/>
              <w:textAlignment w:val="baseline"/>
              <w:rPr>
                <w:rFonts w:ascii="Tahoma" w:hAnsi="Tahoma" w:cs="Tahoma"/>
                <w:lang w:eastAsia="en-US"/>
              </w:rPr>
            </w:pPr>
            <w:r w:rsidRPr="00300FF6">
              <w:rPr>
                <w:rFonts w:ascii="Tahoma" w:hAnsi="Tahoma" w:cs="Tahoma"/>
                <w:lang w:eastAsia="en-US"/>
              </w:rPr>
              <w:t xml:space="preserve">ki  ga zastopa </w:t>
            </w:r>
          </w:p>
          <w:p w14:paraId="28C22B4D" w14:textId="77777777" w:rsidR="00A73AF4" w:rsidRDefault="00A73AF4" w:rsidP="009F7E6B">
            <w:pPr>
              <w:keepNext/>
              <w:widowControl w:val="0"/>
              <w:adjustRightInd w:val="0"/>
              <w:jc w:val="center"/>
              <w:textAlignment w:val="baseline"/>
              <w:rPr>
                <w:rFonts w:ascii="Tahoma" w:hAnsi="Tahoma" w:cs="Tahoma"/>
                <w:lang w:eastAsia="en-US"/>
              </w:rPr>
            </w:pPr>
          </w:p>
          <w:p w14:paraId="3C03FF97" w14:textId="77777777" w:rsidR="00A73AF4" w:rsidRPr="006D430E" w:rsidRDefault="00A73AF4" w:rsidP="009F7E6B">
            <w:pPr>
              <w:keepNext/>
              <w:widowControl w:val="0"/>
              <w:adjustRightInd w:val="0"/>
              <w:jc w:val="center"/>
              <w:textAlignment w:val="baseline"/>
              <w:rPr>
                <w:rFonts w:ascii="Tahoma" w:hAnsi="Tahoma" w:cs="Tahoma"/>
                <w:lang w:eastAsia="en-US"/>
              </w:rPr>
            </w:pPr>
          </w:p>
          <w:p w14:paraId="00711CCD" w14:textId="77777777" w:rsidR="00A73AF4" w:rsidRPr="00300FF6" w:rsidRDefault="00A73AF4" w:rsidP="009F7E6B">
            <w:pPr>
              <w:keepNext/>
              <w:widowControl w:val="0"/>
              <w:adjustRightInd w:val="0"/>
              <w:textAlignment w:val="baseline"/>
              <w:rPr>
                <w:rFonts w:ascii="Tahoma" w:hAnsi="Tahoma" w:cs="Tahoma"/>
                <w:lang w:eastAsia="en-US"/>
              </w:rPr>
            </w:pPr>
            <w:r w:rsidRPr="00300FF6">
              <w:rPr>
                <w:rFonts w:ascii="Tahoma" w:hAnsi="Tahoma" w:cs="Tahoma"/>
                <w:lang w:eastAsia="en-US"/>
              </w:rPr>
              <w:t xml:space="preserve">matična št.: </w:t>
            </w:r>
          </w:p>
          <w:p w14:paraId="0E6A88E4" w14:textId="77777777" w:rsidR="00A73AF4" w:rsidRPr="00300FF6" w:rsidRDefault="00A73AF4" w:rsidP="009F7E6B">
            <w:pPr>
              <w:keepNext/>
              <w:widowControl w:val="0"/>
              <w:adjustRightInd w:val="0"/>
              <w:textAlignment w:val="baseline"/>
              <w:rPr>
                <w:rFonts w:ascii="Tahoma" w:hAnsi="Tahoma" w:cs="Tahoma"/>
                <w:lang w:eastAsia="en-US"/>
              </w:rPr>
            </w:pPr>
            <w:r w:rsidRPr="00300FF6">
              <w:rPr>
                <w:rFonts w:ascii="Tahoma" w:hAnsi="Tahoma" w:cs="Tahoma"/>
                <w:lang w:eastAsia="en-US"/>
              </w:rPr>
              <w:t xml:space="preserve">ID za DDV: </w:t>
            </w:r>
          </w:p>
          <w:p w14:paraId="281250F2" w14:textId="77777777" w:rsidR="00A73AF4" w:rsidRPr="00300FF6" w:rsidRDefault="00A73AF4" w:rsidP="009F7E6B">
            <w:pPr>
              <w:keepNext/>
              <w:widowControl w:val="0"/>
              <w:adjustRightInd w:val="0"/>
              <w:textAlignment w:val="baseline"/>
              <w:rPr>
                <w:rFonts w:ascii="Tahoma" w:hAnsi="Tahoma" w:cs="Tahoma"/>
                <w:lang w:eastAsia="en-US"/>
              </w:rPr>
            </w:pPr>
            <w:r w:rsidRPr="00300FF6">
              <w:rPr>
                <w:rFonts w:ascii="Tahoma" w:hAnsi="Tahoma" w:cs="Tahoma"/>
                <w:lang w:eastAsia="en-US"/>
              </w:rPr>
              <w:t xml:space="preserve">IBAN: </w:t>
            </w:r>
          </w:p>
          <w:p w14:paraId="61B82925" w14:textId="77777777" w:rsidR="00A73AF4" w:rsidRPr="006D430E" w:rsidRDefault="00A73AF4" w:rsidP="009F7E6B">
            <w:pPr>
              <w:keepNext/>
              <w:widowControl w:val="0"/>
              <w:adjustRightInd w:val="0"/>
              <w:ind w:right="-143"/>
              <w:jc w:val="center"/>
              <w:textAlignment w:val="baseline"/>
              <w:rPr>
                <w:rFonts w:ascii="Tahoma" w:hAnsi="Tahoma" w:cs="Tahoma"/>
                <w:lang w:eastAsia="en-US"/>
              </w:rPr>
            </w:pPr>
          </w:p>
        </w:tc>
      </w:tr>
    </w:tbl>
    <w:p w14:paraId="734C862B" w14:textId="77777777" w:rsidR="00A73AF4" w:rsidRPr="00300FF6" w:rsidRDefault="00A73AF4" w:rsidP="00A73AF4">
      <w:pPr>
        <w:keepNext/>
        <w:widowControl w:val="0"/>
        <w:adjustRightInd w:val="0"/>
        <w:ind w:right="-143"/>
        <w:jc w:val="center"/>
        <w:textAlignment w:val="baseline"/>
        <w:rPr>
          <w:rFonts w:ascii="Tahoma" w:hAnsi="Tahoma" w:cs="Tahoma"/>
          <w:lang w:eastAsia="en-US"/>
        </w:rPr>
      </w:pPr>
      <w:r w:rsidRPr="00300FF6">
        <w:rPr>
          <w:rFonts w:ascii="Tahoma" w:hAnsi="Tahoma" w:cs="Tahoma"/>
          <w:lang w:eastAsia="en-US"/>
        </w:rPr>
        <w:t>(v nadaljevanju: izvajalec)</w:t>
      </w:r>
    </w:p>
    <w:p w14:paraId="59C413D5" w14:textId="77777777" w:rsidR="00A73AF4" w:rsidRPr="006D430E" w:rsidRDefault="00A73AF4" w:rsidP="00A73AF4">
      <w:pPr>
        <w:keepNext/>
        <w:widowControl w:val="0"/>
        <w:numPr>
          <w:ilvl w:val="12"/>
          <w:numId w:val="0"/>
        </w:numPr>
        <w:adjustRightInd w:val="0"/>
        <w:ind w:right="-483"/>
        <w:jc w:val="center"/>
        <w:textAlignment w:val="baseline"/>
        <w:rPr>
          <w:rFonts w:ascii="Tahoma" w:hAnsi="Tahoma" w:cs="Tahoma"/>
          <w:lang w:eastAsia="en-US"/>
        </w:rPr>
      </w:pPr>
    </w:p>
    <w:p w14:paraId="5239C817" w14:textId="77777777" w:rsidR="00A73AF4" w:rsidRPr="006D430E" w:rsidRDefault="00A73AF4" w:rsidP="00A73AF4">
      <w:pPr>
        <w:keepNext/>
        <w:widowControl w:val="0"/>
        <w:numPr>
          <w:ilvl w:val="12"/>
          <w:numId w:val="0"/>
        </w:numPr>
        <w:adjustRightInd w:val="0"/>
        <w:ind w:right="-483"/>
        <w:jc w:val="center"/>
        <w:textAlignment w:val="baseline"/>
        <w:rPr>
          <w:rFonts w:ascii="Tahoma" w:hAnsi="Tahoma" w:cs="Tahoma"/>
          <w:lang w:eastAsia="en-US"/>
        </w:rPr>
      </w:pPr>
      <w:r w:rsidRPr="006D430E">
        <w:rPr>
          <w:rFonts w:ascii="Tahoma" w:hAnsi="Tahoma" w:cs="Tahoma"/>
          <w:lang w:eastAsia="en-US"/>
        </w:rPr>
        <w:t xml:space="preserve">(v nadaljevanju naročnik in izvajalec skupaj/posamično: </w:t>
      </w:r>
      <w:r w:rsidRPr="006D430E">
        <w:rPr>
          <w:rFonts w:ascii="Tahoma" w:hAnsi="Tahoma" w:cs="Tahoma"/>
          <w:b/>
          <w:lang w:eastAsia="en-US"/>
        </w:rPr>
        <w:t>stranka/i  okvirnega sporazuma)</w:t>
      </w:r>
    </w:p>
    <w:p w14:paraId="0DBE01E9" w14:textId="77777777" w:rsidR="00A73AF4" w:rsidRPr="006D430E" w:rsidRDefault="00A73AF4" w:rsidP="00A73AF4">
      <w:pPr>
        <w:keepNext/>
        <w:widowControl w:val="0"/>
        <w:numPr>
          <w:ilvl w:val="12"/>
          <w:numId w:val="0"/>
        </w:numPr>
        <w:adjustRightInd w:val="0"/>
        <w:ind w:right="-483"/>
        <w:jc w:val="both"/>
        <w:textAlignment w:val="baseline"/>
        <w:rPr>
          <w:rFonts w:ascii="Tahoma" w:hAnsi="Tahoma" w:cs="Tahoma"/>
          <w:lang w:eastAsia="en-US"/>
        </w:rPr>
      </w:pPr>
    </w:p>
    <w:p w14:paraId="4D5BFC2B" w14:textId="77777777" w:rsidR="00A73AF4" w:rsidRPr="006D430E" w:rsidRDefault="00A73AF4" w:rsidP="00A73AF4">
      <w:pPr>
        <w:keepNext/>
        <w:widowControl w:val="0"/>
        <w:numPr>
          <w:ilvl w:val="12"/>
          <w:numId w:val="0"/>
        </w:numPr>
        <w:adjustRightInd w:val="0"/>
        <w:ind w:right="-483"/>
        <w:jc w:val="center"/>
        <w:textAlignment w:val="baseline"/>
        <w:rPr>
          <w:rFonts w:ascii="Tahoma" w:hAnsi="Tahoma" w:cs="Tahoma"/>
          <w:lang w:eastAsia="en-US"/>
        </w:rPr>
      </w:pPr>
      <w:r w:rsidRPr="006D430E">
        <w:rPr>
          <w:rFonts w:ascii="Tahoma" w:hAnsi="Tahoma" w:cs="Tahoma"/>
          <w:lang w:eastAsia="en-US"/>
        </w:rPr>
        <w:t>skleneta</w:t>
      </w:r>
    </w:p>
    <w:p w14:paraId="5CE5E41F" w14:textId="77777777" w:rsidR="00A73AF4" w:rsidRPr="006D430E" w:rsidRDefault="00A73AF4" w:rsidP="00A73AF4">
      <w:pPr>
        <w:keepNext/>
        <w:widowControl w:val="0"/>
        <w:numPr>
          <w:ilvl w:val="12"/>
          <w:numId w:val="0"/>
        </w:numPr>
        <w:adjustRightInd w:val="0"/>
        <w:ind w:right="-483"/>
        <w:jc w:val="center"/>
        <w:textAlignment w:val="baseline"/>
        <w:rPr>
          <w:rFonts w:ascii="Tahoma" w:hAnsi="Tahoma" w:cs="Tahoma"/>
          <w:lang w:eastAsia="en-US"/>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571"/>
      </w:tblGrid>
      <w:tr w:rsidR="00A73AF4" w:rsidRPr="006D430E" w14:paraId="3FDC5276" w14:textId="77777777" w:rsidTr="009F7E6B">
        <w:tc>
          <w:tcPr>
            <w:tcW w:w="9571" w:type="dxa"/>
            <w:tcBorders>
              <w:top w:val="single" w:sz="6" w:space="0" w:color="auto"/>
              <w:left w:val="single" w:sz="6" w:space="0" w:color="auto"/>
              <w:bottom w:val="single" w:sz="6" w:space="0" w:color="auto"/>
              <w:right w:val="single" w:sz="6" w:space="0" w:color="auto"/>
            </w:tcBorders>
          </w:tcPr>
          <w:p w14:paraId="7A6D65AE" w14:textId="77777777" w:rsidR="00A73AF4" w:rsidRPr="006D430E" w:rsidRDefault="00A73AF4" w:rsidP="009F7E6B">
            <w:pPr>
              <w:keepNext/>
              <w:widowControl w:val="0"/>
              <w:numPr>
                <w:ilvl w:val="12"/>
                <w:numId w:val="0"/>
              </w:numPr>
              <w:adjustRightInd w:val="0"/>
              <w:ind w:right="-483"/>
              <w:jc w:val="right"/>
              <w:textAlignment w:val="baseline"/>
              <w:rPr>
                <w:rFonts w:ascii="Tahoma" w:hAnsi="Tahoma" w:cs="Tahoma"/>
                <w:b/>
                <w:lang w:eastAsia="en-US"/>
              </w:rPr>
            </w:pPr>
            <w:r w:rsidRPr="006D430E">
              <w:rPr>
                <w:rFonts w:ascii="Tahoma" w:hAnsi="Tahoma" w:cs="Tahoma"/>
                <w:b/>
                <w:lang w:eastAsia="en-US"/>
              </w:rPr>
              <w:t>št</w:t>
            </w:r>
          </w:p>
          <w:p w14:paraId="51E2BE0B" w14:textId="77777777" w:rsidR="00A73AF4" w:rsidRPr="006D430E" w:rsidRDefault="00A73AF4" w:rsidP="009F7E6B">
            <w:pPr>
              <w:keepNext/>
              <w:widowControl w:val="0"/>
              <w:numPr>
                <w:ilvl w:val="12"/>
                <w:numId w:val="0"/>
              </w:numPr>
              <w:adjustRightInd w:val="0"/>
              <w:ind w:right="-482"/>
              <w:jc w:val="center"/>
              <w:textAlignment w:val="baseline"/>
              <w:rPr>
                <w:rFonts w:ascii="Tahoma" w:hAnsi="Tahoma" w:cs="Tahoma"/>
                <w:lang w:eastAsia="en-US"/>
              </w:rPr>
            </w:pPr>
            <w:r w:rsidRPr="006D430E">
              <w:rPr>
                <w:rFonts w:ascii="Tahoma" w:hAnsi="Tahoma" w:cs="Tahoma"/>
                <w:b/>
                <w:lang w:eastAsia="en-US"/>
              </w:rPr>
              <w:t>številka okvirnega sporazuma: JPE-VOD-OK-</w:t>
            </w:r>
            <w:r>
              <w:rPr>
                <w:rFonts w:ascii="Tahoma" w:hAnsi="Tahoma" w:cs="Tahoma"/>
                <w:b/>
                <w:lang w:eastAsia="en-US"/>
              </w:rPr>
              <w:t>81/22</w:t>
            </w:r>
            <w:r w:rsidRPr="006D430E">
              <w:rPr>
                <w:rFonts w:ascii="Tahoma" w:hAnsi="Tahoma" w:cs="Tahoma"/>
                <w:b/>
                <w:lang w:eastAsia="en-US"/>
              </w:rPr>
              <w:t xml:space="preserve">  </w:t>
            </w:r>
          </w:p>
          <w:p w14:paraId="02A19354" w14:textId="77777777" w:rsidR="00A73AF4" w:rsidRPr="006D430E" w:rsidRDefault="00A73AF4" w:rsidP="009F7E6B">
            <w:pPr>
              <w:keepNext/>
              <w:widowControl w:val="0"/>
              <w:numPr>
                <w:ilvl w:val="12"/>
                <w:numId w:val="0"/>
              </w:numPr>
              <w:adjustRightInd w:val="0"/>
              <w:ind w:right="-483"/>
              <w:jc w:val="center"/>
              <w:textAlignment w:val="baseline"/>
              <w:rPr>
                <w:rFonts w:ascii="Tahoma" w:hAnsi="Tahoma" w:cs="Tahoma"/>
                <w:lang w:eastAsia="en-US"/>
              </w:rPr>
            </w:pPr>
          </w:p>
          <w:p w14:paraId="0B9D9D24" w14:textId="77777777" w:rsidR="00A73AF4" w:rsidRPr="006D430E" w:rsidRDefault="00A73AF4" w:rsidP="009F7E6B">
            <w:pPr>
              <w:keepNext/>
              <w:widowControl w:val="0"/>
              <w:numPr>
                <w:ilvl w:val="12"/>
                <w:numId w:val="0"/>
              </w:numPr>
              <w:adjustRightInd w:val="0"/>
              <w:ind w:right="-143"/>
              <w:jc w:val="center"/>
              <w:textAlignment w:val="baseline"/>
              <w:rPr>
                <w:rFonts w:ascii="Tahoma" w:hAnsi="Tahoma" w:cs="Tahoma"/>
                <w:b/>
                <w:lang w:eastAsia="en-US"/>
              </w:rPr>
            </w:pPr>
            <w:r w:rsidRPr="006D430E">
              <w:rPr>
                <w:rFonts w:ascii="Tahoma" w:hAnsi="Tahoma" w:cs="Tahoma"/>
                <w:b/>
                <w:lang w:eastAsia="en-US"/>
              </w:rPr>
              <w:t>OKVIRNI SPORAZUM</w:t>
            </w:r>
          </w:p>
          <w:p w14:paraId="38A21438" w14:textId="77777777" w:rsidR="00A73AF4" w:rsidRPr="006D430E" w:rsidRDefault="00A73AF4" w:rsidP="009F7E6B">
            <w:pPr>
              <w:keepNext/>
              <w:widowControl w:val="0"/>
              <w:numPr>
                <w:ilvl w:val="12"/>
                <w:numId w:val="0"/>
              </w:numPr>
              <w:adjustRightInd w:val="0"/>
              <w:ind w:right="-1"/>
              <w:jc w:val="center"/>
              <w:textAlignment w:val="baseline"/>
              <w:rPr>
                <w:rFonts w:ascii="Tahoma" w:hAnsi="Tahoma" w:cs="Tahoma"/>
                <w:b/>
                <w:lang w:eastAsia="en-US"/>
              </w:rPr>
            </w:pPr>
          </w:p>
          <w:p w14:paraId="3CEE8446" w14:textId="77777777" w:rsidR="00A73AF4" w:rsidRDefault="00A73AF4" w:rsidP="009F7E6B">
            <w:pPr>
              <w:keepNext/>
              <w:widowControl w:val="0"/>
              <w:numPr>
                <w:ilvl w:val="12"/>
                <w:numId w:val="0"/>
              </w:numPr>
              <w:adjustRightInd w:val="0"/>
              <w:ind w:right="-1"/>
              <w:jc w:val="center"/>
              <w:textAlignment w:val="baseline"/>
              <w:rPr>
                <w:rFonts w:ascii="Tahoma" w:hAnsi="Tahoma" w:cs="Tahoma"/>
                <w:b/>
                <w:lang w:eastAsia="en-US"/>
              </w:rPr>
            </w:pPr>
            <w:r w:rsidRPr="006D430E">
              <w:rPr>
                <w:rFonts w:ascii="Tahoma" w:hAnsi="Tahoma" w:cs="Tahoma"/>
                <w:b/>
                <w:lang w:eastAsia="en-US"/>
              </w:rPr>
              <w:t xml:space="preserve">ZA IZVAJANJE OBRATOVALNEGA MONITORINGA EMISIJ SNOVI V ZRAK </w:t>
            </w:r>
          </w:p>
          <w:p w14:paraId="2555371D" w14:textId="77777777" w:rsidR="00A73AF4" w:rsidRPr="006D430E" w:rsidRDefault="00A73AF4" w:rsidP="009F7E6B">
            <w:pPr>
              <w:keepNext/>
              <w:widowControl w:val="0"/>
              <w:numPr>
                <w:ilvl w:val="12"/>
                <w:numId w:val="0"/>
              </w:numPr>
              <w:adjustRightInd w:val="0"/>
              <w:ind w:right="-1"/>
              <w:jc w:val="center"/>
              <w:textAlignment w:val="baseline"/>
              <w:rPr>
                <w:rFonts w:ascii="Tahoma" w:hAnsi="Tahoma" w:cs="Tahoma"/>
                <w:b/>
                <w:lang w:eastAsia="en-US"/>
              </w:rPr>
            </w:pPr>
            <w:r w:rsidRPr="006D430E">
              <w:rPr>
                <w:rFonts w:ascii="Tahoma" w:hAnsi="Tahoma" w:cs="Tahoma"/>
                <w:b/>
                <w:lang w:eastAsia="en-US"/>
              </w:rPr>
              <w:t xml:space="preserve">IN KAKOVOSTI ZUNANJEGA ZRAKA </w:t>
            </w:r>
          </w:p>
          <w:p w14:paraId="51302A87" w14:textId="77777777" w:rsidR="00A73AF4" w:rsidRPr="006D430E" w:rsidRDefault="00A73AF4" w:rsidP="009F7E6B">
            <w:pPr>
              <w:keepNext/>
              <w:widowControl w:val="0"/>
              <w:numPr>
                <w:ilvl w:val="12"/>
                <w:numId w:val="0"/>
              </w:numPr>
              <w:adjustRightInd w:val="0"/>
              <w:ind w:right="-483"/>
              <w:jc w:val="center"/>
              <w:textAlignment w:val="baseline"/>
              <w:rPr>
                <w:rFonts w:ascii="Tahoma" w:hAnsi="Tahoma" w:cs="Tahoma"/>
                <w:b/>
                <w:lang w:eastAsia="en-US"/>
              </w:rPr>
            </w:pPr>
          </w:p>
        </w:tc>
      </w:tr>
    </w:tbl>
    <w:p w14:paraId="02545568" w14:textId="77777777" w:rsidR="00A73AF4" w:rsidRPr="006D430E" w:rsidRDefault="00A73AF4" w:rsidP="00A73AF4">
      <w:pPr>
        <w:keepNext/>
        <w:widowControl w:val="0"/>
        <w:numPr>
          <w:ilvl w:val="12"/>
          <w:numId w:val="0"/>
        </w:numPr>
        <w:adjustRightInd w:val="0"/>
        <w:ind w:right="-483"/>
        <w:jc w:val="center"/>
        <w:textAlignment w:val="baseline"/>
        <w:rPr>
          <w:rFonts w:ascii="Tahoma" w:hAnsi="Tahoma" w:cs="Tahoma"/>
          <w:lang w:eastAsia="en-US"/>
        </w:rPr>
      </w:pPr>
      <w:r w:rsidRPr="006D430E">
        <w:rPr>
          <w:rFonts w:ascii="Tahoma" w:hAnsi="Tahoma" w:cs="Tahoma"/>
          <w:lang w:eastAsia="en-US"/>
        </w:rPr>
        <w:t>(v nadaljevanju: okvirni sporazum)</w:t>
      </w:r>
    </w:p>
    <w:p w14:paraId="785D36C4" w14:textId="77777777" w:rsidR="00A73AF4" w:rsidRPr="006D430E" w:rsidRDefault="00A73AF4" w:rsidP="00A73AF4">
      <w:pPr>
        <w:keepNext/>
        <w:widowControl w:val="0"/>
        <w:numPr>
          <w:ilvl w:val="12"/>
          <w:numId w:val="0"/>
        </w:numPr>
        <w:adjustRightInd w:val="0"/>
        <w:ind w:right="-483"/>
        <w:jc w:val="center"/>
        <w:textAlignment w:val="baseline"/>
        <w:rPr>
          <w:rFonts w:ascii="Tahoma" w:hAnsi="Tahoma" w:cs="Tahoma"/>
          <w:lang w:eastAsia="en-US"/>
        </w:rPr>
      </w:pPr>
    </w:p>
    <w:p w14:paraId="2B0B020E" w14:textId="77777777" w:rsidR="00A73AF4" w:rsidRPr="006D430E" w:rsidRDefault="00A73AF4" w:rsidP="00A73AF4">
      <w:pPr>
        <w:keepNext/>
        <w:widowControl w:val="0"/>
        <w:numPr>
          <w:ilvl w:val="12"/>
          <w:numId w:val="0"/>
        </w:numPr>
        <w:adjustRightInd w:val="0"/>
        <w:ind w:right="-483"/>
        <w:jc w:val="center"/>
        <w:textAlignment w:val="baseline"/>
        <w:rPr>
          <w:rFonts w:ascii="Tahoma" w:hAnsi="Tahoma" w:cs="Tahoma"/>
          <w:lang w:eastAsia="en-US"/>
        </w:rPr>
      </w:pPr>
      <w:r w:rsidRPr="006D430E">
        <w:rPr>
          <w:rFonts w:ascii="Tahoma" w:hAnsi="Tahoma" w:cs="Tahoma"/>
          <w:lang w:eastAsia="en-US"/>
        </w:rPr>
        <w:t>kot sledi:</w:t>
      </w:r>
    </w:p>
    <w:p w14:paraId="605A9F70" w14:textId="77777777" w:rsidR="00A73AF4" w:rsidRPr="006D430E" w:rsidRDefault="00A73AF4" w:rsidP="00A73AF4">
      <w:pPr>
        <w:keepNext/>
        <w:widowControl w:val="0"/>
        <w:numPr>
          <w:ilvl w:val="12"/>
          <w:numId w:val="0"/>
        </w:numPr>
        <w:adjustRightInd w:val="0"/>
        <w:jc w:val="center"/>
        <w:textAlignment w:val="baseline"/>
        <w:rPr>
          <w:rFonts w:ascii="Tahoma" w:hAnsi="Tahoma" w:cs="Tahoma"/>
          <w:lang w:eastAsia="en-US"/>
        </w:rPr>
      </w:pPr>
    </w:p>
    <w:p w14:paraId="0FA3690D" w14:textId="77777777" w:rsidR="00A73AF4" w:rsidRPr="006D430E" w:rsidRDefault="00A73AF4" w:rsidP="00A73AF4">
      <w:pPr>
        <w:rPr>
          <w:rFonts w:ascii="Tahoma" w:hAnsi="Tahoma" w:cs="Tahoma"/>
          <w:color w:val="FF0000"/>
        </w:rPr>
      </w:pPr>
      <w:r w:rsidRPr="006D430E">
        <w:rPr>
          <w:rFonts w:ascii="Tahoma" w:hAnsi="Tahoma" w:cs="Tahoma"/>
          <w:color w:val="FF0000"/>
        </w:rPr>
        <w:br w:type="page"/>
      </w:r>
    </w:p>
    <w:p w14:paraId="0B01D7A4" w14:textId="77777777" w:rsidR="00A73AF4" w:rsidRPr="00232B54" w:rsidRDefault="00A73AF4" w:rsidP="00A73AF4">
      <w:pPr>
        <w:keepLines/>
        <w:widowControl w:val="0"/>
        <w:numPr>
          <w:ilvl w:val="12"/>
          <w:numId w:val="0"/>
        </w:numPr>
        <w:tabs>
          <w:tab w:val="left" w:pos="-142"/>
          <w:tab w:val="left" w:pos="567"/>
        </w:tabs>
        <w:adjustRightInd w:val="0"/>
        <w:jc w:val="both"/>
        <w:textAlignment w:val="baseline"/>
        <w:rPr>
          <w:rFonts w:ascii="Tahoma" w:hAnsi="Tahoma" w:cs="Tahoma"/>
          <w:b/>
          <w:lang w:eastAsia="en-US"/>
        </w:rPr>
      </w:pPr>
      <w:r w:rsidRPr="00232B54">
        <w:rPr>
          <w:rFonts w:ascii="Tahoma" w:hAnsi="Tahoma" w:cs="Tahoma"/>
          <w:b/>
          <w:lang w:eastAsia="en-US"/>
        </w:rPr>
        <w:lastRenderedPageBreak/>
        <w:t>1.</w:t>
      </w:r>
      <w:r w:rsidRPr="00232B54">
        <w:rPr>
          <w:rFonts w:ascii="Tahoma" w:hAnsi="Tahoma" w:cs="Tahoma"/>
          <w:b/>
          <w:lang w:eastAsia="en-US"/>
        </w:rPr>
        <w:tab/>
        <w:t>UVOD</w:t>
      </w:r>
    </w:p>
    <w:p w14:paraId="60BA5FBB" w14:textId="77777777" w:rsidR="00A73AF4" w:rsidRPr="00232B54" w:rsidRDefault="00A73AF4" w:rsidP="00A73AF4">
      <w:pPr>
        <w:keepLines/>
        <w:widowControl w:val="0"/>
        <w:numPr>
          <w:ilvl w:val="12"/>
          <w:numId w:val="0"/>
        </w:numPr>
        <w:adjustRightInd w:val="0"/>
        <w:jc w:val="both"/>
        <w:textAlignment w:val="baseline"/>
        <w:rPr>
          <w:rFonts w:ascii="Tahoma" w:hAnsi="Tahoma" w:cs="Tahoma"/>
          <w:b/>
          <w:lang w:eastAsia="en-US"/>
        </w:rPr>
      </w:pPr>
    </w:p>
    <w:p w14:paraId="68F768C4" w14:textId="77777777" w:rsidR="00A73AF4" w:rsidRPr="009D0C60" w:rsidRDefault="00A73AF4" w:rsidP="00A73AF4">
      <w:pPr>
        <w:keepLines/>
        <w:widowControl w:val="0"/>
        <w:numPr>
          <w:ilvl w:val="0"/>
          <w:numId w:val="17"/>
        </w:numPr>
        <w:adjustRightInd w:val="0"/>
        <w:jc w:val="center"/>
        <w:textAlignment w:val="baseline"/>
        <w:rPr>
          <w:rFonts w:ascii="Tahoma" w:hAnsi="Tahoma" w:cs="Tahoma"/>
          <w:lang w:eastAsia="en-US"/>
        </w:rPr>
      </w:pPr>
      <w:r w:rsidRPr="009D0C60">
        <w:rPr>
          <w:rFonts w:ascii="Tahoma" w:hAnsi="Tahoma" w:cs="Tahoma"/>
          <w:lang w:eastAsia="en-US"/>
        </w:rPr>
        <w:t>člen</w:t>
      </w:r>
    </w:p>
    <w:p w14:paraId="767B0D41" w14:textId="77777777" w:rsidR="00A73AF4" w:rsidRPr="00232B54" w:rsidRDefault="00A73AF4" w:rsidP="00A73AF4">
      <w:pPr>
        <w:keepLines/>
        <w:widowControl w:val="0"/>
        <w:overflowPunct w:val="0"/>
        <w:autoSpaceDE w:val="0"/>
        <w:autoSpaceDN w:val="0"/>
        <w:adjustRightInd w:val="0"/>
        <w:jc w:val="both"/>
        <w:textAlignment w:val="baseline"/>
        <w:rPr>
          <w:rFonts w:ascii="Tahoma" w:hAnsi="Tahoma" w:cs="Tahoma"/>
          <w:lang w:eastAsia="en-US"/>
        </w:rPr>
      </w:pPr>
    </w:p>
    <w:p w14:paraId="69B85F96" w14:textId="77777777" w:rsidR="00A73AF4" w:rsidRPr="00232B54" w:rsidRDefault="00A73AF4" w:rsidP="00A73AF4">
      <w:pPr>
        <w:keepLines/>
        <w:widowControl w:val="0"/>
        <w:overflowPunct w:val="0"/>
        <w:autoSpaceDE w:val="0"/>
        <w:autoSpaceDN w:val="0"/>
        <w:adjustRightInd w:val="0"/>
        <w:jc w:val="both"/>
        <w:textAlignment w:val="baseline"/>
        <w:rPr>
          <w:rFonts w:ascii="Tahoma" w:hAnsi="Tahoma" w:cs="Tahoma"/>
          <w:lang w:eastAsia="en-US"/>
        </w:rPr>
      </w:pPr>
      <w:r w:rsidRPr="00232B54">
        <w:rPr>
          <w:rFonts w:ascii="Tahoma" w:hAnsi="Tahoma" w:cs="Tahoma"/>
          <w:lang w:eastAsia="en-US"/>
        </w:rPr>
        <w:t>Stranki okvirnega sporazuma ugotavljata, da je JAVNI HOLDING Ljubljana, d.o.o., Verovškova ulica 70, 1000 Ljubljana, na podlagi pooblastila naročnika izvedel postopek za oddajo javnega naročila št. JPE-VOD-OK-</w:t>
      </w:r>
      <w:r>
        <w:rPr>
          <w:rFonts w:ascii="Tahoma" w:hAnsi="Tahoma" w:cs="Tahoma"/>
          <w:lang w:eastAsia="en-US"/>
        </w:rPr>
        <w:t>81/22</w:t>
      </w:r>
      <w:r w:rsidRPr="00232B54">
        <w:rPr>
          <w:rFonts w:ascii="Tahoma" w:hAnsi="Tahoma" w:cs="Tahoma"/>
          <w:lang w:eastAsia="en-US"/>
        </w:rPr>
        <w:t xml:space="preserve"> po postopku </w:t>
      </w:r>
      <w:r>
        <w:rPr>
          <w:rFonts w:ascii="Tahoma" w:hAnsi="Tahoma" w:cs="Tahoma"/>
          <w:lang w:eastAsia="en-US"/>
        </w:rPr>
        <w:t xml:space="preserve">s pogajanji z objavo </w:t>
      </w:r>
      <w:r w:rsidRPr="00232B54">
        <w:rPr>
          <w:rFonts w:ascii="Tahoma" w:hAnsi="Tahoma" w:cs="Tahoma"/>
          <w:lang w:eastAsia="en-US"/>
        </w:rPr>
        <w:t xml:space="preserve"> v skladu </w:t>
      </w:r>
      <w:r w:rsidRPr="00A51BF9">
        <w:rPr>
          <w:rFonts w:ascii="Tahoma" w:hAnsi="Tahoma" w:cs="Tahoma"/>
          <w:lang w:eastAsia="en-US"/>
        </w:rPr>
        <w:t>s 45. členom</w:t>
      </w:r>
      <w:r w:rsidRPr="00232B54">
        <w:rPr>
          <w:rFonts w:ascii="Tahoma" w:hAnsi="Tahoma" w:cs="Tahoma"/>
          <w:lang w:eastAsia="en-US"/>
        </w:rPr>
        <w:t xml:space="preserve"> Zakona o javnem naročanju (Ur. l. RS, št. 91/15</w:t>
      </w:r>
      <w:r>
        <w:rPr>
          <w:rFonts w:ascii="Tahoma" w:hAnsi="Tahoma" w:cs="Tahoma"/>
          <w:lang w:eastAsia="en-US"/>
        </w:rPr>
        <w:t>– s spremembami</w:t>
      </w:r>
      <w:r w:rsidRPr="00232B54">
        <w:rPr>
          <w:rFonts w:ascii="Tahoma" w:hAnsi="Tahoma" w:cs="Tahoma"/>
          <w:lang w:eastAsia="en-US"/>
        </w:rPr>
        <w:t xml:space="preserve">; v nadaljnjem besedilu: ZJN-3), objavljeno na Portalu javnih naročil pod št. objave </w:t>
      </w:r>
      <w:r>
        <w:rPr>
          <w:rFonts w:ascii="Tahoma" w:hAnsi="Tahoma" w:cs="Tahoma"/>
          <w:lang w:eastAsia="en-US"/>
        </w:rPr>
        <w:t xml:space="preserve">_______ </w:t>
      </w:r>
      <w:r w:rsidRPr="00232B54">
        <w:rPr>
          <w:rFonts w:ascii="Tahoma" w:hAnsi="Tahoma" w:cs="Tahoma"/>
          <w:lang w:eastAsia="en-US"/>
        </w:rPr>
        <w:t xml:space="preserve">z namenom sklenitve okvirnega sporazuma za </w:t>
      </w:r>
      <w:r w:rsidRPr="005B5A1A">
        <w:rPr>
          <w:rFonts w:ascii="Tahoma" w:hAnsi="Tahoma" w:cs="Tahoma"/>
          <w:b/>
          <w:lang w:eastAsia="en-US"/>
        </w:rPr>
        <w:t>Izvajanje obratovalnega monitoringa emisij snovi v zrak in kakovosti zunanjega zraka</w:t>
      </w:r>
      <w:r w:rsidRPr="00232B54">
        <w:rPr>
          <w:rFonts w:ascii="Tahoma" w:hAnsi="Tahoma" w:cs="Tahoma"/>
          <w:lang w:eastAsia="en-US"/>
        </w:rPr>
        <w:t>, v katerem je naročnik izvajalca izbral na podlagi ekonomsko najugodnejše ponudbe</w:t>
      </w:r>
      <w:r>
        <w:rPr>
          <w:rFonts w:ascii="Tahoma" w:hAnsi="Tahoma" w:cs="Tahoma"/>
          <w:lang w:eastAsia="en-US"/>
        </w:rPr>
        <w:t xml:space="preserve"> št. __________ z dne ________</w:t>
      </w:r>
      <w:r w:rsidRPr="00232B54">
        <w:rPr>
          <w:rFonts w:ascii="Tahoma" w:hAnsi="Tahoma" w:cs="Tahoma"/>
          <w:lang w:eastAsia="en-US"/>
        </w:rPr>
        <w:t xml:space="preserve"> in na podlagi pogojev, opredeljenih v razpisni dokumentaciji št.</w:t>
      </w:r>
      <w:r w:rsidRPr="00232B54">
        <w:rPr>
          <w:rFonts w:ascii="Tahoma" w:hAnsi="Tahoma" w:cs="Tahoma"/>
        </w:rPr>
        <w:t xml:space="preserve"> </w:t>
      </w:r>
      <w:r w:rsidRPr="00232B54">
        <w:rPr>
          <w:rFonts w:ascii="Tahoma" w:hAnsi="Tahoma" w:cs="Tahoma"/>
          <w:lang w:eastAsia="en-US"/>
        </w:rPr>
        <w:t>JPE-VOD-OK-</w:t>
      </w:r>
      <w:r>
        <w:rPr>
          <w:rFonts w:ascii="Tahoma" w:hAnsi="Tahoma" w:cs="Tahoma"/>
          <w:lang w:eastAsia="en-US"/>
        </w:rPr>
        <w:t>81/22</w:t>
      </w:r>
      <w:r w:rsidRPr="00232B54">
        <w:rPr>
          <w:rFonts w:ascii="Tahoma" w:hAnsi="Tahoma" w:cs="Tahoma"/>
          <w:lang w:eastAsia="en-US"/>
        </w:rPr>
        <w:t>.</w:t>
      </w:r>
    </w:p>
    <w:p w14:paraId="6137E9C3" w14:textId="77777777" w:rsidR="00A73AF4" w:rsidRPr="00232B54" w:rsidRDefault="00A73AF4" w:rsidP="00A73AF4">
      <w:pPr>
        <w:keepLines/>
        <w:widowControl w:val="0"/>
        <w:overflowPunct w:val="0"/>
        <w:autoSpaceDE w:val="0"/>
        <w:autoSpaceDN w:val="0"/>
        <w:adjustRightInd w:val="0"/>
        <w:jc w:val="both"/>
        <w:textAlignment w:val="baseline"/>
        <w:rPr>
          <w:rFonts w:ascii="Tahoma" w:hAnsi="Tahoma" w:cs="Tahoma"/>
          <w:lang w:eastAsia="en-US"/>
        </w:rPr>
      </w:pPr>
    </w:p>
    <w:p w14:paraId="390FC9BD" w14:textId="77777777" w:rsidR="00A73AF4" w:rsidRPr="00232B54" w:rsidRDefault="00A73AF4" w:rsidP="00A73AF4">
      <w:pPr>
        <w:keepLines/>
        <w:widowControl w:val="0"/>
        <w:overflowPunct w:val="0"/>
        <w:autoSpaceDE w:val="0"/>
        <w:autoSpaceDN w:val="0"/>
        <w:adjustRightInd w:val="0"/>
        <w:jc w:val="both"/>
        <w:textAlignment w:val="baseline"/>
        <w:rPr>
          <w:rFonts w:ascii="Tahoma" w:hAnsi="Tahoma" w:cs="Tahoma"/>
          <w:lang w:eastAsia="en-US"/>
        </w:rPr>
      </w:pPr>
      <w:r w:rsidRPr="00232B54">
        <w:rPr>
          <w:rFonts w:ascii="Tahoma" w:hAnsi="Tahoma" w:cs="Tahoma"/>
          <w:lang w:eastAsia="en-US"/>
        </w:rPr>
        <w:t xml:space="preserve">Okvirni sporazum je sklenjen in prične veljati z dnem podpisa okvirnega sporazuma s strani obeh strank okvirnega sporazuma, pod pogojem iz 21. člena okvirnega sporazuma ter velja do </w:t>
      </w:r>
      <w:r>
        <w:rPr>
          <w:rFonts w:ascii="Tahoma" w:hAnsi="Tahoma" w:cs="Tahoma"/>
          <w:lang w:eastAsia="en-US"/>
        </w:rPr>
        <w:t>_________</w:t>
      </w:r>
      <w:r w:rsidRPr="00232B54">
        <w:rPr>
          <w:rFonts w:ascii="Tahoma" w:hAnsi="Tahoma" w:cs="Tahoma"/>
          <w:lang w:eastAsia="en-US"/>
        </w:rPr>
        <w:t xml:space="preserve"> oziroma do izčrpanja ocenjene vrednosti iz prvega odstavka 12. člena okvirnega sporazuma, kar nastopi prej.</w:t>
      </w:r>
    </w:p>
    <w:p w14:paraId="2DBB20B7" w14:textId="77777777" w:rsidR="00A73AF4" w:rsidRPr="00232B54" w:rsidRDefault="00A73AF4" w:rsidP="00A73AF4">
      <w:pPr>
        <w:keepLines/>
        <w:widowControl w:val="0"/>
        <w:overflowPunct w:val="0"/>
        <w:autoSpaceDE w:val="0"/>
        <w:autoSpaceDN w:val="0"/>
        <w:adjustRightInd w:val="0"/>
        <w:jc w:val="both"/>
        <w:textAlignment w:val="baseline"/>
        <w:rPr>
          <w:rFonts w:ascii="Tahoma" w:hAnsi="Tahoma" w:cs="Tahoma"/>
          <w:lang w:eastAsia="en-US"/>
        </w:rPr>
      </w:pPr>
    </w:p>
    <w:p w14:paraId="7EE2EA23" w14:textId="77777777" w:rsidR="00A73AF4" w:rsidRPr="00232B54" w:rsidRDefault="00A73AF4" w:rsidP="00A73AF4">
      <w:pPr>
        <w:keepLines/>
        <w:widowControl w:val="0"/>
        <w:overflowPunct w:val="0"/>
        <w:autoSpaceDE w:val="0"/>
        <w:autoSpaceDN w:val="0"/>
        <w:adjustRightInd w:val="0"/>
        <w:jc w:val="both"/>
        <w:textAlignment w:val="baseline"/>
        <w:rPr>
          <w:rFonts w:ascii="Tahoma" w:hAnsi="Tahoma" w:cs="Tahoma"/>
          <w:lang w:eastAsia="en-US"/>
        </w:rPr>
      </w:pPr>
    </w:p>
    <w:p w14:paraId="623D42DD"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633B05C1" w14:textId="77777777" w:rsidR="00A73AF4" w:rsidRPr="00232B54" w:rsidRDefault="00A73AF4" w:rsidP="00A73AF4">
      <w:pPr>
        <w:keepLines/>
        <w:widowControl w:val="0"/>
        <w:tabs>
          <w:tab w:val="left" w:pos="0"/>
          <w:tab w:val="left" w:pos="426"/>
        </w:tabs>
        <w:jc w:val="both"/>
        <w:rPr>
          <w:rFonts w:ascii="Tahoma" w:hAnsi="Tahoma" w:cs="Tahoma"/>
          <w:lang w:eastAsia="en-US"/>
        </w:rPr>
      </w:pPr>
    </w:p>
    <w:p w14:paraId="6A58A569" w14:textId="77777777" w:rsidR="00A73AF4" w:rsidRPr="00232B54" w:rsidRDefault="00A73AF4" w:rsidP="00A73AF4">
      <w:pPr>
        <w:keepLines/>
        <w:widowControl w:val="0"/>
        <w:tabs>
          <w:tab w:val="left" w:pos="284"/>
        </w:tabs>
        <w:jc w:val="both"/>
        <w:rPr>
          <w:rFonts w:ascii="Tahoma" w:hAnsi="Tahoma" w:cs="Tahoma"/>
          <w:lang w:eastAsia="en-US"/>
        </w:rPr>
      </w:pPr>
      <w:r w:rsidRPr="00232B54">
        <w:rPr>
          <w:rFonts w:ascii="Tahoma" w:hAnsi="Tahoma" w:cs="Tahoma"/>
          <w:lang w:eastAsia="en-US"/>
        </w:rPr>
        <w:t>Stranki okvirnega sporazuma nadalje ugotavljata, da izvajalec naročniku zagotavlja, da opravlja vse dejavnosti</w:t>
      </w:r>
      <w:r>
        <w:rPr>
          <w:rFonts w:ascii="Tahoma" w:hAnsi="Tahoma" w:cs="Tahoma"/>
          <w:lang w:eastAsia="en-US"/>
        </w:rPr>
        <w:t>,</w:t>
      </w:r>
      <w:r w:rsidRPr="00232B54">
        <w:rPr>
          <w:rFonts w:ascii="Tahoma" w:hAnsi="Tahoma" w:cs="Tahoma"/>
          <w:lang w:eastAsia="en-US"/>
        </w:rPr>
        <w:t xml:space="preserve"> potrebne za izpolnjevanje prevzetih obveznosti po tem okvirnem sporazumu in da izpolnjuje vse pogoje</w:t>
      </w:r>
      <w:r>
        <w:rPr>
          <w:rFonts w:ascii="Tahoma" w:hAnsi="Tahoma" w:cs="Tahoma"/>
          <w:lang w:eastAsia="en-US"/>
        </w:rPr>
        <w:t>,</w:t>
      </w:r>
      <w:r w:rsidRPr="00232B54">
        <w:rPr>
          <w:rFonts w:ascii="Tahoma" w:hAnsi="Tahoma" w:cs="Tahoma"/>
          <w:lang w:eastAsia="en-US"/>
        </w:rPr>
        <w:t xml:space="preserve"> določene z veljavnimi predpisi</w:t>
      </w:r>
      <w:r>
        <w:rPr>
          <w:rFonts w:ascii="Tahoma" w:hAnsi="Tahoma" w:cs="Tahoma"/>
          <w:lang w:eastAsia="en-US"/>
        </w:rPr>
        <w:t>,</w:t>
      </w:r>
      <w:r w:rsidRPr="00232B54">
        <w:rPr>
          <w:rFonts w:ascii="Tahoma" w:hAnsi="Tahoma" w:cs="Tahoma"/>
          <w:lang w:eastAsia="en-US"/>
        </w:rPr>
        <w:t xml:space="preserve"> za izvajanje svojih dejavnosti in za izpolnjevanje prevzetih obveznosti po tem okvirnem sporazumu.</w:t>
      </w:r>
    </w:p>
    <w:p w14:paraId="65CEA75A" w14:textId="77777777" w:rsidR="00A73AF4" w:rsidRPr="00232B54" w:rsidRDefault="00A73AF4" w:rsidP="00A73AF4">
      <w:pPr>
        <w:keepLines/>
        <w:widowControl w:val="0"/>
        <w:adjustRightInd w:val="0"/>
        <w:ind w:right="-1"/>
        <w:jc w:val="center"/>
        <w:textAlignment w:val="baseline"/>
        <w:rPr>
          <w:rFonts w:ascii="Tahoma" w:hAnsi="Tahoma" w:cs="Tahoma"/>
          <w:lang w:eastAsia="en-US"/>
        </w:rPr>
      </w:pPr>
    </w:p>
    <w:p w14:paraId="43F70B5A" w14:textId="77777777" w:rsidR="00A73AF4" w:rsidRPr="00232B54" w:rsidRDefault="00A73AF4" w:rsidP="00A73AF4">
      <w:pPr>
        <w:keepLines/>
        <w:widowControl w:val="0"/>
        <w:adjustRightInd w:val="0"/>
        <w:ind w:right="-1"/>
        <w:jc w:val="center"/>
        <w:textAlignment w:val="baseline"/>
        <w:rPr>
          <w:rFonts w:ascii="Tahoma" w:hAnsi="Tahoma" w:cs="Tahoma"/>
          <w:lang w:eastAsia="en-US"/>
        </w:rPr>
      </w:pPr>
    </w:p>
    <w:p w14:paraId="777B457F" w14:textId="77777777" w:rsidR="00A73AF4" w:rsidRPr="00232B54" w:rsidRDefault="00A73AF4" w:rsidP="00A73AF4">
      <w:pPr>
        <w:keepLines/>
        <w:widowControl w:val="0"/>
        <w:numPr>
          <w:ilvl w:val="12"/>
          <w:numId w:val="0"/>
        </w:numPr>
        <w:tabs>
          <w:tab w:val="left" w:pos="426"/>
          <w:tab w:val="left" w:pos="567"/>
          <w:tab w:val="left" w:pos="5529"/>
          <w:tab w:val="right" w:pos="8505"/>
        </w:tabs>
        <w:adjustRightInd w:val="0"/>
        <w:jc w:val="both"/>
        <w:textAlignment w:val="baseline"/>
        <w:rPr>
          <w:rFonts w:ascii="Tahoma" w:hAnsi="Tahoma" w:cs="Tahoma"/>
          <w:b/>
          <w:lang w:eastAsia="en-US"/>
        </w:rPr>
      </w:pPr>
      <w:r w:rsidRPr="00232B54">
        <w:rPr>
          <w:rFonts w:ascii="Tahoma" w:hAnsi="Tahoma" w:cs="Tahoma"/>
          <w:b/>
          <w:lang w:eastAsia="en-US"/>
        </w:rPr>
        <w:t>2.</w:t>
      </w:r>
      <w:r w:rsidRPr="00232B54">
        <w:rPr>
          <w:rFonts w:ascii="Tahoma" w:hAnsi="Tahoma" w:cs="Tahoma"/>
          <w:b/>
          <w:lang w:eastAsia="en-US"/>
        </w:rPr>
        <w:tab/>
        <w:t>PREDMET OKVIRNEGA SPORAZUMA</w:t>
      </w:r>
    </w:p>
    <w:p w14:paraId="4F26161E" w14:textId="77777777" w:rsidR="00A73AF4" w:rsidRPr="00232B54" w:rsidRDefault="00A73AF4" w:rsidP="00A73AF4">
      <w:pPr>
        <w:keepLines/>
        <w:widowControl w:val="0"/>
        <w:numPr>
          <w:ilvl w:val="12"/>
          <w:numId w:val="0"/>
        </w:numPr>
        <w:adjustRightInd w:val="0"/>
        <w:jc w:val="both"/>
        <w:textAlignment w:val="baseline"/>
        <w:rPr>
          <w:rFonts w:ascii="Tahoma" w:hAnsi="Tahoma" w:cs="Tahoma"/>
          <w:b/>
          <w:lang w:eastAsia="en-US"/>
        </w:rPr>
      </w:pPr>
    </w:p>
    <w:p w14:paraId="032B55D8"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3088E3E3" w14:textId="77777777" w:rsidR="00A73AF4" w:rsidRPr="00232B54" w:rsidRDefault="00A73AF4" w:rsidP="00A73AF4">
      <w:pPr>
        <w:keepLines/>
        <w:widowControl w:val="0"/>
        <w:numPr>
          <w:ilvl w:val="12"/>
          <w:numId w:val="0"/>
        </w:numPr>
        <w:adjustRightInd w:val="0"/>
        <w:jc w:val="both"/>
        <w:textAlignment w:val="baseline"/>
        <w:rPr>
          <w:rFonts w:ascii="Tahoma" w:hAnsi="Tahoma" w:cs="Tahoma"/>
          <w:b/>
          <w:lang w:eastAsia="en-US"/>
        </w:rPr>
      </w:pPr>
    </w:p>
    <w:p w14:paraId="0E9B3996" w14:textId="77777777" w:rsidR="00A73AF4" w:rsidRPr="00232B54" w:rsidRDefault="00A73AF4" w:rsidP="00A73AF4">
      <w:pPr>
        <w:keepLines/>
        <w:widowControl w:val="0"/>
        <w:numPr>
          <w:ilvl w:val="12"/>
          <w:numId w:val="0"/>
        </w:numPr>
        <w:adjustRightInd w:val="0"/>
        <w:ind w:right="-1"/>
        <w:jc w:val="both"/>
        <w:textAlignment w:val="baseline"/>
        <w:rPr>
          <w:rFonts w:ascii="Tahoma" w:hAnsi="Tahoma" w:cs="Tahoma"/>
          <w:lang w:eastAsia="en-US"/>
        </w:rPr>
      </w:pPr>
      <w:r w:rsidRPr="00232B54">
        <w:rPr>
          <w:rFonts w:ascii="Tahoma" w:hAnsi="Tahoma" w:cs="Tahoma"/>
          <w:lang w:eastAsia="en-US"/>
        </w:rPr>
        <w:t xml:space="preserve">S sklenitvijo tega okvirnega sporazuma se stranki dogovorita, da bo izvajalec </w:t>
      </w:r>
      <w:r>
        <w:rPr>
          <w:rFonts w:ascii="Tahoma" w:hAnsi="Tahoma" w:cs="Tahoma"/>
          <w:lang w:eastAsia="en-US"/>
        </w:rPr>
        <w:t xml:space="preserve">v času veljavnosti tega okvirnega sporazuma </w:t>
      </w:r>
      <w:r w:rsidRPr="00232B54">
        <w:rPr>
          <w:rFonts w:ascii="Tahoma" w:hAnsi="Tahoma" w:cs="Tahoma"/>
          <w:lang w:eastAsia="en-US"/>
        </w:rPr>
        <w:t>izvajal obratovalni monitoring emisij snovi v zrak in kakovosti zunanjega zraka (v nadaljevanju: storit</w:t>
      </w:r>
      <w:r>
        <w:rPr>
          <w:rFonts w:ascii="Tahoma" w:hAnsi="Tahoma" w:cs="Tahoma"/>
          <w:lang w:eastAsia="en-US"/>
        </w:rPr>
        <w:t>ve</w:t>
      </w:r>
      <w:r w:rsidRPr="00232B54">
        <w:rPr>
          <w:rFonts w:ascii="Tahoma" w:hAnsi="Tahoma" w:cs="Tahoma"/>
          <w:lang w:eastAsia="en-US"/>
        </w:rPr>
        <w:t>), v skladu s prilogo št. 1 tega okvirnega sporazuma »Tehnične zahteve«</w:t>
      </w:r>
      <w:r>
        <w:rPr>
          <w:rFonts w:ascii="Tahoma" w:hAnsi="Tahoma" w:cs="Tahoma"/>
          <w:lang w:eastAsia="en-US"/>
        </w:rPr>
        <w:t>,</w:t>
      </w:r>
      <w:r w:rsidRPr="00232B54">
        <w:rPr>
          <w:rFonts w:ascii="Tahoma" w:hAnsi="Tahoma" w:cs="Tahoma"/>
          <w:lang w:eastAsia="en-US"/>
        </w:rPr>
        <w:t xml:space="preserve"> in sicer vse po pravilih stroke, s skrbnostjo dobrega gospodarstvenika ter v skladu s t</w:t>
      </w:r>
      <w:r>
        <w:rPr>
          <w:rFonts w:ascii="Tahoma" w:hAnsi="Tahoma" w:cs="Tahoma"/>
          <w:lang w:eastAsia="en-US"/>
        </w:rPr>
        <w:t>em</w:t>
      </w:r>
      <w:r w:rsidRPr="00232B54">
        <w:rPr>
          <w:rFonts w:ascii="Tahoma" w:hAnsi="Tahoma" w:cs="Tahoma"/>
          <w:lang w:eastAsia="en-US"/>
        </w:rPr>
        <w:t xml:space="preserve"> okvirnim sporazumom.</w:t>
      </w:r>
    </w:p>
    <w:p w14:paraId="73FCE9DC" w14:textId="77777777" w:rsidR="00A73AF4" w:rsidRPr="00232B54" w:rsidRDefault="00A73AF4" w:rsidP="00A73AF4">
      <w:pPr>
        <w:keepLines/>
        <w:widowControl w:val="0"/>
        <w:numPr>
          <w:ilvl w:val="12"/>
          <w:numId w:val="0"/>
        </w:numPr>
        <w:adjustRightInd w:val="0"/>
        <w:ind w:right="-1"/>
        <w:jc w:val="both"/>
        <w:textAlignment w:val="baseline"/>
        <w:rPr>
          <w:rFonts w:ascii="Tahoma" w:hAnsi="Tahoma" w:cs="Tahoma"/>
          <w:lang w:eastAsia="en-US"/>
        </w:rPr>
      </w:pPr>
    </w:p>
    <w:p w14:paraId="48A489DE"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6B49E7AE" w14:textId="77777777" w:rsidR="00A73AF4" w:rsidRPr="00232B54" w:rsidRDefault="00A73AF4" w:rsidP="00A73AF4">
      <w:pPr>
        <w:keepLines/>
        <w:widowControl w:val="0"/>
        <w:numPr>
          <w:ilvl w:val="12"/>
          <w:numId w:val="0"/>
        </w:numPr>
        <w:tabs>
          <w:tab w:val="left" w:pos="5529"/>
          <w:tab w:val="right" w:pos="8505"/>
        </w:tabs>
        <w:overflowPunct w:val="0"/>
        <w:autoSpaceDE w:val="0"/>
        <w:autoSpaceDN w:val="0"/>
        <w:adjustRightInd w:val="0"/>
        <w:jc w:val="both"/>
        <w:textAlignment w:val="baseline"/>
        <w:rPr>
          <w:rFonts w:ascii="Tahoma" w:hAnsi="Tahoma" w:cs="Tahoma"/>
          <w:lang w:eastAsia="en-US"/>
        </w:rPr>
      </w:pPr>
    </w:p>
    <w:p w14:paraId="0D49FCD8" w14:textId="77777777" w:rsidR="00A73AF4" w:rsidRPr="00232B54" w:rsidRDefault="00A73AF4" w:rsidP="00A73AF4">
      <w:pPr>
        <w:keepLines/>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Tahoma" w:hAnsi="Tahoma" w:cs="Tahoma"/>
          <w:lang w:eastAsia="en-US"/>
        </w:rPr>
      </w:pPr>
      <w:r w:rsidRPr="00232B54">
        <w:rPr>
          <w:rFonts w:ascii="Tahoma" w:hAnsi="Tahoma" w:cs="Tahoma"/>
          <w:lang w:eastAsia="en-US"/>
        </w:rPr>
        <w:t>Izvajalec potrjuje in jamči, da je pridobil vse podatke, ki se nanašajo na predmet okvirnega sporazuma, ki bi lahko vplivali na ceno ali razčlenitev okvirnega sporazuma ali na njegove pravice in</w:t>
      </w:r>
      <w:r>
        <w:rPr>
          <w:rFonts w:ascii="Tahoma" w:hAnsi="Tahoma" w:cs="Tahoma"/>
          <w:lang w:eastAsia="en-US"/>
        </w:rPr>
        <w:t>/ali</w:t>
      </w:r>
      <w:r w:rsidRPr="00232B54">
        <w:rPr>
          <w:rFonts w:ascii="Tahoma" w:hAnsi="Tahoma" w:cs="Tahoma"/>
          <w:lang w:eastAsia="en-US"/>
        </w:rPr>
        <w:t xml:space="preserve"> obveznosti po tem okvirnem sporazumu. Izvajalec se izrecno odpoveduje vsem zahtevkom do naročnika, ki bi izvirali iz njegove morebitne neseznanjenosti s pogoji </w:t>
      </w:r>
      <w:r>
        <w:rPr>
          <w:rFonts w:ascii="Tahoma" w:hAnsi="Tahoma" w:cs="Tahoma"/>
          <w:lang w:eastAsia="en-US"/>
        </w:rPr>
        <w:t xml:space="preserve">izvajanja </w:t>
      </w:r>
      <w:r w:rsidRPr="00232B54">
        <w:rPr>
          <w:rFonts w:ascii="Tahoma" w:hAnsi="Tahoma" w:cs="Tahoma"/>
          <w:lang w:eastAsia="en-US"/>
        </w:rPr>
        <w:t>storit</w:t>
      </w:r>
      <w:r>
        <w:rPr>
          <w:rFonts w:ascii="Tahoma" w:hAnsi="Tahoma" w:cs="Tahoma"/>
          <w:lang w:eastAsia="en-US"/>
        </w:rPr>
        <w:t>ev</w:t>
      </w:r>
      <w:r w:rsidRPr="00232B54">
        <w:rPr>
          <w:rFonts w:ascii="Tahoma" w:hAnsi="Tahoma" w:cs="Tahoma"/>
          <w:lang w:eastAsia="en-US"/>
        </w:rPr>
        <w:t xml:space="preserve"> po tem okvirnem sporazumu.</w:t>
      </w:r>
    </w:p>
    <w:p w14:paraId="6A759D0B" w14:textId="77777777" w:rsidR="00A73AF4" w:rsidRPr="00232B54" w:rsidRDefault="00A73AF4" w:rsidP="00A73AF4">
      <w:pPr>
        <w:keepLines/>
        <w:widowControl w:val="0"/>
        <w:numPr>
          <w:ilvl w:val="12"/>
          <w:numId w:val="0"/>
        </w:numPr>
        <w:adjustRightInd w:val="0"/>
        <w:ind w:right="-483"/>
        <w:jc w:val="both"/>
        <w:textAlignment w:val="baseline"/>
        <w:rPr>
          <w:rFonts w:ascii="Tahoma" w:hAnsi="Tahoma" w:cs="Tahoma"/>
          <w:lang w:eastAsia="en-US"/>
        </w:rPr>
      </w:pPr>
    </w:p>
    <w:p w14:paraId="3D16A023"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280A4332" w14:textId="77777777" w:rsidR="00A73AF4" w:rsidRPr="00232B54" w:rsidRDefault="00A73AF4" w:rsidP="00A73AF4">
      <w:pPr>
        <w:keepLines/>
        <w:widowControl w:val="0"/>
        <w:numPr>
          <w:ilvl w:val="12"/>
          <w:numId w:val="0"/>
        </w:numPr>
        <w:adjustRightInd w:val="0"/>
        <w:ind w:right="-483"/>
        <w:jc w:val="both"/>
        <w:textAlignment w:val="baseline"/>
        <w:rPr>
          <w:rFonts w:ascii="Tahoma" w:hAnsi="Tahoma" w:cs="Tahoma"/>
          <w:lang w:eastAsia="en-US"/>
        </w:rPr>
      </w:pPr>
    </w:p>
    <w:p w14:paraId="2CC09EE5" w14:textId="77777777" w:rsidR="00A73AF4" w:rsidRPr="00232B54" w:rsidRDefault="00A73AF4" w:rsidP="00A73AF4">
      <w:pPr>
        <w:keepLines/>
        <w:widowControl w:val="0"/>
        <w:numPr>
          <w:ilvl w:val="12"/>
          <w:numId w:val="0"/>
        </w:numPr>
        <w:tabs>
          <w:tab w:val="left" w:pos="284"/>
        </w:tabs>
        <w:adjustRightInd w:val="0"/>
        <w:ind w:right="-1"/>
        <w:jc w:val="both"/>
        <w:textAlignment w:val="baseline"/>
        <w:rPr>
          <w:rFonts w:ascii="Tahoma" w:hAnsi="Tahoma" w:cs="Tahoma"/>
          <w:lang w:eastAsia="en-US"/>
        </w:rPr>
      </w:pPr>
      <w:r w:rsidRPr="00232B54">
        <w:rPr>
          <w:rFonts w:ascii="Tahoma" w:hAnsi="Tahoma" w:cs="Tahoma"/>
          <w:lang w:eastAsia="en-US"/>
        </w:rPr>
        <w:t xml:space="preserve">S sklenitvijo tega okvirnega sporazuma se naročnik zavezuje, da bo izvajalcu plačeval </w:t>
      </w:r>
      <w:r>
        <w:rPr>
          <w:rFonts w:ascii="Tahoma" w:hAnsi="Tahoma" w:cs="Tahoma"/>
          <w:lang w:eastAsia="en-US"/>
        </w:rPr>
        <w:t xml:space="preserve">opravljene storitve </w:t>
      </w:r>
      <w:r w:rsidRPr="00232B54">
        <w:rPr>
          <w:rFonts w:ascii="Tahoma" w:hAnsi="Tahoma" w:cs="Tahoma"/>
          <w:lang w:eastAsia="en-US"/>
        </w:rPr>
        <w:t>v skladu s tem okvirnim sporazumom.</w:t>
      </w:r>
    </w:p>
    <w:p w14:paraId="749C86D6" w14:textId="77777777" w:rsidR="00A73AF4" w:rsidRPr="00232B54" w:rsidRDefault="00A73AF4" w:rsidP="00A73AF4">
      <w:pPr>
        <w:keepLines/>
        <w:widowControl w:val="0"/>
        <w:numPr>
          <w:ilvl w:val="12"/>
          <w:numId w:val="0"/>
        </w:numPr>
        <w:tabs>
          <w:tab w:val="left" w:pos="284"/>
        </w:tabs>
        <w:adjustRightInd w:val="0"/>
        <w:jc w:val="both"/>
        <w:textAlignment w:val="baseline"/>
        <w:rPr>
          <w:rFonts w:ascii="Tahoma" w:hAnsi="Tahoma" w:cs="Tahoma"/>
          <w:lang w:eastAsia="en-US"/>
        </w:rPr>
      </w:pPr>
    </w:p>
    <w:p w14:paraId="33EDC32B" w14:textId="77777777" w:rsidR="00A73AF4" w:rsidRPr="00232B54" w:rsidRDefault="00A73AF4" w:rsidP="00A73AF4">
      <w:pPr>
        <w:keepLines/>
        <w:widowControl w:val="0"/>
        <w:numPr>
          <w:ilvl w:val="12"/>
          <w:numId w:val="0"/>
        </w:numPr>
        <w:tabs>
          <w:tab w:val="left" w:pos="284"/>
        </w:tabs>
        <w:adjustRightInd w:val="0"/>
        <w:jc w:val="both"/>
        <w:textAlignment w:val="baseline"/>
        <w:rPr>
          <w:rFonts w:ascii="Tahoma" w:hAnsi="Tahoma" w:cs="Tahoma"/>
          <w:lang w:eastAsia="en-US"/>
        </w:rPr>
      </w:pPr>
    </w:p>
    <w:p w14:paraId="4365132D" w14:textId="77777777" w:rsidR="00A73AF4" w:rsidRPr="00232B54" w:rsidRDefault="00A73AF4" w:rsidP="00A73AF4">
      <w:pPr>
        <w:keepLines/>
        <w:widowControl w:val="0"/>
        <w:numPr>
          <w:ilvl w:val="12"/>
          <w:numId w:val="0"/>
        </w:numPr>
        <w:tabs>
          <w:tab w:val="left" w:pos="426"/>
        </w:tabs>
        <w:adjustRightInd w:val="0"/>
        <w:ind w:right="-483"/>
        <w:jc w:val="both"/>
        <w:textAlignment w:val="baseline"/>
        <w:rPr>
          <w:rFonts w:ascii="Tahoma" w:hAnsi="Tahoma" w:cs="Tahoma"/>
          <w:b/>
          <w:lang w:eastAsia="en-US"/>
        </w:rPr>
      </w:pPr>
      <w:r w:rsidRPr="00232B54">
        <w:rPr>
          <w:rFonts w:ascii="Tahoma" w:hAnsi="Tahoma" w:cs="Tahoma"/>
          <w:b/>
          <w:lang w:eastAsia="en-US"/>
        </w:rPr>
        <w:t>3.</w:t>
      </w:r>
      <w:r w:rsidRPr="00232B54">
        <w:rPr>
          <w:rFonts w:ascii="Tahoma" w:hAnsi="Tahoma" w:cs="Tahoma"/>
          <w:b/>
          <w:lang w:eastAsia="en-US"/>
        </w:rPr>
        <w:tab/>
        <w:t>PRAVICE IN OBVEZNOSTI STRANK OKVIRNEGA SPORAZUMA</w:t>
      </w:r>
    </w:p>
    <w:p w14:paraId="179D74ED" w14:textId="77777777" w:rsidR="00A73AF4" w:rsidRPr="00232B54" w:rsidRDefault="00A73AF4" w:rsidP="00A73AF4">
      <w:pPr>
        <w:keepLines/>
        <w:widowControl w:val="0"/>
        <w:numPr>
          <w:ilvl w:val="12"/>
          <w:numId w:val="0"/>
        </w:numPr>
        <w:adjustRightInd w:val="0"/>
        <w:ind w:right="-483"/>
        <w:jc w:val="both"/>
        <w:textAlignment w:val="baseline"/>
        <w:rPr>
          <w:rFonts w:ascii="Tahoma" w:hAnsi="Tahoma" w:cs="Tahoma"/>
          <w:b/>
          <w:lang w:eastAsia="en-US"/>
        </w:rPr>
      </w:pPr>
    </w:p>
    <w:p w14:paraId="0E9B57D5" w14:textId="77777777" w:rsidR="00A73AF4" w:rsidRPr="00232B54" w:rsidRDefault="00A73AF4" w:rsidP="00A73AF4">
      <w:pPr>
        <w:keepLines/>
        <w:widowControl w:val="0"/>
        <w:numPr>
          <w:ilvl w:val="12"/>
          <w:numId w:val="0"/>
        </w:numPr>
        <w:adjustRightInd w:val="0"/>
        <w:ind w:right="-483"/>
        <w:jc w:val="both"/>
        <w:textAlignment w:val="baseline"/>
        <w:rPr>
          <w:rFonts w:ascii="Tahoma" w:hAnsi="Tahoma" w:cs="Tahoma"/>
          <w:b/>
          <w:lang w:eastAsia="en-US"/>
        </w:rPr>
      </w:pPr>
      <w:r w:rsidRPr="00232B54">
        <w:rPr>
          <w:rFonts w:ascii="Tahoma" w:hAnsi="Tahoma" w:cs="Tahoma"/>
          <w:b/>
          <w:lang w:eastAsia="en-US"/>
        </w:rPr>
        <w:t>Pravice in obveznosti izvajalca</w:t>
      </w:r>
    </w:p>
    <w:p w14:paraId="78852E8A" w14:textId="77777777" w:rsidR="00A73AF4" w:rsidRPr="00232B54" w:rsidRDefault="00A73AF4" w:rsidP="00A73AF4">
      <w:pPr>
        <w:keepLines/>
        <w:widowControl w:val="0"/>
        <w:numPr>
          <w:ilvl w:val="12"/>
          <w:numId w:val="0"/>
        </w:numPr>
        <w:adjustRightInd w:val="0"/>
        <w:ind w:right="-483"/>
        <w:jc w:val="both"/>
        <w:textAlignment w:val="baseline"/>
        <w:rPr>
          <w:rFonts w:ascii="Tahoma" w:hAnsi="Tahoma" w:cs="Tahoma"/>
          <w:b/>
          <w:lang w:eastAsia="en-US"/>
        </w:rPr>
      </w:pPr>
    </w:p>
    <w:p w14:paraId="28574BC3" w14:textId="77777777" w:rsidR="00A73AF4" w:rsidRPr="0046276C" w:rsidRDefault="00A73AF4" w:rsidP="00A73AF4">
      <w:pPr>
        <w:keepLines/>
        <w:widowControl w:val="0"/>
        <w:numPr>
          <w:ilvl w:val="0"/>
          <w:numId w:val="17"/>
        </w:numPr>
        <w:adjustRightInd w:val="0"/>
        <w:jc w:val="center"/>
        <w:textAlignment w:val="baseline"/>
        <w:rPr>
          <w:rFonts w:ascii="Tahoma" w:hAnsi="Tahoma" w:cs="Tahoma"/>
          <w:lang w:eastAsia="en-US"/>
        </w:rPr>
      </w:pPr>
      <w:r w:rsidRPr="0046276C">
        <w:rPr>
          <w:rFonts w:ascii="Tahoma" w:hAnsi="Tahoma" w:cs="Tahoma"/>
          <w:lang w:eastAsia="en-US"/>
        </w:rPr>
        <w:t>člen</w:t>
      </w:r>
    </w:p>
    <w:p w14:paraId="38023369" w14:textId="77777777" w:rsidR="00A73AF4" w:rsidRPr="00232B54" w:rsidRDefault="00A73AF4" w:rsidP="00A73AF4">
      <w:pPr>
        <w:keepLines/>
        <w:widowControl w:val="0"/>
        <w:numPr>
          <w:ilvl w:val="12"/>
          <w:numId w:val="0"/>
        </w:numPr>
        <w:tabs>
          <w:tab w:val="left" w:pos="360"/>
        </w:tabs>
        <w:adjustRightInd w:val="0"/>
        <w:ind w:right="-483"/>
        <w:jc w:val="both"/>
        <w:textAlignment w:val="baseline"/>
        <w:rPr>
          <w:rFonts w:ascii="Tahoma" w:hAnsi="Tahoma" w:cs="Tahoma"/>
          <w:lang w:eastAsia="en-US"/>
        </w:rPr>
      </w:pPr>
    </w:p>
    <w:p w14:paraId="477B0621" w14:textId="77777777" w:rsidR="00A73AF4" w:rsidRPr="00232B54" w:rsidRDefault="00A73AF4" w:rsidP="00A73AF4">
      <w:pPr>
        <w:keepLines/>
        <w:widowControl w:val="0"/>
        <w:numPr>
          <w:ilvl w:val="12"/>
          <w:numId w:val="0"/>
        </w:numPr>
        <w:tabs>
          <w:tab w:val="left" w:pos="360"/>
        </w:tabs>
        <w:adjustRightInd w:val="0"/>
        <w:ind w:right="-483"/>
        <w:jc w:val="both"/>
        <w:textAlignment w:val="baseline"/>
        <w:rPr>
          <w:rFonts w:ascii="Tahoma" w:hAnsi="Tahoma" w:cs="Tahoma"/>
          <w:lang w:eastAsia="en-US"/>
        </w:rPr>
      </w:pPr>
      <w:r w:rsidRPr="00232B54">
        <w:rPr>
          <w:rFonts w:ascii="Tahoma" w:hAnsi="Tahoma" w:cs="Tahoma"/>
          <w:lang w:eastAsia="en-US"/>
        </w:rPr>
        <w:t>V okviru izpolnjevanja svojih obveznosti po tem okvirnem sporazumu je dolžan izvajalec:</w:t>
      </w:r>
    </w:p>
    <w:p w14:paraId="55A708A9" w14:textId="77777777" w:rsidR="00A73AF4" w:rsidRPr="00232B54" w:rsidRDefault="00A73AF4" w:rsidP="00A73AF4">
      <w:pPr>
        <w:keepLines/>
        <w:widowControl w:val="0"/>
        <w:numPr>
          <w:ilvl w:val="0"/>
          <w:numId w:val="15"/>
        </w:numPr>
        <w:tabs>
          <w:tab w:val="left" w:pos="-1425"/>
        </w:tabs>
        <w:adjustRightInd w:val="0"/>
        <w:ind w:right="-50"/>
        <w:jc w:val="both"/>
        <w:textAlignment w:val="baseline"/>
        <w:rPr>
          <w:rFonts w:ascii="Tahoma" w:hAnsi="Tahoma" w:cs="Tahoma"/>
          <w:lang w:eastAsia="en-US"/>
        </w:rPr>
      </w:pPr>
      <w:r w:rsidRPr="00232B54">
        <w:rPr>
          <w:rFonts w:ascii="Tahoma" w:hAnsi="Tahoma" w:cs="Tahoma"/>
          <w:lang w:eastAsia="en-US"/>
        </w:rPr>
        <w:lastRenderedPageBreak/>
        <w:t xml:space="preserve">z naročnikom skleniti Pisni sporazum o skupnih varnostnih ukrepih in ravnanju z okoljem v JAVNEM PODJETJU ENERGETIKA LJUBLJANA d.o.o., ki je </w:t>
      </w:r>
      <w:r>
        <w:rPr>
          <w:rFonts w:ascii="Tahoma" w:hAnsi="Tahoma" w:cs="Tahoma"/>
          <w:lang w:eastAsia="en-US"/>
        </w:rPr>
        <w:t>P</w:t>
      </w:r>
      <w:r w:rsidRPr="00232B54">
        <w:rPr>
          <w:rFonts w:ascii="Tahoma" w:hAnsi="Tahoma" w:cs="Tahoma"/>
          <w:lang w:eastAsia="en-US"/>
        </w:rPr>
        <w:t>riloga št. 3 tega okvirnega sporazuma, v katerem se določi skupne ukrepe za zagotavljanje varnosti in zdravja pri delu delavcev na delovišču ter določi odgovorne osebe naročnika in izvajalca;</w:t>
      </w:r>
    </w:p>
    <w:p w14:paraId="04043216" w14:textId="77777777" w:rsidR="00A73AF4" w:rsidRPr="00232B54" w:rsidRDefault="00A73AF4" w:rsidP="00A73AF4">
      <w:pPr>
        <w:keepLines/>
        <w:widowControl w:val="0"/>
        <w:numPr>
          <w:ilvl w:val="0"/>
          <w:numId w:val="15"/>
        </w:numPr>
        <w:tabs>
          <w:tab w:val="left" w:pos="-1425"/>
        </w:tabs>
        <w:adjustRightInd w:val="0"/>
        <w:ind w:right="-50"/>
        <w:jc w:val="both"/>
        <w:textAlignment w:val="baseline"/>
        <w:rPr>
          <w:rFonts w:ascii="Tahoma" w:hAnsi="Tahoma" w:cs="Tahoma"/>
          <w:lang w:eastAsia="en-US"/>
        </w:rPr>
      </w:pPr>
      <w:r w:rsidRPr="00232B54">
        <w:rPr>
          <w:rFonts w:ascii="Tahoma" w:hAnsi="Tahoma" w:cs="Tahoma"/>
          <w:lang w:eastAsia="en-US"/>
        </w:rPr>
        <w:t>z naročnikom pred začetkom izvajanja storitev določiti konkretne skupne varnostne ukrepe iz priloge Pisnega sporazuma o skupnih varnostnih ukrepih in ravnanju z okoljem;</w:t>
      </w:r>
    </w:p>
    <w:p w14:paraId="30021EAE" w14:textId="77777777" w:rsidR="00A73AF4" w:rsidRPr="00232B54" w:rsidRDefault="00A73AF4" w:rsidP="00A73AF4">
      <w:pPr>
        <w:keepLines/>
        <w:widowControl w:val="0"/>
        <w:numPr>
          <w:ilvl w:val="0"/>
          <w:numId w:val="15"/>
        </w:numPr>
        <w:tabs>
          <w:tab w:val="left" w:pos="-1425"/>
        </w:tabs>
        <w:adjustRightInd w:val="0"/>
        <w:ind w:right="-50"/>
        <w:jc w:val="both"/>
        <w:textAlignment w:val="baseline"/>
        <w:rPr>
          <w:rFonts w:ascii="Tahoma" w:hAnsi="Tahoma" w:cs="Tahoma"/>
          <w:lang w:eastAsia="en-US"/>
        </w:rPr>
      </w:pPr>
      <w:r w:rsidRPr="00232B54">
        <w:rPr>
          <w:rFonts w:ascii="Tahoma" w:hAnsi="Tahoma" w:cs="Tahoma"/>
          <w:lang w:eastAsia="en-US"/>
        </w:rPr>
        <w:t>obvezno spoštovati določila »Varnostnega načrta«, ki ga prejme od naročnika;</w:t>
      </w:r>
    </w:p>
    <w:p w14:paraId="5C5FC4E3" w14:textId="77777777" w:rsidR="00A73AF4" w:rsidRPr="00232B54" w:rsidRDefault="00A73AF4" w:rsidP="00A73AF4">
      <w:pPr>
        <w:keepLines/>
        <w:widowControl w:val="0"/>
        <w:numPr>
          <w:ilvl w:val="0"/>
          <w:numId w:val="15"/>
        </w:numPr>
        <w:tabs>
          <w:tab w:val="left" w:pos="-1425"/>
        </w:tabs>
        <w:adjustRightInd w:val="0"/>
        <w:ind w:right="-50"/>
        <w:jc w:val="both"/>
        <w:textAlignment w:val="baseline"/>
        <w:rPr>
          <w:rFonts w:ascii="Tahoma" w:hAnsi="Tahoma" w:cs="Tahoma"/>
          <w:lang w:eastAsia="en-US"/>
        </w:rPr>
      </w:pPr>
      <w:r w:rsidRPr="00232B54">
        <w:rPr>
          <w:rFonts w:ascii="Tahoma" w:hAnsi="Tahoma" w:cs="Tahoma"/>
          <w:lang w:eastAsia="en-US"/>
        </w:rPr>
        <w:t>poskrbeti, da so storitve izveden</w:t>
      </w:r>
      <w:r>
        <w:rPr>
          <w:rFonts w:ascii="Tahoma" w:hAnsi="Tahoma" w:cs="Tahoma"/>
          <w:lang w:eastAsia="en-US"/>
        </w:rPr>
        <w:t>e</w:t>
      </w:r>
      <w:r w:rsidRPr="00232B54">
        <w:rPr>
          <w:rFonts w:ascii="Tahoma" w:hAnsi="Tahoma" w:cs="Tahoma"/>
          <w:lang w:eastAsia="en-US"/>
        </w:rPr>
        <w:t xml:space="preserve"> in dokumentiran</w:t>
      </w:r>
      <w:r>
        <w:rPr>
          <w:rFonts w:ascii="Tahoma" w:hAnsi="Tahoma" w:cs="Tahoma"/>
          <w:lang w:eastAsia="en-US"/>
        </w:rPr>
        <w:t>e</w:t>
      </w:r>
      <w:r w:rsidRPr="00232B54">
        <w:rPr>
          <w:rFonts w:ascii="Tahoma" w:hAnsi="Tahoma" w:cs="Tahoma"/>
          <w:lang w:eastAsia="en-US"/>
        </w:rPr>
        <w:t xml:space="preserve"> skladno s prilogo št. 1 tega okvirnega sporazuma, po pravilih stroke</w:t>
      </w:r>
      <w:r>
        <w:rPr>
          <w:rFonts w:ascii="Tahoma" w:hAnsi="Tahoma" w:cs="Tahoma"/>
          <w:lang w:eastAsia="en-US"/>
        </w:rPr>
        <w:t>,</w:t>
      </w:r>
      <w:r w:rsidRPr="00232B54">
        <w:rPr>
          <w:rFonts w:ascii="Tahoma" w:hAnsi="Tahoma" w:cs="Tahoma"/>
          <w:lang w:eastAsia="en-US"/>
        </w:rPr>
        <w:t xml:space="preserve"> s skrbnostjo dobrega gospodarstvenika in strokovnjaka;</w:t>
      </w:r>
    </w:p>
    <w:p w14:paraId="611123D6" w14:textId="77777777" w:rsidR="00A73AF4" w:rsidRPr="00232B54" w:rsidRDefault="00A73AF4" w:rsidP="00A73AF4">
      <w:pPr>
        <w:keepLines/>
        <w:widowControl w:val="0"/>
        <w:numPr>
          <w:ilvl w:val="0"/>
          <w:numId w:val="15"/>
        </w:numPr>
        <w:tabs>
          <w:tab w:val="left" w:pos="567"/>
          <w:tab w:val="left" w:pos="2850"/>
          <w:tab w:val="left" w:pos="4253"/>
          <w:tab w:val="left" w:pos="5529"/>
          <w:tab w:val="right" w:pos="8505"/>
        </w:tabs>
        <w:adjustRightInd w:val="0"/>
        <w:jc w:val="both"/>
        <w:textAlignment w:val="baseline"/>
        <w:rPr>
          <w:rFonts w:ascii="Tahoma" w:hAnsi="Tahoma" w:cs="Tahoma"/>
          <w:lang w:eastAsia="en-US"/>
        </w:rPr>
      </w:pPr>
      <w:r w:rsidRPr="00232B54">
        <w:rPr>
          <w:rFonts w:ascii="Tahoma" w:hAnsi="Tahoma" w:cs="Tahoma"/>
          <w:lang w:eastAsia="en-US"/>
        </w:rPr>
        <w:t>zagotavljati vse potrebno, da bo lahko izpolnjeval vse svoje obveznosti po tem okvirnem sporazumu;</w:t>
      </w:r>
    </w:p>
    <w:p w14:paraId="6998ADBE" w14:textId="77777777" w:rsidR="00A73AF4" w:rsidRPr="00232B54" w:rsidRDefault="00A73AF4" w:rsidP="00A73AF4">
      <w:pPr>
        <w:keepLines/>
        <w:widowControl w:val="0"/>
        <w:numPr>
          <w:ilvl w:val="0"/>
          <w:numId w:val="15"/>
        </w:numPr>
        <w:tabs>
          <w:tab w:val="left" w:pos="-1425"/>
        </w:tabs>
        <w:adjustRightInd w:val="0"/>
        <w:jc w:val="both"/>
        <w:textAlignment w:val="baseline"/>
        <w:rPr>
          <w:rFonts w:ascii="Tahoma" w:hAnsi="Tahoma" w:cs="Tahoma"/>
          <w:lang w:eastAsia="en-US"/>
        </w:rPr>
      </w:pPr>
      <w:r w:rsidRPr="00232B54">
        <w:rPr>
          <w:rFonts w:ascii="Tahoma" w:hAnsi="Tahoma" w:cs="Tahoma"/>
          <w:lang w:eastAsia="en-US"/>
        </w:rPr>
        <w:t>izvesti dela s strokovno usposobljenimi delavci za opravljanje tovrstnih storitev;</w:t>
      </w:r>
    </w:p>
    <w:p w14:paraId="214E4C89" w14:textId="77777777" w:rsidR="00A73AF4" w:rsidRPr="00232B54" w:rsidRDefault="00A73AF4" w:rsidP="00A73AF4">
      <w:pPr>
        <w:keepLines/>
        <w:widowControl w:val="0"/>
        <w:numPr>
          <w:ilvl w:val="0"/>
          <w:numId w:val="15"/>
        </w:numPr>
        <w:adjustRightInd w:val="0"/>
        <w:jc w:val="both"/>
        <w:textAlignment w:val="baseline"/>
        <w:rPr>
          <w:rFonts w:ascii="Tahoma" w:hAnsi="Tahoma" w:cs="Tahoma"/>
          <w:lang w:eastAsia="en-US"/>
        </w:rPr>
      </w:pPr>
      <w:r w:rsidRPr="00232B54">
        <w:rPr>
          <w:rFonts w:ascii="Tahoma" w:hAnsi="Tahoma" w:cs="Tahoma"/>
          <w:lang w:eastAsia="en-US"/>
        </w:rPr>
        <w:t xml:space="preserve">zagotoviti potrebno prenosno opremo za izvajanje </w:t>
      </w:r>
      <w:r>
        <w:rPr>
          <w:rFonts w:ascii="Tahoma" w:hAnsi="Tahoma" w:cs="Tahoma"/>
          <w:lang w:eastAsia="en-US"/>
        </w:rPr>
        <w:t>storitev</w:t>
      </w:r>
      <w:r w:rsidRPr="00232B54">
        <w:rPr>
          <w:rFonts w:ascii="Tahoma" w:hAnsi="Tahoma" w:cs="Tahoma"/>
          <w:lang w:eastAsia="en-US"/>
        </w:rPr>
        <w:t>;</w:t>
      </w:r>
    </w:p>
    <w:p w14:paraId="53DAD692" w14:textId="77777777" w:rsidR="00A73AF4" w:rsidRPr="00232B54" w:rsidRDefault="00A73AF4" w:rsidP="00A73AF4">
      <w:pPr>
        <w:keepLines/>
        <w:widowControl w:val="0"/>
        <w:numPr>
          <w:ilvl w:val="0"/>
          <w:numId w:val="15"/>
        </w:numPr>
        <w:adjustRightInd w:val="0"/>
        <w:jc w:val="both"/>
        <w:textAlignment w:val="baseline"/>
        <w:rPr>
          <w:rFonts w:ascii="Tahoma" w:hAnsi="Tahoma" w:cs="Tahoma"/>
          <w:lang w:eastAsia="en-US"/>
        </w:rPr>
      </w:pPr>
      <w:r w:rsidRPr="00232B54">
        <w:rPr>
          <w:rFonts w:ascii="Tahoma" w:hAnsi="Tahoma" w:cs="Tahoma"/>
          <w:lang w:eastAsia="en-US"/>
        </w:rPr>
        <w:t>pravočasno predajati poročila naročniku;</w:t>
      </w:r>
    </w:p>
    <w:p w14:paraId="0D667EBA" w14:textId="77777777" w:rsidR="00A73AF4" w:rsidRPr="00232B54" w:rsidRDefault="00A73AF4" w:rsidP="00A73AF4">
      <w:pPr>
        <w:keepLines/>
        <w:widowControl w:val="0"/>
        <w:numPr>
          <w:ilvl w:val="0"/>
          <w:numId w:val="15"/>
        </w:numPr>
        <w:tabs>
          <w:tab w:val="left" w:pos="-1425"/>
        </w:tabs>
        <w:adjustRightInd w:val="0"/>
        <w:jc w:val="both"/>
        <w:textAlignment w:val="baseline"/>
        <w:rPr>
          <w:rFonts w:ascii="Tahoma" w:hAnsi="Tahoma" w:cs="Tahoma"/>
          <w:lang w:eastAsia="en-US"/>
        </w:rPr>
      </w:pPr>
      <w:r w:rsidRPr="00232B54">
        <w:rPr>
          <w:rFonts w:ascii="Tahoma" w:hAnsi="Tahoma" w:cs="Tahoma"/>
          <w:lang w:eastAsia="en-US"/>
        </w:rPr>
        <w:t>obvestiti naročnika o nastalih okoliščinah, ki bi lahko vplivale na izpolnitev izvajalčevih  obveznosti;</w:t>
      </w:r>
    </w:p>
    <w:p w14:paraId="30185753" w14:textId="77777777" w:rsidR="00A73AF4" w:rsidRPr="00232B54" w:rsidRDefault="00A73AF4" w:rsidP="00A73AF4">
      <w:pPr>
        <w:keepLines/>
        <w:widowControl w:val="0"/>
        <w:numPr>
          <w:ilvl w:val="0"/>
          <w:numId w:val="15"/>
        </w:numPr>
        <w:tabs>
          <w:tab w:val="left" w:pos="567"/>
          <w:tab w:val="left" w:pos="4253"/>
          <w:tab w:val="left" w:pos="5529"/>
          <w:tab w:val="right" w:pos="8505"/>
        </w:tabs>
        <w:adjustRightInd w:val="0"/>
        <w:jc w:val="both"/>
        <w:textAlignment w:val="baseline"/>
        <w:rPr>
          <w:rFonts w:ascii="Tahoma" w:hAnsi="Tahoma" w:cs="Tahoma"/>
          <w:lang w:eastAsia="en-US"/>
        </w:rPr>
      </w:pPr>
      <w:r w:rsidRPr="00232B54">
        <w:rPr>
          <w:rFonts w:ascii="Tahoma" w:hAnsi="Tahoma" w:cs="Tahoma"/>
          <w:lang w:eastAsia="en-US"/>
        </w:rPr>
        <w:t>zamenjati posameznega delavca v primeru malomarnega in nekvalitetnega dela, neupoštevanja določb pisnega sporazuma o skupnih varnostnih ukrepih in ravnanju z okoljem na podlagi zahteve naročnika;</w:t>
      </w:r>
    </w:p>
    <w:p w14:paraId="30DAD602" w14:textId="77777777" w:rsidR="00A73AF4" w:rsidRPr="00232B54" w:rsidRDefault="00A73AF4" w:rsidP="00A73AF4">
      <w:pPr>
        <w:keepLines/>
        <w:widowControl w:val="0"/>
        <w:numPr>
          <w:ilvl w:val="0"/>
          <w:numId w:val="15"/>
        </w:numPr>
        <w:tabs>
          <w:tab w:val="left" w:pos="-1425"/>
          <w:tab w:val="left" w:pos="567"/>
          <w:tab w:val="left" w:pos="4253"/>
          <w:tab w:val="left" w:pos="5529"/>
          <w:tab w:val="right" w:pos="8505"/>
        </w:tabs>
        <w:adjustRightInd w:val="0"/>
        <w:jc w:val="both"/>
        <w:textAlignment w:val="baseline"/>
        <w:rPr>
          <w:rFonts w:ascii="Tahoma" w:hAnsi="Tahoma" w:cs="Tahoma"/>
          <w:lang w:eastAsia="en-US"/>
        </w:rPr>
      </w:pPr>
      <w:r w:rsidRPr="00232B54">
        <w:rPr>
          <w:rFonts w:ascii="Tahoma" w:hAnsi="Tahoma" w:cs="Tahoma"/>
          <w:lang w:eastAsia="en-US"/>
        </w:rPr>
        <w:t>poravnati vso morebitno nastalo škodo, ki bi jo med izvajanjem storitev povzročil na objektu ali na napravah naročnika (v nadaljevanju: oprema);</w:t>
      </w:r>
    </w:p>
    <w:p w14:paraId="5650CFCF" w14:textId="77777777" w:rsidR="00A73AF4" w:rsidRPr="00232B54" w:rsidRDefault="00A73AF4" w:rsidP="00A73AF4">
      <w:pPr>
        <w:keepLines/>
        <w:widowControl w:val="0"/>
        <w:numPr>
          <w:ilvl w:val="0"/>
          <w:numId w:val="15"/>
        </w:numPr>
        <w:tabs>
          <w:tab w:val="left" w:pos="-1425"/>
        </w:tabs>
        <w:adjustRightInd w:val="0"/>
        <w:jc w:val="both"/>
        <w:textAlignment w:val="baseline"/>
        <w:rPr>
          <w:rFonts w:ascii="Tahoma" w:hAnsi="Tahoma" w:cs="Tahoma"/>
          <w:lang w:eastAsia="en-US"/>
        </w:rPr>
      </w:pPr>
      <w:r w:rsidRPr="00232B54">
        <w:rPr>
          <w:rFonts w:ascii="Tahoma" w:hAnsi="Tahoma" w:cs="Tahoma"/>
          <w:lang w:eastAsia="en-US"/>
        </w:rPr>
        <w:t xml:space="preserve">poskrbeti da bodo delavci vsak svoj prihod/odhod evidentirali na </w:t>
      </w:r>
      <w:r>
        <w:rPr>
          <w:rFonts w:ascii="Tahoma" w:hAnsi="Tahoma" w:cs="Tahoma"/>
          <w:lang w:eastAsia="en-US"/>
        </w:rPr>
        <w:t xml:space="preserve">lokaciji </w:t>
      </w:r>
      <w:r w:rsidRPr="00232B54">
        <w:rPr>
          <w:rFonts w:ascii="Tahoma" w:hAnsi="Tahoma" w:cs="Tahoma"/>
          <w:lang w:eastAsia="en-US"/>
        </w:rPr>
        <w:t>naročnika;</w:t>
      </w:r>
    </w:p>
    <w:p w14:paraId="7541242B" w14:textId="77777777" w:rsidR="00A73AF4" w:rsidRPr="00232B54" w:rsidRDefault="00A73AF4" w:rsidP="00A73AF4">
      <w:pPr>
        <w:keepLines/>
        <w:widowControl w:val="0"/>
        <w:numPr>
          <w:ilvl w:val="0"/>
          <w:numId w:val="15"/>
        </w:numPr>
        <w:tabs>
          <w:tab w:val="left" w:pos="-1425"/>
        </w:tabs>
        <w:adjustRightInd w:val="0"/>
        <w:jc w:val="both"/>
        <w:textAlignment w:val="baseline"/>
        <w:rPr>
          <w:rFonts w:ascii="Tahoma" w:hAnsi="Tahoma" w:cs="Tahoma"/>
          <w:lang w:eastAsia="en-US"/>
        </w:rPr>
      </w:pPr>
      <w:r w:rsidRPr="00232B54">
        <w:rPr>
          <w:rFonts w:ascii="Tahoma" w:hAnsi="Tahoma" w:cs="Tahoma"/>
          <w:lang w:eastAsia="en-US"/>
        </w:rPr>
        <w:t xml:space="preserve">zagotoviti, da bodo delavci razpolagali z ustreznimi znanji iz varstva pri delu ter imeli </w:t>
      </w:r>
      <w:r>
        <w:rPr>
          <w:rFonts w:ascii="Tahoma" w:hAnsi="Tahoma" w:cs="Tahoma"/>
          <w:lang w:eastAsia="en-US"/>
        </w:rPr>
        <w:t xml:space="preserve">opravljen </w:t>
      </w:r>
      <w:r w:rsidRPr="00232B54">
        <w:rPr>
          <w:rFonts w:ascii="Tahoma" w:hAnsi="Tahoma" w:cs="Tahoma"/>
          <w:lang w:eastAsia="en-US"/>
        </w:rPr>
        <w:t>zdravniški pregled, glede na nevarnosti</w:t>
      </w:r>
      <w:r>
        <w:rPr>
          <w:rFonts w:ascii="Tahoma" w:hAnsi="Tahoma" w:cs="Tahoma"/>
          <w:lang w:eastAsia="en-US"/>
        </w:rPr>
        <w:t>,</w:t>
      </w:r>
      <w:r w:rsidRPr="00232B54">
        <w:rPr>
          <w:rFonts w:ascii="Tahoma" w:hAnsi="Tahoma" w:cs="Tahoma"/>
          <w:lang w:eastAsia="en-US"/>
        </w:rPr>
        <w:t xml:space="preserve"> </w:t>
      </w:r>
      <w:r>
        <w:rPr>
          <w:rFonts w:ascii="Tahoma" w:hAnsi="Tahoma" w:cs="Tahoma"/>
          <w:lang w:eastAsia="en-US"/>
        </w:rPr>
        <w:t>ki jim</w:t>
      </w:r>
      <w:r w:rsidRPr="00232B54">
        <w:rPr>
          <w:rFonts w:ascii="Tahoma" w:hAnsi="Tahoma" w:cs="Tahoma"/>
          <w:lang w:eastAsia="en-US"/>
        </w:rPr>
        <w:t xml:space="preserve"> bodo izpostavljeni v naročnikovih objektih;</w:t>
      </w:r>
    </w:p>
    <w:p w14:paraId="5F157C02" w14:textId="77777777" w:rsidR="00A73AF4" w:rsidRPr="00232B54" w:rsidRDefault="00A73AF4" w:rsidP="00A73AF4">
      <w:pPr>
        <w:keepLines/>
        <w:widowControl w:val="0"/>
        <w:numPr>
          <w:ilvl w:val="0"/>
          <w:numId w:val="15"/>
        </w:numPr>
        <w:tabs>
          <w:tab w:val="left" w:pos="-1425"/>
        </w:tabs>
        <w:adjustRightInd w:val="0"/>
        <w:jc w:val="both"/>
        <w:textAlignment w:val="baseline"/>
        <w:rPr>
          <w:rFonts w:ascii="Tahoma" w:hAnsi="Tahoma" w:cs="Tahoma"/>
          <w:lang w:eastAsia="en-US"/>
        </w:rPr>
      </w:pPr>
      <w:r w:rsidRPr="00232B54">
        <w:rPr>
          <w:rFonts w:ascii="Tahoma" w:hAnsi="Tahoma" w:cs="Tahoma"/>
          <w:lang w:eastAsia="en-US"/>
        </w:rPr>
        <w:t xml:space="preserve">zagotoviti, da bodo </w:t>
      </w:r>
      <w:r>
        <w:rPr>
          <w:rFonts w:ascii="Tahoma" w:hAnsi="Tahoma" w:cs="Tahoma"/>
          <w:lang w:eastAsia="en-US"/>
        </w:rPr>
        <w:t xml:space="preserve">njegovi </w:t>
      </w:r>
      <w:r w:rsidRPr="00232B54">
        <w:rPr>
          <w:rFonts w:ascii="Tahoma" w:hAnsi="Tahoma" w:cs="Tahoma"/>
          <w:lang w:eastAsia="en-US"/>
        </w:rPr>
        <w:t>delavci upoštevali vse predpise naročnika o gibanju na območju objekta</w:t>
      </w:r>
      <w:r>
        <w:rPr>
          <w:rFonts w:ascii="Tahoma" w:hAnsi="Tahoma" w:cs="Tahoma"/>
          <w:lang w:eastAsia="en-US"/>
        </w:rPr>
        <w:t xml:space="preserve"> naročnika</w:t>
      </w:r>
      <w:r w:rsidRPr="00232B54">
        <w:rPr>
          <w:rFonts w:ascii="Tahoma" w:hAnsi="Tahoma" w:cs="Tahoma"/>
          <w:lang w:eastAsia="en-US"/>
        </w:rPr>
        <w:t>;</w:t>
      </w:r>
    </w:p>
    <w:p w14:paraId="56433244" w14:textId="77777777" w:rsidR="00A73AF4" w:rsidRPr="00232B54" w:rsidRDefault="00A73AF4" w:rsidP="00A73AF4">
      <w:pPr>
        <w:keepLines/>
        <w:widowControl w:val="0"/>
        <w:numPr>
          <w:ilvl w:val="0"/>
          <w:numId w:val="15"/>
        </w:numPr>
        <w:tabs>
          <w:tab w:val="left" w:pos="-1425"/>
        </w:tabs>
        <w:adjustRightInd w:val="0"/>
        <w:jc w:val="both"/>
        <w:textAlignment w:val="baseline"/>
        <w:rPr>
          <w:rFonts w:ascii="Tahoma" w:hAnsi="Tahoma" w:cs="Tahoma"/>
          <w:lang w:eastAsia="en-US"/>
        </w:rPr>
      </w:pPr>
      <w:r w:rsidRPr="00232B54">
        <w:rPr>
          <w:rFonts w:ascii="Tahoma" w:hAnsi="Tahoma" w:cs="Tahoma"/>
          <w:lang w:eastAsia="en-US"/>
        </w:rPr>
        <w:t>na vsakem izstavljenem računu navesti številko okvirnega sporazuma in nabavnega naročila naročnika ter k vsakemu računu predložiti podrobno specifikacijo opravljenih storitev;</w:t>
      </w:r>
    </w:p>
    <w:p w14:paraId="6AEC36DD" w14:textId="77777777" w:rsidR="00A73AF4" w:rsidRPr="00232B54" w:rsidRDefault="00A73AF4" w:rsidP="00A73AF4">
      <w:pPr>
        <w:keepLines/>
        <w:widowControl w:val="0"/>
        <w:numPr>
          <w:ilvl w:val="0"/>
          <w:numId w:val="15"/>
        </w:numPr>
        <w:tabs>
          <w:tab w:val="left" w:pos="-1425"/>
        </w:tabs>
        <w:adjustRightInd w:val="0"/>
        <w:jc w:val="both"/>
        <w:textAlignment w:val="baseline"/>
        <w:rPr>
          <w:rFonts w:ascii="Tahoma" w:hAnsi="Tahoma" w:cs="Tahoma"/>
          <w:lang w:eastAsia="en-US"/>
        </w:rPr>
      </w:pPr>
      <w:r w:rsidRPr="00232B54">
        <w:rPr>
          <w:rFonts w:ascii="Tahoma" w:hAnsi="Tahoma" w:cs="Tahoma"/>
          <w:lang w:eastAsia="en-US"/>
        </w:rPr>
        <w:t xml:space="preserve">omogočiti nadzor nad dinamiko izvajanja aktivnosti iz </w:t>
      </w:r>
      <w:r>
        <w:rPr>
          <w:rFonts w:ascii="Tahoma" w:hAnsi="Tahoma" w:cs="Tahoma"/>
          <w:lang w:eastAsia="en-US"/>
        </w:rPr>
        <w:t>P</w:t>
      </w:r>
      <w:r w:rsidRPr="00232B54">
        <w:rPr>
          <w:rFonts w:ascii="Tahoma" w:hAnsi="Tahoma" w:cs="Tahoma"/>
          <w:lang w:eastAsia="en-US"/>
        </w:rPr>
        <w:t>rilog</w:t>
      </w:r>
      <w:r>
        <w:rPr>
          <w:rFonts w:ascii="Tahoma" w:hAnsi="Tahoma" w:cs="Tahoma"/>
          <w:lang w:eastAsia="en-US"/>
        </w:rPr>
        <w:t>e</w:t>
      </w:r>
      <w:r w:rsidRPr="00232B54">
        <w:rPr>
          <w:rFonts w:ascii="Tahoma" w:hAnsi="Tahoma" w:cs="Tahoma"/>
          <w:lang w:eastAsia="en-US"/>
        </w:rPr>
        <w:t xml:space="preserve"> št. 1 tega okvirnega sporazuma </w:t>
      </w:r>
      <w:r>
        <w:rPr>
          <w:rFonts w:ascii="Tahoma" w:hAnsi="Tahoma" w:cs="Tahoma"/>
          <w:lang w:eastAsia="en-US"/>
        </w:rPr>
        <w:t>(</w:t>
      </w:r>
      <w:r w:rsidRPr="00232B54">
        <w:rPr>
          <w:rFonts w:ascii="Tahoma" w:hAnsi="Tahoma" w:cs="Tahoma"/>
          <w:lang w:eastAsia="en-US"/>
        </w:rPr>
        <w:t>Tehnične zahteve</w:t>
      </w:r>
      <w:r>
        <w:rPr>
          <w:rFonts w:ascii="Tahoma" w:hAnsi="Tahoma" w:cs="Tahoma"/>
          <w:lang w:eastAsia="en-US"/>
        </w:rPr>
        <w:t>)</w:t>
      </w:r>
      <w:r w:rsidRPr="00232B54">
        <w:rPr>
          <w:rFonts w:ascii="Tahoma" w:hAnsi="Tahoma" w:cs="Tahoma"/>
          <w:lang w:eastAsia="en-US"/>
        </w:rPr>
        <w:t>.</w:t>
      </w:r>
    </w:p>
    <w:p w14:paraId="0301A62A" w14:textId="77777777" w:rsidR="00A73AF4" w:rsidRPr="00232B54" w:rsidRDefault="00A73AF4" w:rsidP="00A73AF4">
      <w:pPr>
        <w:keepLines/>
        <w:widowControl w:val="0"/>
        <w:overflowPunct w:val="0"/>
        <w:autoSpaceDE w:val="0"/>
        <w:autoSpaceDN w:val="0"/>
        <w:adjustRightInd w:val="0"/>
        <w:jc w:val="both"/>
        <w:textAlignment w:val="baseline"/>
        <w:rPr>
          <w:rFonts w:ascii="Tahoma" w:hAnsi="Tahoma" w:cs="Tahoma"/>
          <w:lang w:eastAsia="en-US"/>
        </w:rPr>
      </w:pPr>
    </w:p>
    <w:p w14:paraId="71503FB1" w14:textId="77777777" w:rsidR="00A73AF4" w:rsidRPr="00232B54" w:rsidRDefault="00A73AF4" w:rsidP="00A73AF4">
      <w:pPr>
        <w:keepLines/>
        <w:widowControl w:val="0"/>
        <w:numPr>
          <w:ilvl w:val="12"/>
          <w:numId w:val="0"/>
        </w:numPr>
        <w:tabs>
          <w:tab w:val="left" w:pos="-284"/>
        </w:tabs>
        <w:adjustRightInd w:val="0"/>
        <w:ind w:right="-483"/>
        <w:jc w:val="both"/>
        <w:textAlignment w:val="baseline"/>
        <w:rPr>
          <w:rFonts w:ascii="Tahoma" w:hAnsi="Tahoma" w:cs="Tahoma"/>
          <w:b/>
          <w:lang w:eastAsia="en-US"/>
        </w:rPr>
      </w:pPr>
      <w:r w:rsidRPr="00232B54">
        <w:rPr>
          <w:rFonts w:ascii="Tahoma" w:hAnsi="Tahoma" w:cs="Tahoma"/>
          <w:b/>
          <w:lang w:eastAsia="en-US"/>
        </w:rPr>
        <w:t>Pravice in obveznosti naročnika</w:t>
      </w:r>
    </w:p>
    <w:p w14:paraId="2EA8707A" w14:textId="77777777" w:rsidR="00A73AF4" w:rsidRPr="00232B54" w:rsidRDefault="00A73AF4" w:rsidP="00A73AF4">
      <w:pPr>
        <w:keepLines/>
        <w:widowControl w:val="0"/>
        <w:numPr>
          <w:ilvl w:val="12"/>
          <w:numId w:val="0"/>
        </w:numPr>
        <w:adjustRightInd w:val="0"/>
        <w:ind w:right="-483"/>
        <w:jc w:val="both"/>
        <w:textAlignment w:val="baseline"/>
        <w:rPr>
          <w:rFonts w:ascii="Tahoma" w:hAnsi="Tahoma" w:cs="Tahoma"/>
          <w:lang w:eastAsia="en-US"/>
        </w:rPr>
      </w:pPr>
    </w:p>
    <w:p w14:paraId="0EEFB697"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1D3C7029" w14:textId="77777777" w:rsidR="00A73AF4" w:rsidRPr="00232B54" w:rsidRDefault="00A73AF4" w:rsidP="00A73AF4">
      <w:pPr>
        <w:keepLines/>
        <w:widowControl w:val="0"/>
        <w:numPr>
          <w:ilvl w:val="12"/>
          <w:numId w:val="0"/>
        </w:numPr>
        <w:adjustRightInd w:val="0"/>
        <w:ind w:right="-1"/>
        <w:jc w:val="center"/>
        <w:textAlignment w:val="baseline"/>
        <w:rPr>
          <w:rFonts w:ascii="Tahoma" w:hAnsi="Tahoma" w:cs="Tahoma"/>
          <w:lang w:eastAsia="en-US"/>
        </w:rPr>
      </w:pPr>
    </w:p>
    <w:p w14:paraId="32A79C4D" w14:textId="77777777" w:rsidR="00A73AF4" w:rsidRPr="00232B54" w:rsidRDefault="00A73AF4" w:rsidP="00A73AF4">
      <w:pPr>
        <w:keepLines/>
        <w:widowControl w:val="0"/>
        <w:numPr>
          <w:ilvl w:val="12"/>
          <w:numId w:val="0"/>
        </w:numPr>
        <w:tabs>
          <w:tab w:val="left" w:pos="360"/>
        </w:tabs>
        <w:adjustRightInd w:val="0"/>
        <w:ind w:right="-1"/>
        <w:jc w:val="both"/>
        <w:textAlignment w:val="baseline"/>
        <w:rPr>
          <w:rFonts w:ascii="Tahoma" w:hAnsi="Tahoma" w:cs="Tahoma"/>
          <w:lang w:eastAsia="en-US"/>
        </w:rPr>
      </w:pPr>
      <w:r w:rsidRPr="00232B54">
        <w:rPr>
          <w:rFonts w:ascii="Tahoma" w:hAnsi="Tahoma" w:cs="Tahoma"/>
          <w:lang w:eastAsia="en-US"/>
        </w:rPr>
        <w:t>V okviru izpolnjevanja svojih obveznosti po tem okvirnem sporazumu je dolžan naročnik:</w:t>
      </w:r>
    </w:p>
    <w:p w14:paraId="632413C8" w14:textId="77777777" w:rsidR="00A73AF4" w:rsidRPr="00232B54" w:rsidRDefault="00A73AF4" w:rsidP="00A73AF4">
      <w:pPr>
        <w:keepLines/>
        <w:widowControl w:val="0"/>
        <w:numPr>
          <w:ilvl w:val="0"/>
          <w:numId w:val="14"/>
        </w:numPr>
        <w:tabs>
          <w:tab w:val="left" w:pos="4253"/>
          <w:tab w:val="left" w:pos="5529"/>
          <w:tab w:val="right" w:pos="8505"/>
        </w:tabs>
        <w:adjustRightInd w:val="0"/>
        <w:jc w:val="both"/>
        <w:textAlignment w:val="baseline"/>
        <w:rPr>
          <w:rFonts w:ascii="Tahoma" w:hAnsi="Tahoma" w:cs="Tahoma"/>
          <w:lang w:eastAsia="en-US"/>
        </w:rPr>
      </w:pPr>
      <w:r w:rsidRPr="00232B54">
        <w:rPr>
          <w:rFonts w:ascii="Tahoma" w:hAnsi="Tahoma" w:cs="Tahoma"/>
          <w:lang w:eastAsia="en-US"/>
        </w:rPr>
        <w:t>skupaj z izvajalcem</w:t>
      </w:r>
      <w:r>
        <w:rPr>
          <w:rFonts w:ascii="Tahoma" w:hAnsi="Tahoma" w:cs="Tahoma"/>
          <w:lang w:eastAsia="en-US"/>
        </w:rPr>
        <w:t>,</w:t>
      </w:r>
      <w:r w:rsidRPr="00232B54">
        <w:rPr>
          <w:rFonts w:ascii="Tahoma" w:hAnsi="Tahoma" w:cs="Tahoma"/>
          <w:lang w:eastAsia="en-US"/>
        </w:rPr>
        <w:t xml:space="preserve"> najmanj 10 (deset) dni pred začetkom izvajanja storitev</w:t>
      </w:r>
      <w:r>
        <w:rPr>
          <w:rFonts w:ascii="Tahoma" w:hAnsi="Tahoma" w:cs="Tahoma"/>
          <w:lang w:eastAsia="en-US"/>
        </w:rPr>
        <w:t>,</w:t>
      </w:r>
      <w:r w:rsidRPr="00232B54">
        <w:rPr>
          <w:rFonts w:ascii="Tahoma" w:hAnsi="Tahoma" w:cs="Tahoma"/>
          <w:lang w:eastAsia="en-US"/>
        </w:rPr>
        <w:t xml:space="preserve"> določiti konkretne skupne varnostne ukrepe iz priloge Pisnega sporazuma</w:t>
      </w:r>
      <w:r w:rsidRPr="00232B54">
        <w:rPr>
          <w:rFonts w:ascii="Tahoma" w:hAnsi="Tahoma" w:cs="Tahoma"/>
        </w:rPr>
        <w:t xml:space="preserve"> </w:t>
      </w:r>
      <w:r w:rsidRPr="00232B54">
        <w:rPr>
          <w:rFonts w:ascii="Tahoma" w:hAnsi="Tahoma" w:cs="Tahoma"/>
          <w:lang w:eastAsia="en-US"/>
        </w:rPr>
        <w:t>o skupnih varnostnih ukrepih in ravnanju z okoljem v JAVNEM PODJETJU ENERGETIKA LJUBLJANA d.o.o.;</w:t>
      </w:r>
    </w:p>
    <w:p w14:paraId="7A17C960" w14:textId="77777777" w:rsidR="00A73AF4" w:rsidRPr="00232B54" w:rsidRDefault="00A73AF4" w:rsidP="00A73AF4">
      <w:pPr>
        <w:keepLines/>
        <w:widowControl w:val="0"/>
        <w:numPr>
          <w:ilvl w:val="0"/>
          <w:numId w:val="14"/>
        </w:numPr>
        <w:tabs>
          <w:tab w:val="left" w:pos="4253"/>
          <w:tab w:val="left" w:pos="5529"/>
          <w:tab w:val="right" w:pos="8505"/>
        </w:tabs>
        <w:adjustRightInd w:val="0"/>
        <w:jc w:val="both"/>
        <w:textAlignment w:val="baseline"/>
        <w:rPr>
          <w:rFonts w:ascii="Tahoma" w:hAnsi="Tahoma" w:cs="Tahoma"/>
          <w:lang w:eastAsia="en-US"/>
        </w:rPr>
      </w:pPr>
      <w:r w:rsidRPr="00232B54">
        <w:rPr>
          <w:rFonts w:ascii="Tahoma" w:hAnsi="Tahoma" w:cs="Tahoma"/>
          <w:lang w:eastAsia="en-US"/>
        </w:rPr>
        <w:t>izdelati »Varnostni načrt« ter ga predati izvajalcu;</w:t>
      </w:r>
    </w:p>
    <w:p w14:paraId="7D957363" w14:textId="77777777" w:rsidR="00A73AF4" w:rsidRPr="00232B54" w:rsidRDefault="00A73AF4" w:rsidP="00A73AF4">
      <w:pPr>
        <w:keepLines/>
        <w:widowControl w:val="0"/>
        <w:numPr>
          <w:ilvl w:val="0"/>
          <w:numId w:val="14"/>
        </w:numPr>
        <w:tabs>
          <w:tab w:val="left" w:pos="4253"/>
          <w:tab w:val="left" w:pos="5529"/>
          <w:tab w:val="right" w:pos="8505"/>
        </w:tabs>
        <w:adjustRightInd w:val="0"/>
        <w:jc w:val="both"/>
        <w:textAlignment w:val="baseline"/>
        <w:rPr>
          <w:rFonts w:ascii="Tahoma" w:hAnsi="Tahoma" w:cs="Tahoma"/>
          <w:lang w:eastAsia="en-US"/>
        </w:rPr>
      </w:pPr>
      <w:r w:rsidRPr="00232B54">
        <w:rPr>
          <w:rFonts w:ascii="Tahoma" w:hAnsi="Tahoma" w:cs="Tahoma"/>
          <w:lang w:eastAsia="en-US"/>
        </w:rPr>
        <w:t>ukreniti vse potrebno za to, da bo izvajalec lahko izvrševal svoje obveznosti;</w:t>
      </w:r>
    </w:p>
    <w:p w14:paraId="6978A58F" w14:textId="77777777" w:rsidR="00A73AF4" w:rsidRPr="00232B54" w:rsidRDefault="00A73AF4" w:rsidP="00A73AF4">
      <w:pPr>
        <w:keepLines/>
        <w:widowControl w:val="0"/>
        <w:numPr>
          <w:ilvl w:val="0"/>
          <w:numId w:val="14"/>
        </w:numPr>
        <w:adjustRightInd w:val="0"/>
        <w:ind w:right="-1"/>
        <w:jc w:val="both"/>
        <w:textAlignment w:val="baseline"/>
        <w:rPr>
          <w:rFonts w:ascii="Tahoma" w:hAnsi="Tahoma" w:cs="Tahoma"/>
          <w:lang w:eastAsia="en-US"/>
        </w:rPr>
      </w:pPr>
      <w:r w:rsidRPr="00232B54">
        <w:rPr>
          <w:rFonts w:ascii="Tahoma" w:hAnsi="Tahoma" w:cs="Tahoma"/>
          <w:lang w:eastAsia="en-US"/>
        </w:rPr>
        <w:t xml:space="preserve">predati izvajalcu vso dokumentacijo, ki jo bo ta potreboval pri </w:t>
      </w:r>
      <w:r>
        <w:rPr>
          <w:rFonts w:ascii="Tahoma" w:hAnsi="Tahoma" w:cs="Tahoma"/>
          <w:lang w:eastAsia="en-US"/>
        </w:rPr>
        <w:t>izvajanju storitev</w:t>
      </w:r>
      <w:r w:rsidRPr="00232B54">
        <w:rPr>
          <w:rFonts w:ascii="Tahoma" w:hAnsi="Tahoma" w:cs="Tahoma"/>
          <w:lang w:eastAsia="en-US"/>
        </w:rPr>
        <w:t>;</w:t>
      </w:r>
    </w:p>
    <w:p w14:paraId="54743DE2" w14:textId="77777777" w:rsidR="00A73AF4" w:rsidRPr="00232B54" w:rsidRDefault="00A73AF4" w:rsidP="00A73AF4">
      <w:pPr>
        <w:keepLines/>
        <w:widowControl w:val="0"/>
        <w:numPr>
          <w:ilvl w:val="0"/>
          <w:numId w:val="14"/>
        </w:numPr>
        <w:adjustRightInd w:val="0"/>
        <w:ind w:right="-1"/>
        <w:jc w:val="both"/>
        <w:textAlignment w:val="baseline"/>
        <w:rPr>
          <w:rFonts w:ascii="Tahoma" w:hAnsi="Tahoma" w:cs="Tahoma"/>
          <w:lang w:eastAsia="en-US"/>
        </w:rPr>
      </w:pPr>
      <w:r w:rsidRPr="00232B54">
        <w:rPr>
          <w:rFonts w:ascii="Tahoma" w:hAnsi="Tahoma" w:cs="Tahoma"/>
          <w:lang w:eastAsia="en-US"/>
        </w:rPr>
        <w:t>sodelovati z izvajalcem, mu tolmačiti vse morebitne nejasnosti ter dajati ustrezne napotke za izvedbo storitev ter po potrebi dati izvajalcu na razpolago ustrezno usposobljenega strokovnjaka, ki tudi oceni, na osnovi usposobljenosti izvajalčevih delavcev, samostojnost pri gibanju in delu oz. na proizvodnih objektih in napravah naročnika;</w:t>
      </w:r>
    </w:p>
    <w:p w14:paraId="0A76E644" w14:textId="77777777" w:rsidR="00A73AF4" w:rsidRPr="00232B54" w:rsidRDefault="00A73AF4" w:rsidP="00A73AF4">
      <w:pPr>
        <w:keepLines/>
        <w:widowControl w:val="0"/>
        <w:numPr>
          <w:ilvl w:val="0"/>
          <w:numId w:val="14"/>
        </w:numPr>
        <w:adjustRightInd w:val="0"/>
        <w:ind w:right="-1"/>
        <w:jc w:val="both"/>
        <w:textAlignment w:val="baseline"/>
        <w:rPr>
          <w:rFonts w:ascii="Tahoma" w:hAnsi="Tahoma" w:cs="Tahoma"/>
          <w:lang w:eastAsia="en-US"/>
        </w:rPr>
      </w:pPr>
      <w:r w:rsidRPr="00232B54">
        <w:rPr>
          <w:rFonts w:ascii="Tahoma" w:hAnsi="Tahoma" w:cs="Tahoma"/>
          <w:lang w:eastAsia="en-US"/>
        </w:rPr>
        <w:t>potrditi poročila</w:t>
      </w:r>
      <w:r>
        <w:rPr>
          <w:rFonts w:ascii="Tahoma" w:hAnsi="Tahoma" w:cs="Tahoma"/>
          <w:lang w:eastAsia="en-US"/>
        </w:rPr>
        <w:t>, ki mu jih predloži izvajalec,</w:t>
      </w:r>
      <w:r w:rsidRPr="00232B54">
        <w:rPr>
          <w:rFonts w:ascii="Tahoma" w:hAnsi="Tahoma" w:cs="Tahoma"/>
          <w:lang w:eastAsia="en-US"/>
        </w:rPr>
        <w:t xml:space="preserve"> v </w:t>
      </w:r>
      <w:r>
        <w:rPr>
          <w:rFonts w:ascii="Tahoma" w:hAnsi="Tahoma" w:cs="Tahoma"/>
          <w:lang w:eastAsia="en-US"/>
        </w:rPr>
        <w:t>5 (</w:t>
      </w:r>
      <w:r w:rsidRPr="00232B54">
        <w:rPr>
          <w:rFonts w:ascii="Tahoma" w:hAnsi="Tahoma" w:cs="Tahoma"/>
          <w:lang w:eastAsia="en-US"/>
        </w:rPr>
        <w:t>petih</w:t>
      </w:r>
      <w:r>
        <w:rPr>
          <w:rFonts w:ascii="Tahoma" w:hAnsi="Tahoma" w:cs="Tahoma"/>
          <w:lang w:eastAsia="en-US"/>
        </w:rPr>
        <w:t>)</w:t>
      </w:r>
      <w:r w:rsidRPr="00232B54">
        <w:rPr>
          <w:rFonts w:ascii="Tahoma" w:hAnsi="Tahoma" w:cs="Tahoma"/>
          <w:lang w:eastAsia="en-US"/>
        </w:rPr>
        <w:t xml:space="preserve"> dneh po prejemu </w:t>
      </w:r>
      <w:r>
        <w:rPr>
          <w:rFonts w:ascii="Tahoma" w:hAnsi="Tahoma" w:cs="Tahoma"/>
          <w:lang w:eastAsia="en-US"/>
        </w:rPr>
        <w:t xml:space="preserve">posameznega </w:t>
      </w:r>
      <w:r w:rsidRPr="00232B54">
        <w:rPr>
          <w:rFonts w:ascii="Tahoma" w:hAnsi="Tahoma" w:cs="Tahoma"/>
          <w:lang w:eastAsia="en-US"/>
        </w:rPr>
        <w:t>poročila;</w:t>
      </w:r>
    </w:p>
    <w:p w14:paraId="0E6C660B" w14:textId="77777777" w:rsidR="00A73AF4" w:rsidRPr="00232B54" w:rsidRDefault="00A73AF4" w:rsidP="00A73AF4">
      <w:pPr>
        <w:keepLines/>
        <w:widowControl w:val="0"/>
        <w:numPr>
          <w:ilvl w:val="0"/>
          <w:numId w:val="14"/>
        </w:numPr>
        <w:adjustRightInd w:val="0"/>
        <w:ind w:right="-1"/>
        <w:jc w:val="both"/>
        <w:textAlignment w:val="baseline"/>
        <w:rPr>
          <w:rFonts w:ascii="Tahoma" w:hAnsi="Tahoma" w:cs="Tahoma"/>
          <w:lang w:eastAsia="en-US"/>
        </w:rPr>
      </w:pPr>
      <w:r w:rsidRPr="00232B54">
        <w:rPr>
          <w:rFonts w:ascii="Tahoma" w:hAnsi="Tahoma" w:cs="Tahoma"/>
          <w:lang w:eastAsia="en-US"/>
        </w:rPr>
        <w:t xml:space="preserve">takoj obvestiti izvajalca o nastali situaciji, ki bi lahko vplivala na izpolnitev </w:t>
      </w:r>
      <w:r>
        <w:rPr>
          <w:rFonts w:ascii="Tahoma" w:hAnsi="Tahoma" w:cs="Tahoma"/>
          <w:lang w:eastAsia="en-US"/>
        </w:rPr>
        <w:t xml:space="preserve">njegovih </w:t>
      </w:r>
      <w:r w:rsidRPr="00232B54">
        <w:rPr>
          <w:rFonts w:ascii="Tahoma" w:hAnsi="Tahoma" w:cs="Tahoma"/>
          <w:lang w:eastAsia="en-US"/>
        </w:rPr>
        <w:t>obveznosti;</w:t>
      </w:r>
    </w:p>
    <w:p w14:paraId="6F937555" w14:textId="77777777" w:rsidR="00A73AF4" w:rsidRPr="00232B54" w:rsidRDefault="00A73AF4" w:rsidP="00A73AF4">
      <w:pPr>
        <w:keepLines/>
        <w:widowControl w:val="0"/>
        <w:numPr>
          <w:ilvl w:val="0"/>
          <w:numId w:val="14"/>
        </w:numPr>
        <w:adjustRightInd w:val="0"/>
        <w:ind w:right="-1"/>
        <w:jc w:val="both"/>
        <w:textAlignment w:val="baseline"/>
        <w:rPr>
          <w:rFonts w:ascii="Tahoma" w:hAnsi="Tahoma" w:cs="Tahoma"/>
          <w:lang w:eastAsia="en-US"/>
        </w:rPr>
      </w:pPr>
      <w:r w:rsidRPr="00232B54">
        <w:rPr>
          <w:rFonts w:ascii="Tahoma" w:hAnsi="Tahoma" w:cs="Tahoma"/>
          <w:lang w:eastAsia="en-US"/>
        </w:rPr>
        <w:t>poravnati obveznosti do izvajalca.</w:t>
      </w:r>
    </w:p>
    <w:p w14:paraId="070926B5" w14:textId="77777777" w:rsidR="00A73AF4" w:rsidRPr="00232B54" w:rsidRDefault="00A73AF4" w:rsidP="00A73AF4">
      <w:pPr>
        <w:keepLines/>
        <w:widowControl w:val="0"/>
        <w:adjustRightInd w:val="0"/>
        <w:ind w:right="-483"/>
        <w:jc w:val="both"/>
        <w:textAlignment w:val="baseline"/>
        <w:rPr>
          <w:rFonts w:ascii="Tahoma" w:hAnsi="Tahoma" w:cs="Tahoma"/>
          <w:lang w:eastAsia="en-US"/>
        </w:rPr>
      </w:pPr>
    </w:p>
    <w:p w14:paraId="051EA5BB"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03C89E5A" w14:textId="77777777" w:rsidR="00A73AF4" w:rsidRPr="00232B54" w:rsidRDefault="00A73AF4" w:rsidP="00A73AF4">
      <w:pPr>
        <w:keepLines/>
        <w:widowControl w:val="0"/>
        <w:adjustRightInd w:val="0"/>
        <w:ind w:right="-1"/>
        <w:jc w:val="both"/>
        <w:textAlignment w:val="baseline"/>
        <w:rPr>
          <w:rFonts w:ascii="Tahoma" w:hAnsi="Tahoma" w:cs="Tahoma"/>
          <w:lang w:eastAsia="en-US"/>
        </w:rPr>
      </w:pPr>
    </w:p>
    <w:p w14:paraId="426F84A3" w14:textId="17155B1D" w:rsidR="00A73AF4" w:rsidRPr="00232B54" w:rsidRDefault="00A73AF4" w:rsidP="00A73AF4">
      <w:pPr>
        <w:keepLines/>
        <w:widowControl w:val="0"/>
        <w:tabs>
          <w:tab w:val="left" w:pos="360"/>
        </w:tabs>
        <w:adjustRightInd w:val="0"/>
        <w:ind w:right="-1"/>
        <w:jc w:val="both"/>
        <w:textAlignment w:val="baseline"/>
        <w:rPr>
          <w:rFonts w:ascii="Tahoma" w:hAnsi="Tahoma" w:cs="Tahoma"/>
          <w:lang w:eastAsia="en-US"/>
        </w:rPr>
      </w:pPr>
      <w:r w:rsidRPr="00232B54">
        <w:rPr>
          <w:rFonts w:ascii="Tahoma" w:hAnsi="Tahoma" w:cs="Tahoma"/>
          <w:lang w:eastAsia="en-US"/>
        </w:rPr>
        <w:t xml:space="preserve">Naročnikova oprema po tem okvirnem sporazumu so objekti in naprave naročnika, ki </w:t>
      </w:r>
      <w:r w:rsidR="00975970">
        <w:rPr>
          <w:rFonts w:ascii="Tahoma" w:hAnsi="Tahoma" w:cs="Tahoma"/>
          <w:lang w:eastAsia="en-US"/>
        </w:rPr>
        <w:t>jih</w:t>
      </w:r>
      <w:r w:rsidR="00975970" w:rsidRPr="00232B54">
        <w:rPr>
          <w:rFonts w:ascii="Tahoma" w:hAnsi="Tahoma" w:cs="Tahoma"/>
          <w:lang w:eastAsia="en-US"/>
        </w:rPr>
        <w:t xml:space="preserve"> </w:t>
      </w:r>
      <w:r w:rsidRPr="00232B54">
        <w:rPr>
          <w:rFonts w:ascii="Tahoma" w:hAnsi="Tahoma" w:cs="Tahoma"/>
          <w:lang w:eastAsia="en-US"/>
        </w:rPr>
        <w:t xml:space="preserve">izvajalec nadzira </w:t>
      </w:r>
      <w:r w:rsidR="00975970">
        <w:rPr>
          <w:rFonts w:ascii="Tahoma" w:hAnsi="Tahoma" w:cs="Tahoma"/>
          <w:lang w:eastAsia="en-US"/>
        </w:rPr>
        <w:t xml:space="preserve">oziroma katerih podatke uporablja </w:t>
      </w:r>
      <w:r w:rsidRPr="00232B54">
        <w:rPr>
          <w:rFonts w:ascii="Tahoma" w:hAnsi="Tahoma" w:cs="Tahoma"/>
          <w:lang w:eastAsia="en-US"/>
        </w:rPr>
        <w:t>pri izvajanju storitev po tem okvirnem sporazumu.</w:t>
      </w:r>
    </w:p>
    <w:p w14:paraId="4B4045EB" w14:textId="77777777" w:rsidR="00A73AF4" w:rsidRPr="00232B54" w:rsidRDefault="00A73AF4" w:rsidP="00A73AF4">
      <w:pPr>
        <w:keepLines/>
        <w:widowControl w:val="0"/>
        <w:adjustRightInd w:val="0"/>
        <w:ind w:right="-1"/>
        <w:jc w:val="center"/>
        <w:textAlignment w:val="baseline"/>
        <w:rPr>
          <w:rFonts w:ascii="Tahoma" w:hAnsi="Tahoma" w:cs="Tahoma"/>
          <w:lang w:eastAsia="en-US"/>
        </w:rPr>
      </w:pPr>
    </w:p>
    <w:p w14:paraId="7BC72701"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22303B04" w14:textId="77777777" w:rsidR="00A73AF4" w:rsidRPr="00232B54" w:rsidRDefault="00A73AF4" w:rsidP="00A73AF4">
      <w:pPr>
        <w:keepLines/>
        <w:widowControl w:val="0"/>
        <w:adjustRightInd w:val="0"/>
        <w:ind w:right="-483"/>
        <w:jc w:val="both"/>
        <w:textAlignment w:val="baseline"/>
        <w:rPr>
          <w:rFonts w:ascii="Tahoma" w:hAnsi="Tahoma" w:cs="Tahoma"/>
          <w:lang w:eastAsia="en-US"/>
        </w:rPr>
      </w:pPr>
    </w:p>
    <w:p w14:paraId="2F54C06D" w14:textId="77777777" w:rsidR="00A73AF4" w:rsidRPr="00232B54" w:rsidRDefault="00A73AF4" w:rsidP="00A73AF4">
      <w:pPr>
        <w:keepLines/>
        <w:widowControl w:val="0"/>
        <w:tabs>
          <w:tab w:val="left" w:pos="360"/>
        </w:tabs>
        <w:adjustRightInd w:val="0"/>
        <w:ind w:right="-1"/>
        <w:jc w:val="both"/>
        <w:textAlignment w:val="baseline"/>
        <w:rPr>
          <w:rFonts w:ascii="Tahoma" w:hAnsi="Tahoma" w:cs="Tahoma"/>
          <w:lang w:eastAsia="en-US"/>
        </w:rPr>
      </w:pPr>
      <w:r w:rsidRPr="00232B54">
        <w:rPr>
          <w:rFonts w:ascii="Tahoma" w:hAnsi="Tahoma" w:cs="Tahoma"/>
          <w:lang w:eastAsia="en-US"/>
        </w:rPr>
        <w:t xml:space="preserve">Izvajalec je dolžan ravnati z naročnikovo opremo namensko, s strokovno usposobljenim osebjem za </w:t>
      </w:r>
      <w:r>
        <w:rPr>
          <w:rFonts w:ascii="Tahoma" w:hAnsi="Tahoma" w:cs="Tahoma"/>
          <w:lang w:eastAsia="en-US"/>
        </w:rPr>
        <w:t>izvedbo storitev</w:t>
      </w:r>
      <w:r w:rsidRPr="00232B54">
        <w:rPr>
          <w:rFonts w:ascii="Tahoma" w:hAnsi="Tahoma" w:cs="Tahoma"/>
          <w:lang w:eastAsia="en-US"/>
        </w:rPr>
        <w:t>, kot strokovnjak na področju opravljanja svojih dejavnosti in kot dober gospodarstvenik.</w:t>
      </w:r>
    </w:p>
    <w:p w14:paraId="6166E35F" w14:textId="77777777" w:rsidR="00A73AF4" w:rsidRPr="00232B54" w:rsidRDefault="00A73AF4" w:rsidP="00A73AF4">
      <w:pPr>
        <w:keepLines/>
        <w:widowControl w:val="0"/>
        <w:adjustRightInd w:val="0"/>
        <w:ind w:right="-1"/>
        <w:jc w:val="both"/>
        <w:textAlignment w:val="baseline"/>
        <w:rPr>
          <w:rFonts w:ascii="Tahoma" w:hAnsi="Tahoma" w:cs="Tahoma"/>
          <w:lang w:eastAsia="en-US"/>
        </w:rPr>
      </w:pPr>
    </w:p>
    <w:p w14:paraId="432DA22E"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48B3A36A" w14:textId="77777777" w:rsidR="00A73AF4" w:rsidRPr="00232B54" w:rsidRDefault="00A73AF4" w:rsidP="00A73AF4">
      <w:pPr>
        <w:keepLines/>
        <w:widowControl w:val="0"/>
        <w:adjustRightInd w:val="0"/>
        <w:ind w:right="-1"/>
        <w:jc w:val="both"/>
        <w:textAlignment w:val="baseline"/>
        <w:rPr>
          <w:rFonts w:ascii="Tahoma" w:hAnsi="Tahoma" w:cs="Tahoma"/>
          <w:lang w:eastAsia="en-US"/>
        </w:rPr>
      </w:pPr>
    </w:p>
    <w:p w14:paraId="2E90F825" w14:textId="77777777" w:rsidR="00A73AF4" w:rsidRPr="00232B54" w:rsidRDefault="00A73AF4" w:rsidP="00A73AF4">
      <w:pPr>
        <w:keepLines/>
        <w:widowControl w:val="0"/>
        <w:tabs>
          <w:tab w:val="left" w:pos="360"/>
        </w:tabs>
        <w:adjustRightInd w:val="0"/>
        <w:ind w:right="-1"/>
        <w:jc w:val="both"/>
        <w:textAlignment w:val="baseline"/>
        <w:rPr>
          <w:rFonts w:ascii="Tahoma" w:hAnsi="Tahoma" w:cs="Tahoma"/>
          <w:lang w:eastAsia="en-US"/>
        </w:rPr>
      </w:pPr>
      <w:r w:rsidRPr="00232B54">
        <w:rPr>
          <w:rFonts w:ascii="Tahoma" w:hAnsi="Tahoma" w:cs="Tahoma"/>
          <w:lang w:eastAsia="en-US"/>
        </w:rPr>
        <w:t>Za katerokoli naročnikovo opremo se šteje, da je v neomejeni lasti in posesti naročnika in je dolžan izvajalec zagotoviti vse potrebno, da noben</w:t>
      </w:r>
      <w:r>
        <w:rPr>
          <w:rFonts w:ascii="Tahoma" w:hAnsi="Tahoma" w:cs="Tahoma"/>
          <w:lang w:eastAsia="en-US"/>
        </w:rPr>
        <w:t>a</w:t>
      </w:r>
      <w:r w:rsidRPr="00232B54">
        <w:rPr>
          <w:rFonts w:ascii="Tahoma" w:hAnsi="Tahoma" w:cs="Tahoma"/>
          <w:lang w:eastAsia="en-US"/>
        </w:rPr>
        <w:t xml:space="preserve"> tretj</w:t>
      </w:r>
      <w:r>
        <w:rPr>
          <w:rFonts w:ascii="Tahoma" w:hAnsi="Tahoma" w:cs="Tahoma"/>
          <w:lang w:eastAsia="en-US"/>
        </w:rPr>
        <w:t>a oseba</w:t>
      </w:r>
      <w:r w:rsidRPr="00232B54">
        <w:rPr>
          <w:rFonts w:ascii="Tahoma" w:hAnsi="Tahoma" w:cs="Tahoma"/>
          <w:lang w:eastAsia="en-US"/>
        </w:rPr>
        <w:t xml:space="preserve"> kakorkoli in iz kateregakoli naslova ne posega v katerokoli pravico naročnika na tej opremi.</w:t>
      </w:r>
    </w:p>
    <w:p w14:paraId="0A8C66BB" w14:textId="77777777" w:rsidR="00A73AF4" w:rsidRPr="00232B54" w:rsidRDefault="00A73AF4" w:rsidP="00A73AF4">
      <w:pPr>
        <w:keepLines/>
        <w:widowControl w:val="0"/>
        <w:adjustRightInd w:val="0"/>
        <w:jc w:val="both"/>
        <w:textAlignment w:val="baseline"/>
        <w:rPr>
          <w:rFonts w:ascii="Tahoma" w:hAnsi="Tahoma" w:cs="Tahoma"/>
          <w:b/>
          <w:lang w:eastAsia="en-US"/>
        </w:rPr>
      </w:pPr>
    </w:p>
    <w:p w14:paraId="474DCBC1" w14:textId="77777777" w:rsidR="00A73AF4" w:rsidRPr="00232B54" w:rsidRDefault="00A73AF4" w:rsidP="00A73AF4">
      <w:pPr>
        <w:keepLines/>
        <w:widowControl w:val="0"/>
        <w:adjustRightInd w:val="0"/>
        <w:jc w:val="both"/>
        <w:textAlignment w:val="baseline"/>
        <w:rPr>
          <w:rFonts w:ascii="Tahoma" w:hAnsi="Tahoma" w:cs="Tahoma"/>
          <w:b/>
          <w:lang w:eastAsia="en-US"/>
        </w:rPr>
      </w:pPr>
      <w:r w:rsidRPr="00232B54">
        <w:rPr>
          <w:rFonts w:ascii="Tahoma" w:hAnsi="Tahoma" w:cs="Tahoma"/>
          <w:b/>
          <w:lang w:eastAsia="en-US"/>
        </w:rPr>
        <w:t>Rok izvedbe</w:t>
      </w:r>
    </w:p>
    <w:p w14:paraId="0E8E9152" w14:textId="77777777" w:rsidR="00A73AF4" w:rsidRPr="00232B54" w:rsidRDefault="00A73AF4" w:rsidP="00A73AF4">
      <w:pPr>
        <w:keepLines/>
        <w:widowControl w:val="0"/>
        <w:tabs>
          <w:tab w:val="left" w:pos="1701"/>
        </w:tabs>
        <w:adjustRightInd w:val="0"/>
        <w:ind w:right="-482"/>
        <w:jc w:val="both"/>
        <w:textAlignment w:val="baseline"/>
        <w:rPr>
          <w:rFonts w:ascii="Tahoma" w:hAnsi="Tahoma" w:cs="Tahoma"/>
          <w:b/>
          <w:lang w:eastAsia="en-US"/>
        </w:rPr>
      </w:pPr>
    </w:p>
    <w:p w14:paraId="0E69A0FA"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0551546A" w14:textId="77777777" w:rsidR="00A73AF4" w:rsidRPr="00232B54" w:rsidRDefault="00A73AF4" w:rsidP="00A73AF4">
      <w:pPr>
        <w:keepLines/>
        <w:widowControl w:val="0"/>
        <w:tabs>
          <w:tab w:val="left" w:pos="1701"/>
        </w:tabs>
        <w:adjustRightInd w:val="0"/>
        <w:ind w:right="-482"/>
        <w:jc w:val="center"/>
        <w:textAlignment w:val="baseline"/>
        <w:rPr>
          <w:rFonts w:ascii="Tahoma" w:hAnsi="Tahoma" w:cs="Tahoma"/>
          <w:lang w:eastAsia="en-US"/>
        </w:rPr>
      </w:pPr>
    </w:p>
    <w:p w14:paraId="1C2025D3" w14:textId="77777777" w:rsidR="00A73AF4" w:rsidRPr="00232B54" w:rsidRDefault="00A73AF4" w:rsidP="00A73AF4">
      <w:pPr>
        <w:keepLines/>
        <w:widowControl w:val="0"/>
        <w:overflowPunct w:val="0"/>
        <w:autoSpaceDE w:val="0"/>
        <w:autoSpaceDN w:val="0"/>
        <w:adjustRightInd w:val="0"/>
        <w:jc w:val="both"/>
        <w:textAlignment w:val="baseline"/>
        <w:rPr>
          <w:rFonts w:ascii="Tahoma" w:hAnsi="Tahoma" w:cs="Tahoma"/>
          <w:lang w:eastAsia="en-US"/>
        </w:rPr>
      </w:pPr>
      <w:r w:rsidRPr="00232B54">
        <w:rPr>
          <w:rFonts w:ascii="Tahoma" w:hAnsi="Tahoma" w:cs="Tahoma"/>
          <w:lang w:eastAsia="en-US"/>
        </w:rPr>
        <w:t>Izvajalec je dolžan opraviti obveznosti oziroma storitve, ki so predmet tega okvirnega sporazuma</w:t>
      </w:r>
      <w:r>
        <w:rPr>
          <w:rFonts w:ascii="Tahoma" w:hAnsi="Tahoma" w:cs="Tahoma"/>
          <w:lang w:eastAsia="en-US"/>
        </w:rPr>
        <w:t>,</w:t>
      </w:r>
      <w:r w:rsidRPr="00232B54">
        <w:rPr>
          <w:rFonts w:ascii="Tahoma" w:hAnsi="Tahoma" w:cs="Tahoma"/>
          <w:lang w:eastAsia="en-US"/>
        </w:rPr>
        <w:t xml:space="preserve"> v rokih in po dinamiki, ki je navedena v Prilogi št. 1 tega okvirnega sporazuma, razen, če bi bilo potrebno v izjemnih primerih</w:t>
      </w:r>
      <w:r>
        <w:rPr>
          <w:rFonts w:ascii="Tahoma" w:hAnsi="Tahoma" w:cs="Tahoma"/>
          <w:lang w:eastAsia="en-US"/>
        </w:rPr>
        <w:t>,</w:t>
      </w:r>
      <w:r w:rsidRPr="00232B54">
        <w:rPr>
          <w:rFonts w:ascii="Tahoma" w:hAnsi="Tahoma" w:cs="Tahoma"/>
          <w:lang w:eastAsia="en-US"/>
        </w:rPr>
        <w:t xml:space="preserve"> na predhodno pisno zahtevo naročnika</w:t>
      </w:r>
      <w:r>
        <w:rPr>
          <w:rFonts w:ascii="Tahoma" w:hAnsi="Tahoma" w:cs="Tahoma"/>
          <w:lang w:eastAsia="en-US"/>
        </w:rPr>
        <w:t>,</w:t>
      </w:r>
      <w:r w:rsidRPr="00232B54">
        <w:rPr>
          <w:rFonts w:ascii="Tahoma" w:hAnsi="Tahoma" w:cs="Tahoma"/>
          <w:lang w:eastAsia="en-US"/>
        </w:rPr>
        <w:t xml:space="preserve"> posamezne storitve izvesti v drugačnih rokih, tedaj veljajo slednji.</w:t>
      </w:r>
    </w:p>
    <w:p w14:paraId="1857D5CA" w14:textId="77777777" w:rsidR="00A73AF4" w:rsidRPr="00232B54" w:rsidRDefault="00A73AF4" w:rsidP="00A73AF4">
      <w:pPr>
        <w:keepLines/>
        <w:widowControl w:val="0"/>
        <w:overflowPunct w:val="0"/>
        <w:autoSpaceDE w:val="0"/>
        <w:autoSpaceDN w:val="0"/>
        <w:adjustRightInd w:val="0"/>
        <w:jc w:val="both"/>
        <w:textAlignment w:val="baseline"/>
        <w:rPr>
          <w:rFonts w:ascii="Tahoma" w:hAnsi="Tahoma" w:cs="Tahoma"/>
          <w:lang w:eastAsia="en-US"/>
        </w:rPr>
      </w:pPr>
    </w:p>
    <w:p w14:paraId="7CB15A74" w14:textId="77777777" w:rsidR="00A73AF4" w:rsidRPr="00232B54" w:rsidRDefault="00A73AF4" w:rsidP="00A73AF4">
      <w:pPr>
        <w:keepLines/>
        <w:widowControl w:val="0"/>
        <w:overflowPunct w:val="0"/>
        <w:autoSpaceDE w:val="0"/>
        <w:autoSpaceDN w:val="0"/>
        <w:adjustRightInd w:val="0"/>
        <w:jc w:val="both"/>
        <w:textAlignment w:val="baseline"/>
        <w:rPr>
          <w:rFonts w:ascii="Tahoma" w:hAnsi="Tahoma" w:cs="Tahoma"/>
          <w:lang w:eastAsia="en-US"/>
        </w:rPr>
      </w:pPr>
    </w:p>
    <w:p w14:paraId="3AE81D8F" w14:textId="77777777" w:rsidR="00A73AF4" w:rsidRPr="00232B54" w:rsidRDefault="00A73AF4" w:rsidP="00A73AF4">
      <w:pPr>
        <w:keepLines/>
        <w:widowControl w:val="0"/>
        <w:tabs>
          <w:tab w:val="left" w:pos="426"/>
          <w:tab w:val="left" w:pos="567"/>
          <w:tab w:val="left" w:pos="5529"/>
          <w:tab w:val="right" w:pos="8505"/>
        </w:tabs>
        <w:adjustRightInd w:val="0"/>
        <w:jc w:val="both"/>
        <w:textAlignment w:val="baseline"/>
        <w:rPr>
          <w:rFonts w:ascii="Tahoma" w:hAnsi="Tahoma" w:cs="Tahoma"/>
          <w:b/>
          <w:lang w:eastAsia="en-US"/>
        </w:rPr>
      </w:pPr>
      <w:r w:rsidRPr="00232B54">
        <w:rPr>
          <w:rFonts w:ascii="Tahoma" w:hAnsi="Tahoma" w:cs="Tahoma"/>
          <w:b/>
          <w:lang w:eastAsia="en-US"/>
        </w:rPr>
        <w:t>4.</w:t>
      </w:r>
      <w:r w:rsidRPr="00232B54">
        <w:rPr>
          <w:rFonts w:ascii="Tahoma" w:hAnsi="Tahoma" w:cs="Tahoma"/>
          <w:b/>
          <w:lang w:eastAsia="en-US"/>
        </w:rPr>
        <w:tab/>
        <w:t>VREDNOST OKVIRNE</w:t>
      </w:r>
      <w:r>
        <w:rPr>
          <w:rFonts w:ascii="Tahoma" w:hAnsi="Tahoma" w:cs="Tahoma"/>
          <w:b/>
          <w:lang w:eastAsia="en-US"/>
        </w:rPr>
        <w:t>GA</w:t>
      </w:r>
      <w:r w:rsidRPr="00232B54">
        <w:rPr>
          <w:rFonts w:ascii="Tahoma" w:hAnsi="Tahoma" w:cs="Tahoma"/>
          <w:b/>
          <w:lang w:eastAsia="en-US"/>
        </w:rPr>
        <w:t xml:space="preserve"> SPORAZUM</w:t>
      </w:r>
      <w:r>
        <w:rPr>
          <w:rFonts w:ascii="Tahoma" w:hAnsi="Tahoma" w:cs="Tahoma"/>
          <w:b/>
          <w:lang w:eastAsia="en-US"/>
        </w:rPr>
        <w:t>A</w:t>
      </w:r>
      <w:r w:rsidRPr="00232B54">
        <w:rPr>
          <w:rFonts w:ascii="Tahoma" w:hAnsi="Tahoma" w:cs="Tahoma"/>
          <w:b/>
          <w:lang w:eastAsia="en-US"/>
        </w:rPr>
        <w:t xml:space="preserve"> IN PLAČILNI POGOJI</w:t>
      </w:r>
    </w:p>
    <w:p w14:paraId="75C2D5E1" w14:textId="77777777" w:rsidR="00A73AF4" w:rsidRPr="00232B54" w:rsidRDefault="00A73AF4" w:rsidP="00A73AF4">
      <w:pPr>
        <w:keepLines/>
        <w:widowControl w:val="0"/>
        <w:tabs>
          <w:tab w:val="left" w:pos="567"/>
          <w:tab w:val="left" w:pos="5529"/>
          <w:tab w:val="right" w:pos="8505"/>
        </w:tabs>
        <w:adjustRightInd w:val="0"/>
        <w:jc w:val="both"/>
        <w:textAlignment w:val="baseline"/>
        <w:rPr>
          <w:rFonts w:ascii="Tahoma" w:hAnsi="Tahoma" w:cs="Tahoma"/>
          <w:b/>
          <w:lang w:eastAsia="en-US"/>
        </w:rPr>
      </w:pPr>
    </w:p>
    <w:p w14:paraId="4E941E43" w14:textId="77777777" w:rsidR="00A73AF4" w:rsidRPr="00232B54" w:rsidRDefault="00A73AF4" w:rsidP="00A73AF4">
      <w:pPr>
        <w:keepLines/>
        <w:widowControl w:val="0"/>
        <w:tabs>
          <w:tab w:val="left" w:pos="1701"/>
        </w:tabs>
        <w:adjustRightInd w:val="0"/>
        <w:ind w:right="-1"/>
        <w:jc w:val="both"/>
        <w:textAlignment w:val="baseline"/>
        <w:rPr>
          <w:rFonts w:ascii="Tahoma" w:hAnsi="Tahoma" w:cs="Tahoma"/>
          <w:b/>
          <w:lang w:eastAsia="en-US"/>
        </w:rPr>
      </w:pPr>
      <w:r w:rsidRPr="00232B54">
        <w:rPr>
          <w:rFonts w:ascii="Tahoma" w:hAnsi="Tahoma" w:cs="Tahoma"/>
          <w:b/>
          <w:lang w:eastAsia="en-US"/>
        </w:rPr>
        <w:t>Vrednost okvirne</w:t>
      </w:r>
      <w:r>
        <w:rPr>
          <w:rFonts w:ascii="Tahoma" w:hAnsi="Tahoma" w:cs="Tahoma"/>
          <w:b/>
          <w:lang w:eastAsia="en-US"/>
        </w:rPr>
        <w:t>ga</w:t>
      </w:r>
      <w:r w:rsidRPr="00232B54">
        <w:rPr>
          <w:rFonts w:ascii="Tahoma" w:hAnsi="Tahoma" w:cs="Tahoma"/>
          <w:b/>
          <w:lang w:eastAsia="en-US"/>
        </w:rPr>
        <w:t xml:space="preserve"> sporazum</w:t>
      </w:r>
      <w:r>
        <w:rPr>
          <w:rFonts w:ascii="Tahoma" w:hAnsi="Tahoma" w:cs="Tahoma"/>
          <w:b/>
          <w:lang w:eastAsia="en-US"/>
        </w:rPr>
        <w:t>a</w:t>
      </w:r>
    </w:p>
    <w:p w14:paraId="2359BE31" w14:textId="77777777" w:rsidR="00A73AF4" w:rsidRPr="00232B54" w:rsidRDefault="00A73AF4" w:rsidP="00A73AF4">
      <w:pPr>
        <w:keepLines/>
        <w:widowControl w:val="0"/>
        <w:tabs>
          <w:tab w:val="left" w:pos="567"/>
          <w:tab w:val="left" w:pos="1701"/>
          <w:tab w:val="left" w:pos="5529"/>
          <w:tab w:val="right" w:pos="8505"/>
        </w:tabs>
        <w:adjustRightInd w:val="0"/>
        <w:ind w:right="-1"/>
        <w:jc w:val="center"/>
        <w:textAlignment w:val="baseline"/>
        <w:rPr>
          <w:rFonts w:ascii="Tahoma" w:hAnsi="Tahoma" w:cs="Tahoma"/>
          <w:lang w:eastAsia="en-US"/>
        </w:rPr>
      </w:pPr>
    </w:p>
    <w:p w14:paraId="44E22D13"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33E8127C" w14:textId="77777777" w:rsidR="00A73AF4" w:rsidRPr="00232B54" w:rsidRDefault="00A73AF4" w:rsidP="00A73AF4">
      <w:pPr>
        <w:keepLines/>
        <w:widowControl w:val="0"/>
        <w:tabs>
          <w:tab w:val="left" w:pos="567"/>
          <w:tab w:val="left" w:pos="1701"/>
          <w:tab w:val="left" w:pos="5529"/>
          <w:tab w:val="right" w:pos="8505"/>
        </w:tabs>
        <w:adjustRightInd w:val="0"/>
        <w:ind w:right="-1"/>
        <w:jc w:val="center"/>
        <w:textAlignment w:val="baseline"/>
        <w:rPr>
          <w:rFonts w:ascii="Tahoma" w:hAnsi="Tahoma" w:cs="Tahoma"/>
          <w:b/>
          <w:lang w:eastAsia="en-US"/>
        </w:rPr>
      </w:pPr>
    </w:p>
    <w:p w14:paraId="6919FE0E"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r w:rsidRPr="00232B54">
        <w:rPr>
          <w:rFonts w:ascii="Tahoma" w:hAnsi="Tahoma" w:cs="Tahoma"/>
          <w:lang w:eastAsia="en-US"/>
        </w:rPr>
        <w:t>Ocenjena vrednost tega okvirnega sporazuma za obdobje njegove veljavnosti je ob objavi obvestila o naročilu na portalu javnih naročil in na dan sklenitve tega okvirnega sporazuma znašala:</w:t>
      </w:r>
    </w:p>
    <w:p w14:paraId="25344537"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p>
    <w:p w14:paraId="6150188F" w14:textId="77777777" w:rsidR="00A73AF4" w:rsidRPr="00232B54" w:rsidRDefault="00A73AF4" w:rsidP="00A73AF4">
      <w:pPr>
        <w:keepLines/>
        <w:widowControl w:val="0"/>
        <w:tabs>
          <w:tab w:val="left" w:pos="567"/>
          <w:tab w:val="left" w:pos="5529"/>
          <w:tab w:val="right" w:pos="8505"/>
        </w:tabs>
        <w:jc w:val="center"/>
        <w:rPr>
          <w:rFonts w:ascii="Tahoma" w:hAnsi="Tahoma" w:cs="Tahoma"/>
          <w:lang w:eastAsia="en-US"/>
        </w:rPr>
      </w:pPr>
      <w:r w:rsidRPr="00232B54">
        <w:rPr>
          <w:rFonts w:ascii="Tahoma" w:hAnsi="Tahoma" w:cs="Tahoma"/>
          <w:lang w:eastAsia="en-US"/>
        </w:rPr>
        <w:t xml:space="preserve">  EUR brez DDV</w:t>
      </w:r>
    </w:p>
    <w:p w14:paraId="58CB0E06" w14:textId="77777777" w:rsidR="00A73AF4" w:rsidRPr="00232B54" w:rsidRDefault="00A73AF4" w:rsidP="00A73AF4">
      <w:pPr>
        <w:keepLines/>
        <w:widowControl w:val="0"/>
        <w:tabs>
          <w:tab w:val="left" w:pos="567"/>
          <w:tab w:val="left" w:pos="5529"/>
          <w:tab w:val="right" w:pos="8505"/>
        </w:tabs>
        <w:jc w:val="center"/>
        <w:rPr>
          <w:rFonts w:ascii="Tahoma" w:hAnsi="Tahoma" w:cs="Tahoma"/>
          <w:lang w:eastAsia="en-US"/>
        </w:rPr>
      </w:pPr>
      <w:r w:rsidRPr="00232B54">
        <w:rPr>
          <w:rFonts w:ascii="Tahoma" w:hAnsi="Tahoma" w:cs="Tahoma"/>
          <w:lang w:eastAsia="en-US"/>
        </w:rPr>
        <w:t xml:space="preserve">(z besedo: </w:t>
      </w:r>
      <w:r>
        <w:rPr>
          <w:rFonts w:ascii="Tahoma" w:hAnsi="Tahoma" w:cs="Tahoma"/>
          <w:lang w:eastAsia="en-US"/>
        </w:rPr>
        <w:t>___________________</w:t>
      </w:r>
      <w:r w:rsidRPr="00232B54">
        <w:rPr>
          <w:rFonts w:ascii="Tahoma" w:hAnsi="Tahoma" w:cs="Tahoma"/>
          <w:lang w:eastAsia="en-US"/>
        </w:rPr>
        <w:t>)</w:t>
      </w:r>
      <w:r>
        <w:rPr>
          <w:rFonts w:ascii="Tahoma" w:hAnsi="Tahoma" w:cs="Tahoma"/>
          <w:lang w:eastAsia="en-US"/>
        </w:rPr>
        <w:t xml:space="preserve"> </w:t>
      </w:r>
      <w:r w:rsidRPr="00232B54">
        <w:rPr>
          <w:rFonts w:ascii="Tahoma" w:hAnsi="Tahoma" w:cs="Tahoma"/>
          <w:lang w:eastAsia="en-US"/>
        </w:rPr>
        <w:t>.</w:t>
      </w:r>
    </w:p>
    <w:p w14:paraId="00E5E17D"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p>
    <w:p w14:paraId="0E081BB4"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r w:rsidRPr="00232B54">
        <w:rPr>
          <w:rFonts w:ascii="Tahoma" w:hAnsi="Tahoma" w:cs="Tahoma"/>
          <w:lang w:eastAsia="en-US"/>
        </w:rPr>
        <w:t>Ocenjena vrednost okvirnega sporazuma in cene na enoto mere, navedene v ponudbenem predračunu</w:t>
      </w:r>
      <w:r>
        <w:rPr>
          <w:rFonts w:ascii="Tahoma" w:hAnsi="Tahoma" w:cs="Tahoma"/>
          <w:lang w:eastAsia="en-US"/>
        </w:rPr>
        <w:t xml:space="preserve"> izvajalca, št. ………………. z dne ……………..</w:t>
      </w:r>
      <w:r w:rsidRPr="00232B54">
        <w:rPr>
          <w:rFonts w:ascii="Tahoma" w:hAnsi="Tahoma" w:cs="Tahoma"/>
          <w:lang w:eastAsia="en-US"/>
        </w:rPr>
        <w:t>, ne vključuje DDV. DDV bo izvajalec zaračunal na podlagi veljavne zakonodaje.</w:t>
      </w:r>
    </w:p>
    <w:p w14:paraId="681B9112"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p>
    <w:p w14:paraId="04994C3A"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p>
    <w:p w14:paraId="080DFF6D"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1C0CAE79"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p>
    <w:p w14:paraId="2D8E2270"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r w:rsidRPr="00232B54">
        <w:rPr>
          <w:rFonts w:ascii="Tahoma" w:hAnsi="Tahoma" w:cs="Tahoma"/>
          <w:lang w:eastAsia="en-US"/>
        </w:rPr>
        <w:t>Cene na enoto mere</w:t>
      </w:r>
      <w:r>
        <w:rPr>
          <w:rFonts w:ascii="Tahoma" w:hAnsi="Tahoma" w:cs="Tahoma"/>
          <w:lang w:eastAsia="en-US"/>
        </w:rPr>
        <w:t>,</w:t>
      </w:r>
      <w:r w:rsidRPr="00232B54">
        <w:rPr>
          <w:rFonts w:ascii="Tahoma" w:hAnsi="Tahoma" w:cs="Tahoma"/>
          <w:lang w:eastAsia="en-US"/>
        </w:rPr>
        <w:t xml:space="preserve"> brez vključenega DDV</w:t>
      </w:r>
      <w:r>
        <w:rPr>
          <w:rFonts w:ascii="Tahoma" w:hAnsi="Tahoma" w:cs="Tahoma"/>
          <w:lang w:eastAsia="en-US"/>
        </w:rPr>
        <w:t>,</w:t>
      </w:r>
      <w:r w:rsidRPr="00232B54">
        <w:rPr>
          <w:rFonts w:ascii="Tahoma" w:hAnsi="Tahoma" w:cs="Tahoma"/>
          <w:lang w:eastAsia="en-US"/>
        </w:rPr>
        <w:t xml:space="preserve"> za storitve, opredeljene v 3. členu tega okvirnega sporazuma, so določene v ponudbenem predračunu</w:t>
      </w:r>
      <w:r w:rsidRPr="00DB54DD">
        <w:rPr>
          <w:rFonts w:ascii="Tahoma" w:hAnsi="Tahoma" w:cs="Tahoma"/>
          <w:lang w:eastAsia="en-US"/>
        </w:rPr>
        <w:t xml:space="preserve"> izvajalca, št. ………………. z dne ……………..,</w:t>
      </w:r>
      <w:r>
        <w:rPr>
          <w:rFonts w:ascii="Tahoma" w:hAnsi="Tahoma" w:cs="Tahoma"/>
          <w:lang w:eastAsia="en-US"/>
        </w:rPr>
        <w:t xml:space="preserve"> (v nadaljevanju: ponudbeni predračun)</w:t>
      </w:r>
      <w:r w:rsidRPr="00232B54">
        <w:rPr>
          <w:rFonts w:ascii="Tahoma" w:hAnsi="Tahoma" w:cs="Tahoma"/>
          <w:lang w:eastAsia="en-US"/>
        </w:rPr>
        <w:t xml:space="preserve">, ki je priloga in sestavni del tega okvirnega sporazuma. </w:t>
      </w:r>
    </w:p>
    <w:p w14:paraId="40CBEB4B"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p>
    <w:p w14:paraId="6A0E7675"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r w:rsidRPr="00232B54">
        <w:rPr>
          <w:rFonts w:ascii="Tahoma" w:hAnsi="Tahoma" w:cs="Tahoma"/>
          <w:lang w:eastAsia="en-US"/>
        </w:rPr>
        <w:t>Cene na enoto mere so v času veljavnosti okvirnega sporazuma fiksne, razen v primeru znižanja cen. Izvajalec ne bo mogel uveljavljati odškodnine zaradi spreminjanja količin za izvedbo storitev.</w:t>
      </w:r>
    </w:p>
    <w:p w14:paraId="47E35B04"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p>
    <w:p w14:paraId="78279399"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r w:rsidRPr="00232B54">
        <w:rPr>
          <w:rFonts w:ascii="Tahoma" w:hAnsi="Tahoma" w:cs="Tahoma"/>
          <w:lang w:eastAsia="en-US"/>
        </w:rPr>
        <w:t>V cen</w:t>
      </w:r>
      <w:r>
        <w:rPr>
          <w:rFonts w:ascii="Tahoma" w:hAnsi="Tahoma" w:cs="Tahoma"/>
          <w:lang w:eastAsia="en-US"/>
        </w:rPr>
        <w:t>e</w:t>
      </w:r>
      <w:r w:rsidRPr="00232B54">
        <w:rPr>
          <w:rFonts w:ascii="Tahoma" w:hAnsi="Tahoma" w:cs="Tahoma"/>
          <w:lang w:eastAsia="en-US"/>
        </w:rPr>
        <w:t xml:space="preserve"> na enoto mere</w:t>
      </w:r>
      <w:r>
        <w:rPr>
          <w:rFonts w:ascii="Tahoma" w:hAnsi="Tahoma" w:cs="Tahoma"/>
          <w:lang w:eastAsia="en-US"/>
        </w:rPr>
        <w:t xml:space="preserve"> </w:t>
      </w:r>
      <w:r w:rsidRPr="00232B54">
        <w:rPr>
          <w:rFonts w:ascii="Tahoma" w:hAnsi="Tahoma" w:cs="Tahoma"/>
          <w:lang w:eastAsia="en-US"/>
        </w:rPr>
        <w:t xml:space="preserve">so vključeni vsi materialni in nematerialni stroški, ki bodo potrebni za izvedbo predmeta tega okvirnega sporazuma, vključno z vsemi potnimi stroški ter ostalimi stroški za izvedbo storitev na lokaciji naročnika. </w:t>
      </w:r>
    </w:p>
    <w:p w14:paraId="21564B0C"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p>
    <w:p w14:paraId="0689C595"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6E6D9DC6"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p>
    <w:p w14:paraId="7E4A9B0E"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r w:rsidRPr="00232B54">
        <w:rPr>
          <w:rFonts w:ascii="Tahoma" w:hAnsi="Tahoma" w:cs="Tahoma"/>
          <w:lang w:eastAsia="en-US"/>
        </w:rPr>
        <w:t xml:space="preserve">V kolikor se bo v času veljavnosti tega okvirnega sporazuma pri naročniku pojavila potreba po storitvah, ki po namenu sodijo v istovrstne storitve oziroma so povezane z vsebino tega okvirnega sporazuma in te storitve niso navedene v ponudbenem predračunu, bo naročnik te storitve naročil neposredno pri izvajalcu. </w:t>
      </w:r>
    </w:p>
    <w:p w14:paraId="0F2B581B"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p>
    <w:p w14:paraId="0CDFCC91"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r w:rsidRPr="00232B54">
        <w:rPr>
          <w:rFonts w:ascii="Tahoma" w:hAnsi="Tahoma" w:cs="Tahoma"/>
          <w:lang w:eastAsia="en-US"/>
        </w:rPr>
        <w:lastRenderedPageBreak/>
        <w:t>Stranki okvirnega sporazuma bosta v navedenem primeru, na podlagi izvajalčeve ponudbe oziroma drugače, sporazumno dogovorili ceno za tak</w:t>
      </w:r>
      <w:r>
        <w:rPr>
          <w:rFonts w:ascii="Tahoma" w:hAnsi="Tahoma" w:cs="Tahoma"/>
          <w:lang w:eastAsia="en-US"/>
        </w:rPr>
        <w:t>o/</w:t>
      </w:r>
      <w:r w:rsidRPr="00232B54">
        <w:rPr>
          <w:rFonts w:ascii="Tahoma" w:hAnsi="Tahoma" w:cs="Tahoma"/>
          <w:lang w:eastAsia="en-US"/>
        </w:rPr>
        <w:t>e storit</w:t>
      </w:r>
      <w:r>
        <w:rPr>
          <w:rFonts w:ascii="Tahoma" w:hAnsi="Tahoma" w:cs="Tahoma"/>
          <w:lang w:eastAsia="en-US"/>
        </w:rPr>
        <w:t>ev/</w:t>
      </w:r>
      <w:r w:rsidRPr="00232B54">
        <w:rPr>
          <w:rFonts w:ascii="Tahoma" w:hAnsi="Tahoma" w:cs="Tahoma"/>
          <w:lang w:eastAsia="en-US"/>
        </w:rPr>
        <w:t>ve in</w:t>
      </w:r>
      <w:r>
        <w:rPr>
          <w:rFonts w:ascii="Tahoma" w:hAnsi="Tahoma" w:cs="Tahoma"/>
          <w:lang w:eastAsia="en-US"/>
        </w:rPr>
        <w:t xml:space="preserve"> jo/</w:t>
      </w:r>
      <w:r w:rsidRPr="00232B54">
        <w:rPr>
          <w:rFonts w:ascii="Tahoma" w:hAnsi="Tahoma" w:cs="Tahoma"/>
          <w:lang w:eastAsia="en-US"/>
        </w:rPr>
        <w:t>jih dodali na seznam storitev po ponudbenem predračunu, ki jih naročnik že naroča po tem okvirnem sporazumu. Izvajalec mora t</w:t>
      </w:r>
      <w:r>
        <w:rPr>
          <w:rFonts w:ascii="Tahoma" w:hAnsi="Tahoma" w:cs="Tahoma"/>
          <w:lang w:eastAsia="en-US"/>
        </w:rPr>
        <w:t>akšne</w:t>
      </w:r>
      <w:r w:rsidRPr="00232B54">
        <w:rPr>
          <w:rFonts w:ascii="Tahoma" w:hAnsi="Tahoma" w:cs="Tahoma"/>
          <w:lang w:eastAsia="en-US"/>
        </w:rPr>
        <w:t xml:space="preserve"> storitve izvajati skladno z določili tega okvirnega sporazuma, tj. pod enakimi pogoji kot veljajo za storitve, navedene v tem okvirnem sporazumu oz. v ponudbenem predračunu.    </w:t>
      </w:r>
    </w:p>
    <w:p w14:paraId="00B79878" w14:textId="77777777" w:rsidR="00A73AF4" w:rsidRPr="00232B54" w:rsidRDefault="00A73AF4" w:rsidP="00A73AF4">
      <w:pPr>
        <w:keepLines/>
        <w:widowControl w:val="0"/>
        <w:tabs>
          <w:tab w:val="left" w:pos="567"/>
          <w:tab w:val="left" w:pos="5529"/>
          <w:tab w:val="right" w:pos="8505"/>
        </w:tabs>
        <w:jc w:val="both"/>
        <w:rPr>
          <w:rFonts w:ascii="Tahoma" w:hAnsi="Tahoma" w:cs="Tahoma"/>
          <w:lang w:eastAsia="en-US"/>
        </w:rPr>
      </w:pPr>
    </w:p>
    <w:p w14:paraId="1E60D324" w14:textId="77777777" w:rsidR="00A73AF4" w:rsidRPr="00232B54" w:rsidRDefault="00A73AF4" w:rsidP="00A73AF4">
      <w:pPr>
        <w:keepLines/>
        <w:widowControl w:val="0"/>
        <w:overflowPunct w:val="0"/>
        <w:autoSpaceDE w:val="0"/>
        <w:autoSpaceDN w:val="0"/>
        <w:adjustRightInd w:val="0"/>
        <w:ind w:right="7"/>
        <w:jc w:val="both"/>
        <w:textAlignment w:val="baseline"/>
        <w:rPr>
          <w:rFonts w:ascii="Tahoma" w:hAnsi="Tahoma" w:cs="Tahoma"/>
          <w:b/>
          <w:lang w:eastAsia="en-US"/>
        </w:rPr>
      </w:pPr>
      <w:r w:rsidRPr="00232B54">
        <w:rPr>
          <w:rFonts w:ascii="Tahoma" w:hAnsi="Tahoma" w:cs="Tahoma"/>
          <w:b/>
          <w:lang w:eastAsia="en-US"/>
        </w:rPr>
        <w:t>Zapadlost plačila obveznosti</w:t>
      </w:r>
    </w:p>
    <w:p w14:paraId="0390D19E" w14:textId="77777777" w:rsidR="00A73AF4" w:rsidRPr="00232B54" w:rsidRDefault="00A73AF4" w:rsidP="00A73AF4">
      <w:pPr>
        <w:keepLines/>
        <w:widowControl w:val="0"/>
        <w:tabs>
          <w:tab w:val="left" w:pos="567"/>
          <w:tab w:val="left" w:pos="4253"/>
          <w:tab w:val="left" w:pos="5529"/>
          <w:tab w:val="right" w:pos="8505"/>
        </w:tabs>
        <w:adjustRightInd w:val="0"/>
        <w:ind w:right="7"/>
        <w:jc w:val="both"/>
        <w:textAlignment w:val="baseline"/>
        <w:rPr>
          <w:rFonts w:ascii="Tahoma" w:hAnsi="Tahoma" w:cs="Tahoma"/>
          <w:b/>
          <w:u w:val="single"/>
          <w:lang w:eastAsia="en-US"/>
        </w:rPr>
      </w:pPr>
    </w:p>
    <w:p w14:paraId="65C64897"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02DBB52B" w14:textId="77777777" w:rsidR="00A73AF4" w:rsidRPr="00232B54" w:rsidRDefault="00A73AF4" w:rsidP="00A73AF4">
      <w:pPr>
        <w:keepLines/>
        <w:widowControl w:val="0"/>
        <w:tabs>
          <w:tab w:val="left" w:pos="567"/>
          <w:tab w:val="left" w:pos="4253"/>
          <w:tab w:val="left" w:pos="5529"/>
          <w:tab w:val="right" w:pos="8505"/>
        </w:tabs>
        <w:adjustRightInd w:val="0"/>
        <w:ind w:right="7"/>
        <w:jc w:val="both"/>
        <w:textAlignment w:val="baseline"/>
        <w:rPr>
          <w:rFonts w:ascii="Tahoma" w:hAnsi="Tahoma" w:cs="Tahoma"/>
          <w:b/>
          <w:u w:val="single"/>
          <w:lang w:eastAsia="en-US"/>
        </w:rPr>
      </w:pPr>
    </w:p>
    <w:p w14:paraId="41C1E86B" w14:textId="77777777" w:rsidR="00A73AF4" w:rsidRPr="00232B54" w:rsidRDefault="00A73AF4" w:rsidP="00A73AF4">
      <w:pPr>
        <w:keepLines/>
        <w:widowControl w:val="0"/>
        <w:overflowPunct w:val="0"/>
        <w:autoSpaceDE w:val="0"/>
        <w:autoSpaceDN w:val="0"/>
        <w:adjustRightInd w:val="0"/>
        <w:ind w:right="7"/>
        <w:jc w:val="both"/>
        <w:textAlignment w:val="baseline"/>
        <w:rPr>
          <w:rFonts w:ascii="Tahoma" w:hAnsi="Tahoma" w:cs="Tahoma"/>
          <w:lang w:eastAsia="en-US"/>
        </w:rPr>
      </w:pPr>
      <w:r w:rsidRPr="00232B54">
        <w:rPr>
          <w:rFonts w:ascii="Tahoma" w:hAnsi="Tahoma" w:cs="Tahoma"/>
          <w:lang w:eastAsia="en-US"/>
        </w:rPr>
        <w:t>Naročnik v nobenem primeru nima nobenih drugih plačilnih obveznosti do izvajalca, razen plačilnih obveznosti</w:t>
      </w:r>
      <w:r>
        <w:rPr>
          <w:rFonts w:ascii="Tahoma" w:hAnsi="Tahoma" w:cs="Tahoma"/>
          <w:lang w:eastAsia="en-US"/>
        </w:rPr>
        <w:t>,</w:t>
      </w:r>
      <w:r w:rsidRPr="00232B54">
        <w:rPr>
          <w:rFonts w:ascii="Tahoma" w:hAnsi="Tahoma" w:cs="Tahoma"/>
          <w:lang w:eastAsia="en-US"/>
        </w:rPr>
        <w:t xml:space="preserve"> izrecno določenih s tem okvirnim sporazumom.</w:t>
      </w:r>
    </w:p>
    <w:p w14:paraId="46FE3ABF" w14:textId="77777777" w:rsidR="00A73AF4" w:rsidRPr="00232B54" w:rsidRDefault="00A73AF4" w:rsidP="00A73AF4">
      <w:pPr>
        <w:keepLines/>
        <w:widowControl w:val="0"/>
        <w:tabs>
          <w:tab w:val="left" w:pos="567"/>
          <w:tab w:val="left" w:pos="5529"/>
          <w:tab w:val="right" w:pos="8505"/>
        </w:tabs>
        <w:adjustRightInd w:val="0"/>
        <w:jc w:val="both"/>
        <w:textAlignment w:val="baseline"/>
        <w:rPr>
          <w:rFonts w:ascii="Tahoma" w:hAnsi="Tahoma" w:cs="Tahoma"/>
          <w:lang w:eastAsia="en-US"/>
        </w:rPr>
      </w:pPr>
    </w:p>
    <w:p w14:paraId="2220951E"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570570AC" w14:textId="77777777" w:rsidR="00A73AF4" w:rsidRPr="00232B54" w:rsidRDefault="00A73AF4" w:rsidP="00A73AF4">
      <w:pPr>
        <w:keepLines/>
        <w:widowControl w:val="0"/>
        <w:tabs>
          <w:tab w:val="left" w:pos="567"/>
          <w:tab w:val="left" w:pos="5529"/>
          <w:tab w:val="right" w:pos="8505"/>
        </w:tabs>
        <w:adjustRightInd w:val="0"/>
        <w:jc w:val="both"/>
        <w:textAlignment w:val="baseline"/>
        <w:rPr>
          <w:rFonts w:ascii="Tahoma" w:hAnsi="Tahoma" w:cs="Tahoma"/>
          <w:lang w:eastAsia="en-US"/>
        </w:rPr>
      </w:pPr>
    </w:p>
    <w:p w14:paraId="06C048FC" w14:textId="4B3F4DD7" w:rsidR="00A73AF4" w:rsidRPr="00232B54" w:rsidRDefault="004A6D80" w:rsidP="00A73AF4">
      <w:pPr>
        <w:keepLines/>
        <w:widowControl w:val="0"/>
        <w:overflowPunct w:val="0"/>
        <w:autoSpaceDE w:val="0"/>
        <w:autoSpaceDN w:val="0"/>
        <w:adjustRightInd w:val="0"/>
        <w:ind w:right="7"/>
        <w:jc w:val="both"/>
        <w:textAlignment w:val="baseline"/>
        <w:rPr>
          <w:rFonts w:ascii="Tahoma" w:hAnsi="Tahoma" w:cs="Tahoma"/>
          <w:lang w:eastAsia="en-US"/>
        </w:rPr>
      </w:pPr>
      <w:r>
        <w:rPr>
          <w:rFonts w:ascii="Tahoma" w:hAnsi="Tahoma" w:cs="Tahoma"/>
          <w:lang w:eastAsia="en-US"/>
        </w:rPr>
        <w:t>S</w:t>
      </w:r>
      <w:r w:rsidR="00A73AF4" w:rsidRPr="00232B54">
        <w:rPr>
          <w:rFonts w:ascii="Tahoma" w:hAnsi="Tahoma" w:cs="Tahoma"/>
          <w:lang w:eastAsia="en-US"/>
        </w:rPr>
        <w:t xml:space="preserve">toritve iz okvirnega sporazuma se bodo obračunavale na osnovi dejansko izvršenih storitev, na podlagi </w:t>
      </w:r>
      <w:r w:rsidR="00D2071C">
        <w:rPr>
          <w:rFonts w:ascii="Tahoma" w:hAnsi="Tahoma" w:cs="Tahoma"/>
          <w:lang w:eastAsia="en-US"/>
        </w:rPr>
        <w:t>obojestransko podpisanega</w:t>
      </w:r>
      <w:r w:rsidR="00A73AF4" w:rsidRPr="00232B54">
        <w:rPr>
          <w:rFonts w:ascii="Tahoma" w:hAnsi="Tahoma" w:cs="Tahoma"/>
          <w:lang w:eastAsia="en-US"/>
        </w:rPr>
        <w:t xml:space="preserve"> zapisnika o</w:t>
      </w:r>
      <w:r w:rsidR="00D2071C">
        <w:rPr>
          <w:rFonts w:ascii="Tahoma" w:hAnsi="Tahoma" w:cs="Tahoma"/>
          <w:lang w:eastAsia="en-US"/>
        </w:rPr>
        <w:t xml:space="preserve"> potrditvi poročil</w:t>
      </w:r>
      <w:r w:rsidR="00A73AF4" w:rsidRPr="00232B54">
        <w:rPr>
          <w:rFonts w:ascii="Tahoma" w:hAnsi="Tahoma" w:cs="Tahoma"/>
          <w:lang w:eastAsia="en-US"/>
        </w:rPr>
        <w:t xml:space="preserve"> izvedenih </w:t>
      </w:r>
      <w:r w:rsidR="00B325B0">
        <w:rPr>
          <w:rFonts w:ascii="Tahoma" w:hAnsi="Tahoma" w:cs="Tahoma"/>
          <w:lang w:eastAsia="en-US"/>
        </w:rPr>
        <w:t>storitev</w:t>
      </w:r>
      <w:r w:rsidR="00FF62A1" w:rsidRPr="00232B54">
        <w:rPr>
          <w:rFonts w:ascii="Tahoma" w:hAnsi="Tahoma" w:cs="Tahoma"/>
          <w:lang w:eastAsia="en-US"/>
        </w:rPr>
        <w:t xml:space="preserve"> </w:t>
      </w:r>
      <w:r w:rsidR="00A73AF4" w:rsidRPr="00232B54">
        <w:rPr>
          <w:rFonts w:ascii="Tahoma" w:hAnsi="Tahoma" w:cs="Tahoma"/>
          <w:lang w:eastAsia="en-US"/>
        </w:rPr>
        <w:t>s strani obeh strank okvirnega sporazuma oziroma njunih predstavnikov.</w:t>
      </w:r>
    </w:p>
    <w:p w14:paraId="19BC9E80" w14:textId="77777777" w:rsidR="00A73AF4" w:rsidRPr="00232B54" w:rsidRDefault="00A73AF4" w:rsidP="00A73AF4">
      <w:pPr>
        <w:keepLines/>
        <w:widowControl w:val="0"/>
        <w:overflowPunct w:val="0"/>
        <w:autoSpaceDE w:val="0"/>
        <w:autoSpaceDN w:val="0"/>
        <w:adjustRightInd w:val="0"/>
        <w:ind w:right="7"/>
        <w:jc w:val="both"/>
        <w:textAlignment w:val="baseline"/>
        <w:rPr>
          <w:rFonts w:ascii="Tahoma" w:hAnsi="Tahoma" w:cs="Tahoma"/>
          <w:lang w:eastAsia="en-US"/>
        </w:rPr>
      </w:pPr>
    </w:p>
    <w:p w14:paraId="74195BC1" w14:textId="77777777" w:rsidR="00A73AF4" w:rsidRPr="00232B54" w:rsidRDefault="00A73AF4" w:rsidP="00A73AF4">
      <w:pPr>
        <w:keepLines/>
        <w:widowControl w:val="0"/>
        <w:overflowPunct w:val="0"/>
        <w:autoSpaceDE w:val="0"/>
        <w:autoSpaceDN w:val="0"/>
        <w:adjustRightInd w:val="0"/>
        <w:ind w:right="7"/>
        <w:jc w:val="both"/>
        <w:textAlignment w:val="baseline"/>
        <w:rPr>
          <w:rFonts w:ascii="Tahoma" w:hAnsi="Tahoma" w:cs="Tahoma"/>
          <w:lang w:eastAsia="en-US"/>
        </w:rPr>
      </w:pPr>
      <w:r w:rsidRPr="00232B54">
        <w:rPr>
          <w:rFonts w:ascii="Tahoma" w:hAnsi="Tahoma" w:cs="Tahoma"/>
          <w:lang w:eastAsia="en-US"/>
        </w:rPr>
        <w:t xml:space="preserve">Izvajalec izstavi račun </w:t>
      </w:r>
      <w:r w:rsidR="00116DA6">
        <w:rPr>
          <w:rFonts w:ascii="Tahoma" w:hAnsi="Tahoma" w:cs="Tahoma"/>
          <w:lang w:eastAsia="en-US"/>
        </w:rPr>
        <w:t xml:space="preserve">v roku </w:t>
      </w:r>
      <w:r w:rsidR="000B0FC8">
        <w:rPr>
          <w:rFonts w:ascii="Tahoma" w:hAnsi="Tahoma" w:cs="Tahoma"/>
          <w:lang w:eastAsia="en-US"/>
        </w:rPr>
        <w:t xml:space="preserve">5 dni po </w:t>
      </w:r>
      <w:r w:rsidR="00D2071C">
        <w:rPr>
          <w:rFonts w:ascii="Tahoma" w:hAnsi="Tahoma" w:cs="Tahoma"/>
          <w:lang w:eastAsia="en-US"/>
        </w:rPr>
        <w:t xml:space="preserve">obojestransko podpisanem </w:t>
      </w:r>
      <w:r w:rsidR="000B0FC8">
        <w:rPr>
          <w:rFonts w:ascii="Tahoma" w:hAnsi="Tahoma" w:cs="Tahoma"/>
          <w:lang w:eastAsia="en-US"/>
        </w:rPr>
        <w:t>zapisniku o potrditvi poročil s strani pooblaščene osebe naročnik</w:t>
      </w:r>
      <w:r w:rsidR="00D2071C">
        <w:rPr>
          <w:rFonts w:ascii="Tahoma" w:hAnsi="Tahoma" w:cs="Tahoma"/>
          <w:lang w:eastAsia="en-US"/>
        </w:rPr>
        <w:t xml:space="preserve"> in</w:t>
      </w:r>
      <w:r w:rsidR="000B0FC8">
        <w:rPr>
          <w:rFonts w:ascii="Tahoma" w:hAnsi="Tahoma" w:cs="Tahoma"/>
          <w:lang w:eastAsia="en-US"/>
        </w:rPr>
        <w:t xml:space="preserve"> izvajalca</w:t>
      </w:r>
      <w:r w:rsidRPr="00232B54">
        <w:rPr>
          <w:rFonts w:ascii="Tahoma" w:hAnsi="Tahoma" w:cs="Tahoma"/>
          <w:lang w:eastAsia="en-US"/>
        </w:rPr>
        <w:t>. Izvajalec se obvezuje, da bo izstavljeni račun vseboval natančno specifikacijo izvedenih storitev, k računu pa mora izvajalec priložiti tudi podpisan zapisnik o izvedenih storitvah s strani obeh strank okvirnega sporazuma oziroma njunih predstavnikov.</w:t>
      </w:r>
    </w:p>
    <w:p w14:paraId="0BE1F15B" w14:textId="77777777" w:rsidR="00A73AF4" w:rsidRPr="00232B54" w:rsidRDefault="00A73AF4" w:rsidP="00A73AF4">
      <w:pPr>
        <w:keepLines/>
        <w:widowControl w:val="0"/>
        <w:overflowPunct w:val="0"/>
        <w:autoSpaceDE w:val="0"/>
        <w:autoSpaceDN w:val="0"/>
        <w:adjustRightInd w:val="0"/>
        <w:ind w:right="7"/>
        <w:jc w:val="both"/>
        <w:textAlignment w:val="baseline"/>
        <w:rPr>
          <w:rFonts w:ascii="Tahoma" w:hAnsi="Tahoma" w:cs="Tahoma"/>
          <w:lang w:eastAsia="en-US"/>
        </w:rPr>
      </w:pPr>
    </w:p>
    <w:p w14:paraId="75F4D572" w14:textId="77777777" w:rsidR="00A73AF4" w:rsidRPr="00232B54" w:rsidRDefault="00A73AF4" w:rsidP="00A73AF4">
      <w:pPr>
        <w:keepLines/>
        <w:widowControl w:val="0"/>
        <w:overflowPunct w:val="0"/>
        <w:autoSpaceDE w:val="0"/>
        <w:autoSpaceDN w:val="0"/>
        <w:adjustRightInd w:val="0"/>
        <w:ind w:right="7"/>
        <w:jc w:val="both"/>
        <w:textAlignment w:val="baseline"/>
        <w:rPr>
          <w:rFonts w:ascii="Tahoma" w:hAnsi="Tahoma" w:cs="Tahoma"/>
          <w:lang w:eastAsia="en-US"/>
        </w:rPr>
      </w:pPr>
      <w:r w:rsidRPr="00232B54">
        <w:rPr>
          <w:rFonts w:ascii="Tahoma" w:hAnsi="Tahoma" w:cs="Tahoma"/>
          <w:lang w:eastAsia="en-US"/>
        </w:rPr>
        <w:t>Na računu mora biti navedena tudi številka posameznega nabavnega naročila naročnika.</w:t>
      </w:r>
    </w:p>
    <w:p w14:paraId="4CAD68C1" w14:textId="77777777" w:rsidR="00A73AF4" w:rsidRPr="00232B54" w:rsidRDefault="00A73AF4" w:rsidP="00A73AF4">
      <w:pPr>
        <w:keepLines/>
        <w:widowControl w:val="0"/>
        <w:overflowPunct w:val="0"/>
        <w:autoSpaceDE w:val="0"/>
        <w:autoSpaceDN w:val="0"/>
        <w:adjustRightInd w:val="0"/>
        <w:ind w:right="7"/>
        <w:jc w:val="both"/>
        <w:textAlignment w:val="baseline"/>
        <w:rPr>
          <w:rFonts w:ascii="Tahoma" w:hAnsi="Tahoma" w:cs="Tahoma"/>
          <w:lang w:eastAsia="en-US"/>
        </w:rPr>
      </w:pPr>
    </w:p>
    <w:p w14:paraId="33989526"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7F9E8EE5" w14:textId="77777777" w:rsidR="00A73AF4" w:rsidRPr="00232B54" w:rsidRDefault="00A73AF4" w:rsidP="00A73AF4">
      <w:pPr>
        <w:keepLines/>
        <w:widowControl w:val="0"/>
        <w:overflowPunct w:val="0"/>
        <w:autoSpaceDE w:val="0"/>
        <w:autoSpaceDN w:val="0"/>
        <w:adjustRightInd w:val="0"/>
        <w:ind w:right="7"/>
        <w:jc w:val="both"/>
        <w:textAlignment w:val="baseline"/>
        <w:rPr>
          <w:rFonts w:ascii="Tahoma" w:hAnsi="Tahoma" w:cs="Tahoma"/>
          <w:lang w:eastAsia="en-US"/>
        </w:rPr>
      </w:pPr>
    </w:p>
    <w:p w14:paraId="00DCDAF6" w14:textId="77777777" w:rsidR="00A73AF4" w:rsidRPr="00232B54" w:rsidRDefault="00A73AF4" w:rsidP="00A73AF4">
      <w:pPr>
        <w:keepLines/>
        <w:widowControl w:val="0"/>
        <w:overflowPunct w:val="0"/>
        <w:autoSpaceDE w:val="0"/>
        <w:autoSpaceDN w:val="0"/>
        <w:adjustRightInd w:val="0"/>
        <w:ind w:right="7"/>
        <w:jc w:val="both"/>
        <w:textAlignment w:val="baseline"/>
        <w:rPr>
          <w:rFonts w:ascii="Tahoma" w:hAnsi="Tahoma" w:cs="Tahoma"/>
          <w:lang w:eastAsia="en-US"/>
        </w:rPr>
      </w:pPr>
    </w:p>
    <w:p w14:paraId="33C8B4E8" w14:textId="77777777" w:rsidR="00A73AF4" w:rsidRPr="00232B54" w:rsidRDefault="00A73AF4" w:rsidP="00A73AF4">
      <w:pPr>
        <w:keepLines/>
        <w:widowControl w:val="0"/>
        <w:overflowPunct w:val="0"/>
        <w:autoSpaceDE w:val="0"/>
        <w:autoSpaceDN w:val="0"/>
        <w:adjustRightInd w:val="0"/>
        <w:ind w:right="7"/>
        <w:jc w:val="both"/>
        <w:textAlignment w:val="baseline"/>
        <w:rPr>
          <w:rFonts w:ascii="Tahoma" w:hAnsi="Tahoma" w:cs="Tahoma"/>
          <w:lang w:eastAsia="en-US"/>
        </w:rPr>
      </w:pPr>
      <w:r w:rsidRPr="00232B54">
        <w:rPr>
          <w:rFonts w:ascii="Tahoma" w:hAnsi="Tahoma" w:cs="Tahoma"/>
          <w:lang w:eastAsia="en-US"/>
        </w:rPr>
        <w:t>Naročnik bo izstavljeni račun poravnal v roku tridesetih (30) koledarskih dni od datuma izstavitve računa na transakcijski račun izvajalca, ki je uradno evidentiran pri AJPES in naveden na računu.</w:t>
      </w:r>
    </w:p>
    <w:p w14:paraId="35D10233" w14:textId="77777777" w:rsidR="00A73AF4" w:rsidRPr="00232B54" w:rsidRDefault="00A73AF4" w:rsidP="00A73AF4">
      <w:pPr>
        <w:keepLines/>
        <w:widowControl w:val="0"/>
        <w:overflowPunct w:val="0"/>
        <w:autoSpaceDE w:val="0"/>
        <w:autoSpaceDN w:val="0"/>
        <w:adjustRightInd w:val="0"/>
        <w:ind w:right="7"/>
        <w:jc w:val="both"/>
        <w:textAlignment w:val="baseline"/>
        <w:rPr>
          <w:rFonts w:ascii="Tahoma" w:hAnsi="Tahoma" w:cs="Tahoma"/>
          <w:lang w:eastAsia="en-US"/>
        </w:rPr>
      </w:pPr>
    </w:p>
    <w:p w14:paraId="2E4E1C4F" w14:textId="77777777" w:rsidR="00A73AF4" w:rsidRPr="00232B54" w:rsidRDefault="00A73AF4" w:rsidP="00A73AF4">
      <w:pPr>
        <w:keepLines/>
        <w:widowControl w:val="0"/>
        <w:overflowPunct w:val="0"/>
        <w:autoSpaceDE w:val="0"/>
        <w:autoSpaceDN w:val="0"/>
        <w:adjustRightInd w:val="0"/>
        <w:ind w:right="7"/>
        <w:jc w:val="both"/>
        <w:textAlignment w:val="baseline"/>
        <w:rPr>
          <w:rFonts w:ascii="Tahoma" w:hAnsi="Tahoma" w:cs="Tahoma"/>
          <w:lang w:eastAsia="en-US"/>
        </w:rPr>
      </w:pPr>
      <w:r w:rsidRPr="00232B54">
        <w:rPr>
          <w:rFonts w:ascii="Tahoma" w:hAnsi="Tahoma" w:cs="Tahoma"/>
          <w:lang w:eastAsia="en-US"/>
        </w:rPr>
        <w:t>V primeru, da izstavljeni račun ni pravilen, ga je naročnik dolžan zavrniti z obrazložitvijo, izvajalec pa je dolžan izstaviti nov popravljen račun v roku 3 (treh) delovnih dni od zavrnitve, v katerem bo izkazana pravilna vrednost izvedenih storitev.</w:t>
      </w:r>
    </w:p>
    <w:p w14:paraId="05A0C04B" w14:textId="77777777" w:rsidR="00A73AF4" w:rsidRPr="00232B54" w:rsidRDefault="00A73AF4" w:rsidP="00A73AF4">
      <w:pPr>
        <w:keepLines/>
        <w:widowControl w:val="0"/>
        <w:overflowPunct w:val="0"/>
        <w:autoSpaceDE w:val="0"/>
        <w:autoSpaceDN w:val="0"/>
        <w:adjustRightInd w:val="0"/>
        <w:ind w:right="7"/>
        <w:jc w:val="both"/>
        <w:textAlignment w:val="baseline"/>
        <w:rPr>
          <w:rFonts w:ascii="Tahoma" w:hAnsi="Tahoma" w:cs="Tahoma"/>
          <w:lang w:eastAsia="en-US"/>
        </w:rPr>
      </w:pPr>
    </w:p>
    <w:p w14:paraId="02FDBC91" w14:textId="77777777" w:rsidR="00A73AF4" w:rsidRDefault="00A73AF4" w:rsidP="00A73AF4">
      <w:pPr>
        <w:keepLines/>
        <w:widowControl w:val="0"/>
        <w:overflowPunct w:val="0"/>
        <w:autoSpaceDE w:val="0"/>
        <w:autoSpaceDN w:val="0"/>
        <w:adjustRightInd w:val="0"/>
        <w:ind w:right="7"/>
        <w:jc w:val="both"/>
        <w:textAlignment w:val="baseline"/>
        <w:rPr>
          <w:rFonts w:ascii="Tahoma" w:hAnsi="Tahoma" w:cs="Tahoma"/>
          <w:lang w:eastAsia="en-US"/>
        </w:rPr>
      </w:pPr>
      <w:r w:rsidRPr="00232B54">
        <w:rPr>
          <w:rFonts w:ascii="Tahoma" w:hAnsi="Tahoma" w:cs="Tahoma"/>
          <w:lang w:eastAsia="en-US"/>
        </w:rPr>
        <w:t>Stranki okvirne</w:t>
      </w:r>
      <w:r>
        <w:rPr>
          <w:rFonts w:ascii="Tahoma" w:hAnsi="Tahoma" w:cs="Tahoma"/>
          <w:lang w:eastAsia="en-US"/>
        </w:rPr>
        <w:t>ga</w:t>
      </w:r>
      <w:r w:rsidRPr="00232B54">
        <w:rPr>
          <w:rFonts w:ascii="Tahoma" w:hAnsi="Tahoma" w:cs="Tahoma"/>
          <w:lang w:eastAsia="en-US"/>
        </w:rPr>
        <w:t xml:space="preserve"> sporazum</w:t>
      </w:r>
      <w:r>
        <w:rPr>
          <w:rFonts w:ascii="Tahoma" w:hAnsi="Tahoma" w:cs="Tahoma"/>
          <w:lang w:eastAsia="en-US"/>
        </w:rPr>
        <w:t>a</w:t>
      </w:r>
      <w:r w:rsidRPr="00232B54">
        <w:rPr>
          <w:rFonts w:ascii="Tahoma" w:hAnsi="Tahoma" w:cs="Tahoma"/>
          <w:lang w:eastAsia="en-US"/>
        </w:rPr>
        <w:t xml:space="preserve"> se strinjata,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5B37A672" w14:textId="77777777" w:rsidR="00E81412" w:rsidRDefault="00E81412" w:rsidP="00A73AF4">
      <w:pPr>
        <w:keepLines/>
        <w:widowControl w:val="0"/>
        <w:overflowPunct w:val="0"/>
        <w:autoSpaceDE w:val="0"/>
        <w:autoSpaceDN w:val="0"/>
        <w:adjustRightInd w:val="0"/>
        <w:ind w:right="7"/>
        <w:jc w:val="both"/>
        <w:textAlignment w:val="baseline"/>
        <w:rPr>
          <w:rFonts w:ascii="Tahoma" w:hAnsi="Tahoma" w:cs="Tahoma"/>
          <w:lang w:eastAsia="en-US"/>
        </w:rPr>
      </w:pPr>
    </w:p>
    <w:p w14:paraId="00F93DDC"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74C6CE40"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lang w:eastAsia="en-US"/>
        </w:rPr>
      </w:pPr>
    </w:p>
    <w:p w14:paraId="09E36956" w14:textId="77777777" w:rsidR="00A73AF4" w:rsidRPr="00232B54" w:rsidRDefault="00A73AF4" w:rsidP="00A73AF4">
      <w:pPr>
        <w:keepLines/>
        <w:widowControl w:val="0"/>
        <w:numPr>
          <w:ilvl w:val="12"/>
          <w:numId w:val="0"/>
        </w:numPr>
        <w:overflowPunct w:val="0"/>
        <w:autoSpaceDE w:val="0"/>
        <w:autoSpaceDN w:val="0"/>
        <w:adjustRightInd w:val="0"/>
        <w:ind w:right="7"/>
        <w:jc w:val="both"/>
        <w:textAlignment w:val="baseline"/>
        <w:rPr>
          <w:rFonts w:ascii="Tahoma" w:hAnsi="Tahoma" w:cs="Tahoma"/>
          <w:lang w:eastAsia="en-US"/>
        </w:rPr>
      </w:pPr>
      <w:r w:rsidRPr="00232B54">
        <w:rPr>
          <w:rFonts w:ascii="Tahoma" w:hAnsi="Tahoma" w:cs="Tahoma"/>
          <w:lang w:eastAsia="en-US"/>
        </w:rPr>
        <w:t>V kolikor naročnik zamu</w:t>
      </w:r>
      <w:r>
        <w:rPr>
          <w:rFonts w:ascii="Tahoma" w:hAnsi="Tahoma" w:cs="Tahoma"/>
          <w:lang w:eastAsia="en-US"/>
        </w:rPr>
        <w:t>di</w:t>
      </w:r>
      <w:r w:rsidRPr="00232B54">
        <w:rPr>
          <w:rFonts w:ascii="Tahoma" w:hAnsi="Tahoma" w:cs="Tahoma"/>
          <w:lang w:eastAsia="en-US"/>
        </w:rPr>
        <w:t xml:space="preserve"> s plačilom, ima izvajalec pravico naročniku zaračunati zakonite zamudne obresti.</w:t>
      </w:r>
    </w:p>
    <w:p w14:paraId="744CBF76" w14:textId="77777777" w:rsidR="00A73AF4" w:rsidRPr="00232B54" w:rsidRDefault="00A73AF4" w:rsidP="00A73AF4">
      <w:pPr>
        <w:keepLines/>
        <w:widowControl w:val="0"/>
        <w:numPr>
          <w:ilvl w:val="12"/>
          <w:numId w:val="0"/>
        </w:numPr>
        <w:overflowPunct w:val="0"/>
        <w:autoSpaceDE w:val="0"/>
        <w:autoSpaceDN w:val="0"/>
        <w:adjustRightInd w:val="0"/>
        <w:ind w:left="567" w:hanging="567"/>
        <w:jc w:val="both"/>
        <w:textAlignment w:val="baseline"/>
        <w:rPr>
          <w:rFonts w:ascii="Tahoma" w:hAnsi="Tahoma" w:cs="Tahoma"/>
          <w:lang w:eastAsia="en-US"/>
        </w:rPr>
      </w:pPr>
    </w:p>
    <w:p w14:paraId="3F5A0D0D"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7CB376DF" w14:textId="77777777" w:rsidR="00A73AF4" w:rsidRPr="00232B54" w:rsidRDefault="00A73AF4" w:rsidP="00A73AF4">
      <w:pPr>
        <w:keepLines/>
        <w:widowControl w:val="0"/>
        <w:numPr>
          <w:ilvl w:val="12"/>
          <w:numId w:val="0"/>
        </w:numPr>
        <w:adjustRightInd w:val="0"/>
        <w:ind w:left="60" w:right="-483"/>
        <w:jc w:val="both"/>
        <w:textAlignment w:val="baseline"/>
        <w:rPr>
          <w:rFonts w:ascii="Tahoma" w:hAnsi="Tahoma" w:cs="Tahoma"/>
          <w:lang w:eastAsia="en-US"/>
        </w:rPr>
      </w:pPr>
    </w:p>
    <w:p w14:paraId="0BE45056" w14:textId="77777777" w:rsidR="00A73AF4" w:rsidRPr="00232B54" w:rsidRDefault="00A73AF4" w:rsidP="00A73AF4">
      <w:pPr>
        <w:keepLines/>
        <w:widowControl w:val="0"/>
        <w:numPr>
          <w:ilvl w:val="12"/>
          <w:numId w:val="0"/>
        </w:numPr>
        <w:adjustRightInd w:val="0"/>
        <w:ind w:right="-1"/>
        <w:jc w:val="both"/>
        <w:textAlignment w:val="baseline"/>
        <w:rPr>
          <w:rFonts w:ascii="Tahoma" w:hAnsi="Tahoma" w:cs="Tahoma"/>
          <w:lang w:eastAsia="en-US"/>
        </w:rPr>
      </w:pPr>
      <w:r w:rsidRPr="00232B54">
        <w:rPr>
          <w:rFonts w:ascii="Tahoma" w:hAnsi="Tahoma" w:cs="Tahoma"/>
          <w:lang w:eastAsia="en-US"/>
        </w:rPr>
        <w:t>Naročnik ni dolžan povrniti izvajalcu nobenih vlaganj oziroma stroškov v zvezi z izvajanjem tega okvirnega sporazuma in tudi nima do izvajalca nobenih drugih obveznosti, razen tistih, za katere to ta okvirni sporazum izrecno določa.</w:t>
      </w:r>
    </w:p>
    <w:p w14:paraId="50EAA884" w14:textId="77777777" w:rsidR="00A73AF4" w:rsidRPr="00232B54" w:rsidRDefault="00A73AF4" w:rsidP="00A73AF4">
      <w:pPr>
        <w:keepLines/>
        <w:widowControl w:val="0"/>
        <w:numPr>
          <w:ilvl w:val="12"/>
          <w:numId w:val="0"/>
        </w:numPr>
        <w:overflowPunct w:val="0"/>
        <w:autoSpaceDE w:val="0"/>
        <w:autoSpaceDN w:val="0"/>
        <w:adjustRightInd w:val="0"/>
        <w:ind w:left="567" w:hanging="567"/>
        <w:jc w:val="both"/>
        <w:textAlignment w:val="baseline"/>
        <w:rPr>
          <w:rFonts w:ascii="Tahoma" w:hAnsi="Tahoma" w:cs="Tahoma"/>
          <w:lang w:eastAsia="en-US"/>
        </w:rPr>
      </w:pPr>
    </w:p>
    <w:p w14:paraId="554FAF69" w14:textId="77777777" w:rsidR="00A73AF4" w:rsidRPr="00232B54" w:rsidRDefault="00A73AF4" w:rsidP="00A73AF4">
      <w:pPr>
        <w:keepLines/>
        <w:widowControl w:val="0"/>
        <w:numPr>
          <w:ilvl w:val="12"/>
          <w:numId w:val="0"/>
        </w:numPr>
        <w:overflowPunct w:val="0"/>
        <w:autoSpaceDE w:val="0"/>
        <w:autoSpaceDN w:val="0"/>
        <w:adjustRightInd w:val="0"/>
        <w:ind w:left="567" w:hanging="567"/>
        <w:jc w:val="both"/>
        <w:textAlignment w:val="baseline"/>
        <w:rPr>
          <w:rFonts w:ascii="Tahoma" w:hAnsi="Tahoma" w:cs="Tahoma"/>
          <w:lang w:eastAsia="en-US"/>
        </w:rPr>
      </w:pPr>
    </w:p>
    <w:p w14:paraId="6D0938B7" w14:textId="77777777" w:rsidR="00A73AF4" w:rsidRPr="00232B54" w:rsidRDefault="00A73AF4" w:rsidP="00A73AF4">
      <w:pPr>
        <w:keepLines/>
        <w:widowControl w:val="0"/>
        <w:numPr>
          <w:ilvl w:val="12"/>
          <w:numId w:val="0"/>
        </w:numPr>
        <w:overflowPunct w:val="0"/>
        <w:autoSpaceDE w:val="0"/>
        <w:autoSpaceDN w:val="0"/>
        <w:adjustRightInd w:val="0"/>
        <w:ind w:left="567" w:hanging="567"/>
        <w:jc w:val="both"/>
        <w:textAlignment w:val="baseline"/>
        <w:rPr>
          <w:rFonts w:ascii="Tahoma" w:hAnsi="Tahoma" w:cs="Tahoma"/>
          <w:lang w:eastAsia="en-US"/>
        </w:rPr>
      </w:pPr>
    </w:p>
    <w:p w14:paraId="15D1C210" w14:textId="77777777" w:rsidR="00A73AF4" w:rsidRPr="00232B54" w:rsidRDefault="00A73AF4" w:rsidP="00A73AF4">
      <w:pPr>
        <w:keepLines/>
        <w:widowControl w:val="0"/>
        <w:numPr>
          <w:ilvl w:val="12"/>
          <w:numId w:val="0"/>
        </w:numPr>
        <w:tabs>
          <w:tab w:val="left" w:pos="426"/>
          <w:tab w:val="left" w:pos="4253"/>
          <w:tab w:val="left" w:pos="5529"/>
          <w:tab w:val="right" w:pos="8505"/>
        </w:tabs>
        <w:adjustRightInd w:val="0"/>
        <w:ind w:left="426" w:right="-1" w:hanging="426"/>
        <w:jc w:val="both"/>
        <w:textAlignment w:val="baseline"/>
        <w:rPr>
          <w:rFonts w:ascii="Tahoma" w:hAnsi="Tahoma" w:cs="Tahoma"/>
          <w:b/>
          <w:lang w:eastAsia="en-US"/>
        </w:rPr>
      </w:pPr>
      <w:r w:rsidRPr="00BA4666">
        <w:rPr>
          <w:rFonts w:ascii="Tahoma" w:hAnsi="Tahoma" w:cs="Tahoma"/>
          <w:b/>
          <w:lang w:eastAsia="en-US"/>
        </w:rPr>
        <w:t>5.</w:t>
      </w:r>
      <w:r w:rsidRPr="00BA4666">
        <w:rPr>
          <w:rFonts w:ascii="Tahoma" w:hAnsi="Tahoma" w:cs="Tahoma"/>
          <w:b/>
          <w:lang w:eastAsia="en-US"/>
        </w:rPr>
        <w:tab/>
        <w:t>FINANČN</w:t>
      </w:r>
      <w:r>
        <w:rPr>
          <w:rFonts w:ascii="Tahoma" w:hAnsi="Tahoma" w:cs="Tahoma"/>
          <w:b/>
          <w:lang w:eastAsia="en-US"/>
        </w:rPr>
        <w:t>O</w:t>
      </w:r>
      <w:r w:rsidRPr="00BA4666">
        <w:rPr>
          <w:rFonts w:ascii="Tahoma" w:hAnsi="Tahoma" w:cs="Tahoma"/>
          <w:b/>
          <w:lang w:eastAsia="en-US"/>
        </w:rPr>
        <w:t xml:space="preserve"> ZAVAROVANJ</w:t>
      </w:r>
      <w:r>
        <w:rPr>
          <w:rFonts w:ascii="Tahoma" w:hAnsi="Tahoma" w:cs="Tahoma"/>
          <w:b/>
          <w:lang w:eastAsia="en-US"/>
        </w:rPr>
        <w:t>E</w:t>
      </w:r>
    </w:p>
    <w:p w14:paraId="2B0EA3C6" w14:textId="77777777" w:rsidR="00A73AF4" w:rsidRPr="00232B54" w:rsidRDefault="00A73AF4" w:rsidP="00A73AF4">
      <w:pPr>
        <w:keepLines/>
        <w:widowControl w:val="0"/>
        <w:numPr>
          <w:ilvl w:val="12"/>
          <w:numId w:val="0"/>
        </w:numPr>
        <w:tabs>
          <w:tab w:val="left" w:pos="567"/>
          <w:tab w:val="left" w:pos="4253"/>
          <w:tab w:val="left" w:pos="5529"/>
          <w:tab w:val="right" w:pos="8505"/>
        </w:tabs>
        <w:adjustRightInd w:val="0"/>
        <w:ind w:right="-1"/>
        <w:jc w:val="both"/>
        <w:textAlignment w:val="baseline"/>
        <w:rPr>
          <w:rFonts w:ascii="Tahoma" w:hAnsi="Tahoma" w:cs="Tahoma"/>
          <w:b/>
          <w:lang w:eastAsia="en-US"/>
        </w:rPr>
      </w:pPr>
    </w:p>
    <w:p w14:paraId="6BADB31A"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01BCD3ED" w14:textId="77777777" w:rsidR="00A73AF4" w:rsidRPr="00232B54" w:rsidRDefault="00A73AF4" w:rsidP="00A73AF4">
      <w:pPr>
        <w:keepLines/>
        <w:widowControl w:val="0"/>
        <w:adjustRightInd w:val="0"/>
        <w:jc w:val="center"/>
        <w:textAlignment w:val="baseline"/>
        <w:rPr>
          <w:rFonts w:ascii="Tahoma" w:hAnsi="Tahoma" w:cs="Tahoma"/>
          <w:lang w:eastAsia="en-US"/>
        </w:rPr>
      </w:pPr>
    </w:p>
    <w:p w14:paraId="441AD8BB" w14:textId="77777777" w:rsidR="00A73AF4" w:rsidRPr="00232B54" w:rsidRDefault="00A73AF4" w:rsidP="00A73AF4">
      <w:pPr>
        <w:keepLines/>
        <w:widowControl w:val="0"/>
        <w:jc w:val="both"/>
        <w:rPr>
          <w:rFonts w:ascii="Tahoma" w:hAnsi="Tahoma" w:cs="Tahoma"/>
        </w:rPr>
      </w:pPr>
      <w:r w:rsidRPr="00232B54">
        <w:rPr>
          <w:rFonts w:ascii="Tahoma" w:hAnsi="Tahoma" w:cs="Tahoma"/>
        </w:rPr>
        <w:t>Izvajalec se obvezuje, da bo ob sklenitvi</w:t>
      </w:r>
      <w:r w:rsidRPr="00232B54">
        <w:rPr>
          <w:rFonts w:ascii="Tahoma" w:hAnsi="Tahoma" w:cs="Tahoma"/>
          <w:b/>
        </w:rPr>
        <w:t xml:space="preserve"> </w:t>
      </w:r>
      <w:r w:rsidRPr="00232B54">
        <w:rPr>
          <w:rFonts w:ascii="Tahoma" w:hAnsi="Tahoma" w:cs="Tahoma"/>
        </w:rPr>
        <w:t xml:space="preserve">okvirnega sporazuma, naročniku predložil bianko menico z menično izjavo za zavarovanje dobre izvedbe obveznosti </w:t>
      </w:r>
      <w:r>
        <w:rPr>
          <w:rFonts w:ascii="Tahoma" w:hAnsi="Tahoma" w:cs="Tahoma"/>
        </w:rPr>
        <w:t>iz</w:t>
      </w:r>
      <w:r w:rsidRPr="00232B54">
        <w:rPr>
          <w:rFonts w:ascii="Tahoma" w:hAnsi="Tahoma" w:cs="Tahoma"/>
        </w:rPr>
        <w:t xml:space="preserve"> okvirne</w:t>
      </w:r>
      <w:r>
        <w:rPr>
          <w:rFonts w:ascii="Tahoma" w:hAnsi="Tahoma" w:cs="Tahoma"/>
        </w:rPr>
        <w:t>ga</w:t>
      </w:r>
      <w:r w:rsidRPr="00232B54">
        <w:rPr>
          <w:rFonts w:ascii="Tahoma" w:hAnsi="Tahoma" w:cs="Tahoma"/>
        </w:rPr>
        <w:t xml:space="preserve"> sporazum</w:t>
      </w:r>
      <w:r>
        <w:rPr>
          <w:rFonts w:ascii="Tahoma" w:hAnsi="Tahoma" w:cs="Tahoma"/>
        </w:rPr>
        <w:t>a</w:t>
      </w:r>
      <w:r w:rsidRPr="00232B54">
        <w:rPr>
          <w:rFonts w:ascii="Tahoma" w:hAnsi="Tahoma" w:cs="Tahoma"/>
        </w:rPr>
        <w:t xml:space="preserve"> v višini </w:t>
      </w:r>
      <w:r>
        <w:rPr>
          <w:rFonts w:ascii="Tahoma" w:hAnsi="Tahoma" w:cs="Tahoma"/>
        </w:rPr>
        <w:t>10.000,00</w:t>
      </w:r>
      <w:r w:rsidRPr="00232B54">
        <w:rPr>
          <w:rFonts w:ascii="Tahoma" w:hAnsi="Tahoma" w:cs="Tahoma"/>
        </w:rPr>
        <w:t xml:space="preserve"> EUR (</w:t>
      </w:r>
      <w:r>
        <w:rPr>
          <w:rFonts w:ascii="Tahoma" w:hAnsi="Tahoma" w:cs="Tahoma"/>
        </w:rPr>
        <w:t>deset</w:t>
      </w:r>
      <w:r w:rsidRPr="00232B54">
        <w:rPr>
          <w:rFonts w:ascii="Tahoma" w:hAnsi="Tahoma" w:cs="Tahoma"/>
        </w:rPr>
        <w:t xml:space="preserve"> tisoč evrov in 00/100)</w:t>
      </w:r>
      <w:r>
        <w:rPr>
          <w:rFonts w:ascii="Tahoma" w:hAnsi="Tahoma" w:cs="Tahoma"/>
        </w:rPr>
        <w:t>,</w:t>
      </w:r>
      <w:r w:rsidRPr="00232B54">
        <w:rPr>
          <w:rFonts w:ascii="Tahoma" w:hAnsi="Tahoma" w:cs="Tahoma"/>
        </w:rPr>
        <w:t xml:space="preserve"> z dobo veljavnosti še 30</w:t>
      </w:r>
      <w:r>
        <w:rPr>
          <w:rFonts w:ascii="Tahoma" w:hAnsi="Tahoma" w:cs="Tahoma"/>
        </w:rPr>
        <w:t xml:space="preserve"> (trideset)</w:t>
      </w:r>
      <w:r w:rsidRPr="00232B54">
        <w:rPr>
          <w:rFonts w:ascii="Tahoma" w:hAnsi="Tahoma" w:cs="Tahoma"/>
        </w:rPr>
        <w:t xml:space="preserve"> dni po preteku veljavnosti okvirnega sporazuma. Predložitev </w:t>
      </w:r>
      <w:r>
        <w:rPr>
          <w:rFonts w:ascii="Tahoma" w:hAnsi="Tahoma" w:cs="Tahoma"/>
        </w:rPr>
        <w:t>bianko menice</w:t>
      </w:r>
      <w:r w:rsidRPr="00DB54DD">
        <w:rPr>
          <w:rFonts w:ascii="Tahoma" w:hAnsi="Tahoma" w:cs="Tahoma"/>
        </w:rPr>
        <w:t xml:space="preserve"> z menično izjavo za zavarovanje dobre izvedbe obveznosti </w:t>
      </w:r>
      <w:r>
        <w:rPr>
          <w:rFonts w:ascii="Tahoma" w:hAnsi="Tahoma" w:cs="Tahoma"/>
        </w:rPr>
        <w:t>iz</w:t>
      </w:r>
      <w:r w:rsidRPr="00DB54DD">
        <w:rPr>
          <w:rFonts w:ascii="Tahoma" w:hAnsi="Tahoma" w:cs="Tahoma"/>
        </w:rPr>
        <w:t xml:space="preserve"> okvirne</w:t>
      </w:r>
      <w:r>
        <w:rPr>
          <w:rFonts w:ascii="Tahoma" w:hAnsi="Tahoma" w:cs="Tahoma"/>
        </w:rPr>
        <w:t>ga</w:t>
      </w:r>
      <w:r w:rsidRPr="00DB54DD">
        <w:rPr>
          <w:rFonts w:ascii="Tahoma" w:hAnsi="Tahoma" w:cs="Tahoma"/>
        </w:rPr>
        <w:t xml:space="preserve"> sporazum</w:t>
      </w:r>
      <w:r>
        <w:rPr>
          <w:rFonts w:ascii="Tahoma" w:hAnsi="Tahoma" w:cs="Tahoma"/>
        </w:rPr>
        <w:t>a</w:t>
      </w:r>
      <w:r w:rsidRPr="00DB54DD">
        <w:rPr>
          <w:rFonts w:ascii="Tahoma" w:hAnsi="Tahoma" w:cs="Tahoma"/>
        </w:rPr>
        <w:t xml:space="preserve"> </w:t>
      </w:r>
      <w:r w:rsidRPr="00232B54">
        <w:rPr>
          <w:rFonts w:ascii="Tahoma" w:hAnsi="Tahoma" w:cs="Tahoma"/>
        </w:rPr>
        <w:t>je pogoj za veljavnost tega okvirnega sporazuma. V kolikor izvajalec</w:t>
      </w:r>
      <w:r>
        <w:rPr>
          <w:rFonts w:ascii="Tahoma" w:hAnsi="Tahoma" w:cs="Tahoma"/>
        </w:rPr>
        <w:t>,</w:t>
      </w:r>
      <w:r w:rsidRPr="00232B54">
        <w:rPr>
          <w:rFonts w:ascii="Tahoma" w:hAnsi="Tahoma" w:cs="Tahoma"/>
        </w:rPr>
        <w:t xml:space="preserve"> ob sklenitvi tega okvirnega sporazuma</w:t>
      </w:r>
      <w:r>
        <w:rPr>
          <w:rFonts w:ascii="Tahoma" w:hAnsi="Tahoma" w:cs="Tahoma"/>
        </w:rPr>
        <w:t>,</w:t>
      </w:r>
      <w:r w:rsidRPr="00232B54">
        <w:rPr>
          <w:rFonts w:ascii="Tahoma" w:hAnsi="Tahoma" w:cs="Tahoma"/>
        </w:rPr>
        <w:t xml:space="preserve"> naročniku ne predloži </w:t>
      </w:r>
      <w:r>
        <w:rPr>
          <w:rFonts w:ascii="Tahoma" w:hAnsi="Tahoma" w:cs="Tahoma"/>
        </w:rPr>
        <w:t>bianko menice</w:t>
      </w:r>
      <w:r w:rsidRPr="003944F8">
        <w:rPr>
          <w:rFonts w:ascii="Tahoma" w:hAnsi="Tahoma" w:cs="Tahoma"/>
        </w:rPr>
        <w:t xml:space="preserve"> z menično izjavo za zavarovanje dobre izvedbe obveznosti </w:t>
      </w:r>
      <w:r>
        <w:rPr>
          <w:rFonts w:ascii="Tahoma" w:hAnsi="Tahoma" w:cs="Tahoma"/>
        </w:rPr>
        <w:t>iz</w:t>
      </w:r>
      <w:r w:rsidRPr="003944F8">
        <w:rPr>
          <w:rFonts w:ascii="Tahoma" w:hAnsi="Tahoma" w:cs="Tahoma"/>
        </w:rPr>
        <w:t xml:space="preserve"> okvirne</w:t>
      </w:r>
      <w:r>
        <w:rPr>
          <w:rFonts w:ascii="Tahoma" w:hAnsi="Tahoma" w:cs="Tahoma"/>
        </w:rPr>
        <w:t>ga sporazuma, v višini in z veljavnostjo iz tega člena</w:t>
      </w:r>
      <w:r w:rsidRPr="00232B54">
        <w:rPr>
          <w:rFonts w:ascii="Tahoma" w:hAnsi="Tahoma" w:cs="Tahoma"/>
        </w:rPr>
        <w:t>, se šteje, da ta okvirni sporazum nikoli ni bil sklenjen.</w:t>
      </w:r>
    </w:p>
    <w:p w14:paraId="54F9492A" w14:textId="77777777" w:rsidR="00A73AF4" w:rsidRPr="00232B54" w:rsidRDefault="00A73AF4" w:rsidP="00A73AF4">
      <w:pPr>
        <w:keepLines/>
        <w:widowControl w:val="0"/>
        <w:rPr>
          <w:rFonts w:ascii="Tahoma" w:hAnsi="Tahoma" w:cs="Tahoma"/>
        </w:rPr>
      </w:pPr>
    </w:p>
    <w:p w14:paraId="7A78A8D2" w14:textId="77777777" w:rsidR="00A73AF4" w:rsidRPr="00232B54" w:rsidRDefault="00A73AF4" w:rsidP="00A73AF4">
      <w:pPr>
        <w:keepLines/>
        <w:widowControl w:val="0"/>
        <w:jc w:val="both"/>
        <w:rPr>
          <w:rFonts w:ascii="Tahoma" w:hAnsi="Tahoma" w:cs="Tahoma"/>
        </w:rPr>
      </w:pPr>
      <w:r w:rsidRPr="00232B54">
        <w:rPr>
          <w:rFonts w:ascii="Tahoma" w:hAnsi="Tahoma" w:cs="Tahoma"/>
        </w:rPr>
        <w:t xml:space="preserve">V kolikor izvajalec ne izpolnjuje svojih obveznosti po okvirnem sporazumu, lahko naročnik unovči </w:t>
      </w:r>
      <w:r w:rsidRPr="003944F8">
        <w:rPr>
          <w:rFonts w:ascii="Tahoma" w:hAnsi="Tahoma" w:cs="Tahoma"/>
        </w:rPr>
        <w:t xml:space="preserve">menico za zavarovanje dobre izvedbe obveznosti </w:t>
      </w:r>
      <w:r>
        <w:rPr>
          <w:rFonts w:ascii="Tahoma" w:hAnsi="Tahoma" w:cs="Tahoma"/>
        </w:rPr>
        <w:t>iz</w:t>
      </w:r>
      <w:r w:rsidRPr="003944F8">
        <w:rPr>
          <w:rFonts w:ascii="Tahoma" w:hAnsi="Tahoma" w:cs="Tahoma"/>
        </w:rPr>
        <w:t xml:space="preserve"> okvirne</w:t>
      </w:r>
      <w:r>
        <w:rPr>
          <w:rFonts w:ascii="Tahoma" w:hAnsi="Tahoma" w:cs="Tahoma"/>
        </w:rPr>
        <w:t>ga</w:t>
      </w:r>
      <w:r w:rsidRPr="003944F8">
        <w:rPr>
          <w:rFonts w:ascii="Tahoma" w:hAnsi="Tahoma" w:cs="Tahoma"/>
        </w:rPr>
        <w:t xml:space="preserve"> sporazum</w:t>
      </w:r>
      <w:r>
        <w:rPr>
          <w:rFonts w:ascii="Tahoma" w:hAnsi="Tahoma" w:cs="Tahoma"/>
        </w:rPr>
        <w:t>a</w:t>
      </w:r>
      <w:r w:rsidRPr="003944F8">
        <w:rPr>
          <w:rFonts w:ascii="Tahoma" w:hAnsi="Tahoma" w:cs="Tahoma"/>
        </w:rPr>
        <w:t xml:space="preserve"> </w:t>
      </w:r>
      <w:r w:rsidRPr="00232B54">
        <w:rPr>
          <w:rFonts w:ascii="Tahoma" w:hAnsi="Tahoma" w:cs="Tahoma"/>
        </w:rPr>
        <w:t xml:space="preserve">in od okvirnega sporazuma odstopi, brez kakršnekoli obveznosti do izvajalca. Naročnik bo pred unovčitvijo menice za zavarovanje dobre izvedbe </w:t>
      </w:r>
      <w:r w:rsidRPr="003944F8">
        <w:rPr>
          <w:rFonts w:ascii="Tahoma" w:hAnsi="Tahoma" w:cs="Tahoma"/>
        </w:rPr>
        <w:t xml:space="preserve">obveznosti </w:t>
      </w:r>
      <w:r>
        <w:rPr>
          <w:rFonts w:ascii="Tahoma" w:hAnsi="Tahoma" w:cs="Tahoma"/>
        </w:rPr>
        <w:t xml:space="preserve">iz </w:t>
      </w:r>
      <w:r w:rsidRPr="00232B54">
        <w:rPr>
          <w:rFonts w:ascii="Tahoma" w:hAnsi="Tahoma" w:cs="Tahoma"/>
        </w:rPr>
        <w:t>okvirnega sporazuma izvajalca pisno pozval k izpolnjevanju obveznosti in mu določil rok za izpolnitev.</w:t>
      </w:r>
    </w:p>
    <w:p w14:paraId="01F174F5" w14:textId="77777777" w:rsidR="00A73AF4" w:rsidRPr="00232B54" w:rsidRDefault="00A73AF4" w:rsidP="00A73AF4">
      <w:pPr>
        <w:keepLines/>
        <w:widowControl w:val="0"/>
        <w:jc w:val="both"/>
        <w:rPr>
          <w:rFonts w:ascii="Tahoma" w:hAnsi="Tahoma" w:cs="Tahoma"/>
        </w:rPr>
      </w:pPr>
    </w:p>
    <w:p w14:paraId="27208770" w14:textId="77777777" w:rsidR="00A73AF4" w:rsidRPr="00232B54" w:rsidRDefault="00A73AF4" w:rsidP="00A73AF4">
      <w:pPr>
        <w:keepLines/>
        <w:widowControl w:val="0"/>
        <w:jc w:val="both"/>
        <w:rPr>
          <w:rFonts w:ascii="Tahoma" w:hAnsi="Tahoma" w:cs="Tahoma"/>
        </w:rPr>
      </w:pPr>
      <w:r w:rsidRPr="00232B54">
        <w:rPr>
          <w:rFonts w:ascii="Tahoma" w:hAnsi="Tahoma" w:cs="Tahoma"/>
        </w:rPr>
        <w:t>Izvajalec odgovarja po splošnih pravilih civilnega prava za vso nastalo škodo, ki jo naročniku zaradi malomarnosti ali nestrokovnosti povzroči izvajalčevo delovno osebje.</w:t>
      </w:r>
    </w:p>
    <w:p w14:paraId="25F8A284" w14:textId="77777777" w:rsidR="00A73AF4" w:rsidRPr="00232B54" w:rsidRDefault="00A73AF4" w:rsidP="00A73AF4">
      <w:pPr>
        <w:keepLines/>
        <w:widowControl w:val="0"/>
        <w:jc w:val="both"/>
        <w:rPr>
          <w:rFonts w:ascii="Tahoma" w:hAnsi="Tahoma" w:cs="Tahoma"/>
        </w:rPr>
      </w:pPr>
    </w:p>
    <w:p w14:paraId="4E7F6FBA" w14:textId="77777777" w:rsidR="00A73AF4" w:rsidRPr="00232B54" w:rsidRDefault="00A73AF4" w:rsidP="00A73AF4">
      <w:pPr>
        <w:keepLines/>
        <w:widowControl w:val="0"/>
        <w:jc w:val="both"/>
        <w:rPr>
          <w:rFonts w:ascii="Tahoma" w:hAnsi="Tahoma" w:cs="Tahoma"/>
        </w:rPr>
      </w:pPr>
      <w:r w:rsidRPr="00232B54">
        <w:rPr>
          <w:rFonts w:ascii="Tahoma" w:hAnsi="Tahoma" w:cs="Tahoma"/>
        </w:rPr>
        <w:t>Unovčenje menice ne odvezuje izvajalca od njegove obveznosti, povrniti naročniku škodo v višini zneska razlike med višino dejanske škode, ki jo je naročnik zaradi neizpolnjevanja obveznosti izvajalca iz tega okvirnega sporazuma utrpel in zneskom iz unovčene menice.</w:t>
      </w:r>
    </w:p>
    <w:p w14:paraId="09EE213E" w14:textId="77777777" w:rsidR="00A73AF4" w:rsidRPr="00232B54" w:rsidRDefault="00A73AF4" w:rsidP="00A73AF4">
      <w:pPr>
        <w:keepLines/>
        <w:widowControl w:val="0"/>
        <w:adjustRightInd w:val="0"/>
        <w:jc w:val="center"/>
        <w:textAlignment w:val="baseline"/>
        <w:rPr>
          <w:rFonts w:ascii="Tahoma" w:hAnsi="Tahoma" w:cs="Tahoma"/>
          <w:lang w:eastAsia="en-US"/>
        </w:rPr>
      </w:pPr>
    </w:p>
    <w:p w14:paraId="0F7E05DE" w14:textId="77777777" w:rsidR="00A73AF4" w:rsidRPr="00232B54" w:rsidRDefault="00A73AF4" w:rsidP="00A73AF4">
      <w:pPr>
        <w:keepLines/>
        <w:widowControl w:val="0"/>
        <w:adjustRightInd w:val="0"/>
        <w:jc w:val="center"/>
        <w:textAlignment w:val="baseline"/>
        <w:rPr>
          <w:rFonts w:ascii="Tahoma" w:hAnsi="Tahoma" w:cs="Tahoma"/>
          <w:lang w:eastAsia="en-US"/>
        </w:rPr>
      </w:pPr>
    </w:p>
    <w:p w14:paraId="70B3CDEB" w14:textId="77777777" w:rsidR="00A73AF4" w:rsidRPr="00232B54" w:rsidRDefault="00A73AF4" w:rsidP="00A73AF4">
      <w:pPr>
        <w:keepLines/>
        <w:widowControl w:val="0"/>
        <w:numPr>
          <w:ilvl w:val="12"/>
          <w:numId w:val="0"/>
        </w:numPr>
        <w:tabs>
          <w:tab w:val="left" w:pos="570"/>
          <w:tab w:val="left" w:pos="4253"/>
          <w:tab w:val="left" w:pos="5529"/>
          <w:tab w:val="right" w:pos="8505"/>
        </w:tabs>
        <w:adjustRightInd w:val="0"/>
        <w:jc w:val="both"/>
        <w:textAlignment w:val="baseline"/>
        <w:rPr>
          <w:rFonts w:ascii="Tahoma" w:hAnsi="Tahoma" w:cs="Tahoma"/>
          <w:b/>
          <w:lang w:eastAsia="en-US"/>
        </w:rPr>
      </w:pPr>
      <w:r w:rsidRPr="00232B54">
        <w:rPr>
          <w:rFonts w:ascii="Tahoma" w:hAnsi="Tahoma" w:cs="Tahoma"/>
          <w:b/>
          <w:lang w:eastAsia="en-US"/>
        </w:rPr>
        <w:t>6.</w:t>
      </w:r>
      <w:r w:rsidRPr="00232B54">
        <w:rPr>
          <w:rFonts w:ascii="Tahoma" w:hAnsi="Tahoma" w:cs="Tahoma"/>
          <w:b/>
          <w:lang w:eastAsia="en-US"/>
        </w:rPr>
        <w:tab/>
        <w:t>ZAGOTAVLJANJE VARNOSTI NA DELOVIŠČU</w:t>
      </w:r>
    </w:p>
    <w:p w14:paraId="3CEF9A05" w14:textId="77777777" w:rsidR="00A73AF4" w:rsidRPr="00232B54" w:rsidRDefault="00A73AF4" w:rsidP="00A73AF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b/>
          <w:lang w:eastAsia="en-US"/>
        </w:rPr>
      </w:pPr>
    </w:p>
    <w:p w14:paraId="4EF49027"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174AF5F2" w14:textId="77777777" w:rsidR="00A73AF4" w:rsidRPr="00232B54" w:rsidRDefault="00A73AF4" w:rsidP="00A73AF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14:paraId="31CA0D39" w14:textId="77777777" w:rsidR="00A73AF4" w:rsidRPr="00232B54" w:rsidRDefault="00A73AF4" w:rsidP="00A73AF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14:paraId="2F6A020C" w14:textId="77777777" w:rsidR="00A73AF4" w:rsidRPr="00232B54" w:rsidRDefault="00A73AF4" w:rsidP="00A73AF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r w:rsidRPr="00232B54">
        <w:rPr>
          <w:rFonts w:ascii="Tahoma" w:hAnsi="Tahoma" w:cs="Tahoma"/>
          <w:lang w:eastAsia="en-US"/>
        </w:rPr>
        <w:t xml:space="preserve">Izvajalec in naročnik morata pred začetkom </w:t>
      </w:r>
      <w:r>
        <w:rPr>
          <w:rFonts w:ascii="Tahoma" w:hAnsi="Tahoma" w:cs="Tahoma"/>
          <w:lang w:eastAsia="en-US"/>
        </w:rPr>
        <w:t>izvajanja storitev</w:t>
      </w:r>
      <w:r w:rsidRPr="00232B54">
        <w:rPr>
          <w:rFonts w:ascii="Tahoma" w:hAnsi="Tahoma" w:cs="Tahoma"/>
          <w:lang w:eastAsia="en-US"/>
        </w:rPr>
        <w:t xml:space="preserve"> skleniti Pisni sporazum o skupnih varnostnih ukrepih in ravnanju z okoljem v JAVNEM PODJETJU ENERGETIKA LJUBLJANA d.o.o., ki je </w:t>
      </w:r>
      <w:r>
        <w:rPr>
          <w:rFonts w:ascii="Tahoma" w:hAnsi="Tahoma" w:cs="Tahoma"/>
          <w:lang w:eastAsia="en-US"/>
        </w:rPr>
        <w:t>P</w:t>
      </w:r>
      <w:r w:rsidRPr="00232B54">
        <w:rPr>
          <w:rFonts w:ascii="Tahoma" w:hAnsi="Tahoma" w:cs="Tahoma"/>
          <w:lang w:eastAsia="en-US"/>
        </w:rPr>
        <w:t>riloga št. 3 tega okvirnega sporazuma.</w:t>
      </w:r>
    </w:p>
    <w:p w14:paraId="10DD64FF" w14:textId="77777777" w:rsidR="00A73AF4" w:rsidRPr="00232B54" w:rsidRDefault="00A73AF4" w:rsidP="00A73AF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14:paraId="18784DED" w14:textId="77777777" w:rsidR="00A73AF4" w:rsidRPr="00232B54" w:rsidRDefault="00A73AF4" w:rsidP="00A73AF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r w:rsidRPr="00232B54">
        <w:rPr>
          <w:rFonts w:ascii="Tahoma" w:hAnsi="Tahoma" w:cs="Tahoma"/>
          <w:lang w:eastAsia="en-US"/>
        </w:rPr>
        <w:t>Odgovorne osebe izvajalca in naročnika iz Pisnega sporazuma o skupnih varnostnih ukrepih in ravnanju z okoljem v JAVNEM PODJETJU ENERGETIKA LJUBLJANA d.o.o. se sestanejo pred začetkom izvajanja storitev na delovišču in določijo konkretne skupne varnostne ukrepe na osnovi ugotovljenih nevarnosti za varnost in zdravje delavcev pri morebitnem medsebojnem ogrožanju iz priloge Pisnega sporazuma.</w:t>
      </w:r>
    </w:p>
    <w:p w14:paraId="5A5234EB" w14:textId="77777777" w:rsidR="00A73AF4" w:rsidRPr="00232B54" w:rsidRDefault="00A73AF4" w:rsidP="00A73AF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14:paraId="1EC50193" w14:textId="77777777" w:rsidR="00A73AF4" w:rsidRPr="00232B54" w:rsidRDefault="00A73AF4" w:rsidP="00A73AF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r w:rsidRPr="00232B54">
        <w:rPr>
          <w:rFonts w:ascii="Tahoma" w:hAnsi="Tahoma" w:cs="Tahoma"/>
          <w:lang w:eastAsia="en-US"/>
        </w:rPr>
        <w:t>Stranki okvirnega sporazuma soglašata:</w:t>
      </w:r>
    </w:p>
    <w:p w14:paraId="06DA34F4" w14:textId="77777777" w:rsidR="00A73AF4" w:rsidRPr="00232B54" w:rsidRDefault="00A73AF4" w:rsidP="00A73AF4">
      <w:pPr>
        <w:keepLines/>
        <w:widowControl w:val="0"/>
        <w:numPr>
          <w:ilvl w:val="0"/>
          <w:numId w:val="3"/>
        </w:numPr>
        <w:tabs>
          <w:tab w:val="left" w:pos="567"/>
          <w:tab w:val="left" w:pos="4253"/>
          <w:tab w:val="left" w:pos="5529"/>
          <w:tab w:val="right" w:pos="8505"/>
        </w:tabs>
        <w:adjustRightInd w:val="0"/>
        <w:jc w:val="both"/>
        <w:textAlignment w:val="baseline"/>
        <w:rPr>
          <w:rFonts w:ascii="Tahoma" w:hAnsi="Tahoma" w:cs="Tahoma"/>
          <w:lang w:eastAsia="en-US"/>
        </w:rPr>
      </w:pPr>
      <w:r w:rsidRPr="00232B54">
        <w:rPr>
          <w:rFonts w:ascii="Tahoma" w:hAnsi="Tahoma" w:cs="Tahoma"/>
          <w:lang w:eastAsia="en-US"/>
        </w:rPr>
        <w:t>da bosta pri izvajanju storitev spoštovali določila Varnostnega načrta (določitev varnostnih ukrepov pri delih na skupnih deloviščih v JAVNEM PODJETJU ENERGETIKA LJUBLJANA d.o.o.),</w:t>
      </w:r>
    </w:p>
    <w:p w14:paraId="7C2E323A" w14:textId="77777777" w:rsidR="00A73AF4" w:rsidRPr="00232B54" w:rsidRDefault="00A73AF4" w:rsidP="00A73AF4">
      <w:pPr>
        <w:keepLines/>
        <w:widowControl w:val="0"/>
        <w:numPr>
          <w:ilvl w:val="0"/>
          <w:numId w:val="3"/>
        </w:numPr>
        <w:tabs>
          <w:tab w:val="left" w:pos="567"/>
          <w:tab w:val="left" w:pos="4253"/>
          <w:tab w:val="left" w:pos="5529"/>
          <w:tab w:val="right" w:pos="8505"/>
        </w:tabs>
        <w:adjustRightInd w:val="0"/>
        <w:jc w:val="both"/>
        <w:textAlignment w:val="baseline"/>
        <w:rPr>
          <w:rFonts w:ascii="Tahoma" w:hAnsi="Tahoma" w:cs="Tahoma"/>
          <w:lang w:eastAsia="en-US"/>
        </w:rPr>
      </w:pPr>
      <w:r w:rsidRPr="00232B54">
        <w:rPr>
          <w:rFonts w:ascii="Tahoma" w:hAnsi="Tahoma" w:cs="Tahoma"/>
          <w:lang w:eastAsia="en-US"/>
        </w:rPr>
        <w:t xml:space="preserve">da za zagotavljanje usklajenega izvajanja ukrepov na skupnem delovišču določata odgovorno osebo naročnika, ki bo odgovorna za »Izvajanje ukrepov VpD in okoljske politike - Naročnik« in bo določena s pisnim sporazumom, točka IV.1. Odgovorne osebe na skupnem delovišču. </w:t>
      </w:r>
    </w:p>
    <w:p w14:paraId="1349E71D" w14:textId="77777777" w:rsidR="00A73AF4" w:rsidRPr="00232B54" w:rsidRDefault="00A73AF4" w:rsidP="00A73AF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14:paraId="153409BF" w14:textId="77777777" w:rsidR="00A73AF4" w:rsidRPr="00232B54" w:rsidRDefault="00A73AF4" w:rsidP="00A73AF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r w:rsidRPr="00232B54">
        <w:rPr>
          <w:rFonts w:ascii="Tahoma" w:hAnsi="Tahoma" w:cs="Tahoma"/>
          <w:lang w:eastAsia="en-US"/>
        </w:rPr>
        <w:t>Stranki okvirnega sporazuma soglašata, da brez podpisanega Pisnega sporazuma o skupnih varnostnih ukrepih in ravnanju z okoljem v JAVNEM PODJETJU ENERGETIKA LJUBLJANA d.o.o., ni dovoljen začetek izvajanja storitev.</w:t>
      </w:r>
    </w:p>
    <w:p w14:paraId="08669F6F" w14:textId="77777777" w:rsidR="00A73AF4" w:rsidRPr="00232B54" w:rsidRDefault="00A73AF4" w:rsidP="00A73AF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14:paraId="63FF1DE5" w14:textId="77777777" w:rsidR="00A73AF4" w:rsidRPr="00232B54" w:rsidRDefault="00A73AF4" w:rsidP="00A73AF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r w:rsidRPr="00232B54">
        <w:rPr>
          <w:rFonts w:ascii="Tahoma" w:hAnsi="Tahoma" w:cs="Tahoma"/>
          <w:lang w:eastAsia="en-US"/>
        </w:rPr>
        <w:t>Za morebitne nezgode oziroma nesreče, ki se pripetijo delavcem izvajalca, odgovarja izvajalec, če pride do nezgode oziroma nesreče zaradi okoliščin na njegovi strani. V primeru nezgode oziroma nesreče bo sestavljen zapisnik, ki ga podpišejo priče, ter predstavnika naročnika in izvajalca, ki sta določena v 2</w:t>
      </w:r>
      <w:r>
        <w:rPr>
          <w:rFonts w:ascii="Tahoma" w:hAnsi="Tahoma" w:cs="Tahoma"/>
          <w:lang w:eastAsia="en-US"/>
        </w:rPr>
        <w:t>5</w:t>
      </w:r>
      <w:r w:rsidRPr="00232B54">
        <w:rPr>
          <w:rFonts w:ascii="Tahoma" w:hAnsi="Tahoma" w:cs="Tahoma"/>
          <w:lang w:eastAsia="en-US"/>
        </w:rPr>
        <w:t>. členu tega okvirnega sporazuma.</w:t>
      </w:r>
    </w:p>
    <w:p w14:paraId="4D2AB95A" w14:textId="77777777" w:rsidR="00A73AF4" w:rsidRPr="00232B54" w:rsidRDefault="00A73AF4" w:rsidP="00A73AF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14:paraId="7B157F65" w14:textId="77777777" w:rsidR="00A73AF4" w:rsidRPr="00232B54" w:rsidRDefault="00A73AF4" w:rsidP="00A73AF4">
      <w:pPr>
        <w:keepLines/>
        <w:widowControl w:val="0"/>
        <w:tabs>
          <w:tab w:val="left" w:pos="-142"/>
          <w:tab w:val="left" w:pos="567"/>
        </w:tabs>
        <w:adjustRightInd w:val="0"/>
        <w:jc w:val="both"/>
        <w:textAlignment w:val="baseline"/>
        <w:rPr>
          <w:rFonts w:ascii="Tahoma" w:hAnsi="Tahoma" w:cs="Tahoma"/>
          <w:b/>
        </w:rPr>
      </w:pPr>
      <w:r w:rsidRPr="00232B54">
        <w:rPr>
          <w:rFonts w:ascii="Tahoma" w:hAnsi="Tahoma" w:cs="Tahoma"/>
          <w:b/>
        </w:rPr>
        <w:t>7. SESTAVNI DELI OKVIRNEGA SPORAZUMA</w:t>
      </w:r>
    </w:p>
    <w:p w14:paraId="02C52D65" w14:textId="77777777" w:rsidR="00A73AF4" w:rsidRPr="00232B54" w:rsidRDefault="00A73AF4" w:rsidP="00A73AF4">
      <w:pPr>
        <w:keepLines/>
        <w:widowControl w:val="0"/>
        <w:suppressAutoHyphens/>
        <w:jc w:val="both"/>
        <w:rPr>
          <w:rFonts w:ascii="Tahoma" w:hAnsi="Tahoma" w:cs="Tahoma"/>
        </w:rPr>
      </w:pPr>
    </w:p>
    <w:p w14:paraId="616B3E27" w14:textId="77777777" w:rsidR="00A73AF4" w:rsidRPr="00232B54" w:rsidRDefault="00A73AF4" w:rsidP="00A73AF4">
      <w:pPr>
        <w:keepLines/>
        <w:widowControl w:val="0"/>
        <w:numPr>
          <w:ilvl w:val="0"/>
          <w:numId w:val="17"/>
        </w:numPr>
        <w:adjustRightInd w:val="0"/>
        <w:jc w:val="center"/>
        <w:textAlignment w:val="baseline"/>
        <w:rPr>
          <w:rFonts w:ascii="Tahoma" w:hAnsi="Tahoma" w:cs="Tahoma"/>
        </w:rPr>
      </w:pPr>
      <w:r w:rsidRPr="00232B54">
        <w:rPr>
          <w:rFonts w:ascii="Tahoma" w:hAnsi="Tahoma" w:cs="Tahoma"/>
        </w:rPr>
        <w:lastRenderedPageBreak/>
        <w:t>člen</w:t>
      </w:r>
    </w:p>
    <w:p w14:paraId="6A3C3C6E" w14:textId="77777777" w:rsidR="00A73AF4" w:rsidRPr="00232B54" w:rsidRDefault="00A73AF4" w:rsidP="00A73AF4">
      <w:pPr>
        <w:keepLines/>
        <w:widowControl w:val="0"/>
        <w:jc w:val="both"/>
        <w:rPr>
          <w:rFonts w:ascii="Tahoma" w:hAnsi="Tahoma" w:cs="Tahoma"/>
        </w:rPr>
      </w:pPr>
    </w:p>
    <w:p w14:paraId="23E725C6" w14:textId="77777777" w:rsidR="00A73AF4" w:rsidRPr="00232B54" w:rsidRDefault="00A73AF4" w:rsidP="00A73AF4">
      <w:pPr>
        <w:keepLines/>
        <w:widowControl w:val="0"/>
        <w:jc w:val="both"/>
        <w:rPr>
          <w:rFonts w:ascii="Tahoma" w:hAnsi="Tahoma" w:cs="Tahoma"/>
        </w:rPr>
      </w:pPr>
      <w:r w:rsidRPr="00232B54">
        <w:rPr>
          <w:rFonts w:ascii="Tahoma" w:hAnsi="Tahoma" w:cs="Tahoma"/>
        </w:rPr>
        <w:t>Pri tolmačenju tega okvirnega sporazuma in reševanju morebitnih sporov se poleg okvirnega sporazuma ter Obligacijskega zakonika upošteva še:</w:t>
      </w:r>
    </w:p>
    <w:p w14:paraId="75A0E04A" w14:textId="77777777" w:rsidR="00A73AF4" w:rsidRPr="00232B54" w:rsidRDefault="00A73AF4" w:rsidP="00A73AF4">
      <w:pPr>
        <w:keepLines/>
        <w:widowControl w:val="0"/>
        <w:numPr>
          <w:ilvl w:val="0"/>
          <w:numId w:val="16"/>
        </w:numPr>
        <w:ind w:left="426" w:hanging="426"/>
        <w:contextualSpacing/>
        <w:jc w:val="both"/>
        <w:rPr>
          <w:rFonts w:ascii="Tahoma" w:hAnsi="Tahoma" w:cs="Tahoma"/>
        </w:rPr>
      </w:pPr>
      <w:r w:rsidRPr="00232B54">
        <w:rPr>
          <w:rFonts w:ascii="Tahoma" w:hAnsi="Tahoma" w:cs="Tahoma"/>
        </w:rPr>
        <w:t>razpisna dokumentacija št. JPE-VOK-OK-</w:t>
      </w:r>
      <w:r>
        <w:rPr>
          <w:rFonts w:ascii="Tahoma" w:hAnsi="Tahoma" w:cs="Tahoma"/>
        </w:rPr>
        <w:t>81/22</w:t>
      </w:r>
      <w:r w:rsidRPr="00232B54">
        <w:rPr>
          <w:rFonts w:ascii="Tahoma" w:hAnsi="Tahoma" w:cs="Tahoma"/>
        </w:rPr>
        <w:t>,</w:t>
      </w:r>
    </w:p>
    <w:p w14:paraId="37C95C09" w14:textId="77777777" w:rsidR="00A73AF4" w:rsidRPr="00232B54" w:rsidRDefault="00A73AF4" w:rsidP="00A73AF4">
      <w:pPr>
        <w:keepLines/>
        <w:widowControl w:val="0"/>
        <w:numPr>
          <w:ilvl w:val="0"/>
          <w:numId w:val="16"/>
        </w:numPr>
        <w:ind w:left="426" w:hanging="426"/>
        <w:contextualSpacing/>
        <w:jc w:val="both"/>
        <w:rPr>
          <w:rFonts w:ascii="Tahoma" w:hAnsi="Tahoma" w:cs="Tahoma"/>
        </w:rPr>
      </w:pPr>
      <w:r w:rsidRPr="00232B54">
        <w:rPr>
          <w:rFonts w:ascii="Tahoma" w:hAnsi="Tahoma" w:cs="Tahoma"/>
        </w:rPr>
        <w:t>ponudba</w:t>
      </w:r>
      <w:r>
        <w:rPr>
          <w:rFonts w:ascii="Tahoma" w:hAnsi="Tahoma" w:cs="Tahoma"/>
        </w:rPr>
        <w:t xml:space="preserve"> izvajalca,</w:t>
      </w:r>
      <w:r w:rsidRPr="00232B54">
        <w:rPr>
          <w:rFonts w:ascii="Tahoma" w:hAnsi="Tahoma" w:cs="Tahoma"/>
        </w:rPr>
        <w:t xml:space="preserve"> št. </w:t>
      </w:r>
      <w:r>
        <w:rPr>
          <w:rFonts w:ascii="Tahoma" w:hAnsi="Tahoma" w:cs="Tahoma"/>
        </w:rPr>
        <w:t>________</w:t>
      </w:r>
      <w:r w:rsidRPr="00232B54">
        <w:rPr>
          <w:rFonts w:ascii="Tahoma" w:hAnsi="Tahoma" w:cs="Tahoma"/>
        </w:rPr>
        <w:t xml:space="preserve"> z dne </w:t>
      </w:r>
      <w:r>
        <w:rPr>
          <w:rFonts w:ascii="Tahoma" w:hAnsi="Tahoma" w:cs="Tahoma"/>
        </w:rPr>
        <w:t xml:space="preserve">________ </w:t>
      </w:r>
      <w:r w:rsidRPr="00232B54">
        <w:rPr>
          <w:rFonts w:ascii="Tahoma" w:hAnsi="Tahoma" w:cs="Tahoma"/>
        </w:rPr>
        <w:t>,</w:t>
      </w:r>
    </w:p>
    <w:p w14:paraId="42DCA780" w14:textId="77777777" w:rsidR="00A73AF4" w:rsidRPr="00232B54" w:rsidRDefault="00A73AF4" w:rsidP="00A73AF4">
      <w:pPr>
        <w:keepLines/>
        <w:widowControl w:val="0"/>
        <w:numPr>
          <w:ilvl w:val="0"/>
          <w:numId w:val="16"/>
        </w:numPr>
        <w:ind w:left="426" w:hanging="426"/>
        <w:contextualSpacing/>
        <w:jc w:val="both"/>
        <w:rPr>
          <w:rFonts w:ascii="Tahoma" w:hAnsi="Tahoma" w:cs="Tahoma"/>
        </w:rPr>
      </w:pPr>
      <w:r w:rsidRPr="00232B54">
        <w:rPr>
          <w:rFonts w:ascii="Tahoma" w:hAnsi="Tahoma" w:cs="Tahoma"/>
        </w:rPr>
        <w:t>ponudbeni predračun</w:t>
      </w:r>
      <w:r>
        <w:rPr>
          <w:rFonts w:ascii="Tahoma" w:hAnsi="Tahoma" w:cs="Tahoma"/>
        </w:rPr>
        <w:t xml:space="preserve"> izvajalca, </w:t>
      </w:r>
      <w:r w:rsidRPr="003944F8">
        <w:rPr>
          <w:rFonts w:ascii="Tahoma" w:hAnsi="Tahoma" w:cs="Tahoma"/>
        </w:rPr>
        <w:t>št. ________ z dne ________</w:t>
      </w:r>
      <w:r w:rsidRPr="00232B54">
        <w:rPr>
          <w:rFonts w:ascii="Tahoma" w:hAnsi="Tahoma" w:cs="Tahoma"/>
        </w:rPr>
        <w:t>.</w:t>
      </w:r>
    </w:p>
    <w:p w14:paraId="2612B85C" w14:textId="77777777" w:rsidR="00A73AF4" w:rsidRPr="00232B54" w:rsidRDefault="00A73AF4" w:rsidP="00A73AF4">
      <w:pPr>
        <w:keepLines/>
        <w:widowControl w:val="0"/>
        <w:tabs>
          <w:tab w:val="left" w:pos="993"/>
          <w:tab w:val="left" w:pos="1560"/>
        </w:tabs>
        <w:jc w:val="both"/>
        <w:rPr>
          <w:rFonts w:ascii="Tahoma" w:hAnsi="Tahoma" w:cs="Tahoma"/>
        </w:rPr>
      </w:pPr>
    </w:p>
    <w:p w14:paraId="3737799D" w14:textId="77777777" w:rsidR="00A73AF4" w:rsidRPr="00232B54" w:rsidRDefault="00A73AF4" w:rsidP="00A73AF4">
      <w:pPr>
        <w:keepLines/>
        <w:widowControl w:val="0"/>
        <w:tabs>
          <w:tab w:val="left" w:pos="993"/>
          <w:tab w:val="left" w:pos="1560"/>
        </w:tabs>
        <w:jc w:val="both"/>
        <w:rPr>
          <w:rFonts w:ascii="Tahoma" w:hAnsi="Tahoma" w:cs="Tahoma"/>
        </w:rPr>
      </w:pPr>
      <w:r w:rsidRPr="00232B54">
        <w:rPr>
          <w:rFonts w:ascii="Tahoma" w:hAnsi="Tahoma" w:cs="Tahoma"/>
        </w:rPr>
        <w:t>Stranki okvirne</w:t>
      </w:r>
      <w:r>
        <w:rPr>
          <w:rFonts w:ascii="Tahoma" w:hAnsi="Tahoma" w:cs="Tahoma"/>
        </w:rPr>
        <w:t>ga</w:t>
      </w:r>
      <w:r w:rsidRPr="00232B54">
        <w:rPr>
          <w:rFonts w:ascii="Tahoma" w:hAnsi="Tahoma" w:cs="Tahoma"/>
        </w:rPr>
        <w:t xml:space="preserve"> sporazum</w:t>
      </w:r>
      <w:r>
        <w:rPr>
          <w:rFonts w:ascii="Tahoma" w:hAnsi="Tahoma" w:cs="Tahoma"/>
        </w:rPr>
        <w:t>a</w:t>
      </w:r>
      <w:r w:rsidRPr="00232B54">
        <w:rPr>
          <w:rFonts w:ascii="Tahoma" w:hAnsi="Tahoma" w:cs="Tahoma"/>
        </w:rPr>
        <w:t xml:space="preserve"> sta sporazumni, da je dokumentacija iz prejšnjega odstavka tega člena sestavni del okvirnega sporazuma.</w:t>
      </w:r>
    </w:p>
    <w:p w14:paraId="66414DDB" w14:textId="77777777" w:rsidR="00A73AF4" w:rsidRPr="00232B54" w:rsidRDefault="00A73AF4" w:rsidP="00A73AF4">
      <w:pPr>
        <w:keepLines/>
        <w:widowControl w:val="0"/>
        <w:jc w:val="both"/>
        <w:rPr>
          <w:rFonts w:ascii="Tahoma" w:hAnsi="Tahoma" w:cs="Tahoma"/>
        </w:rPr>
      </w:pPr>
    </w:p>
    <w:p w14:paraId="7254B1E2" w14:textId="77777777" w:rsidR="00A73AF4" w:rsidRPr="00232B54" w:rsidRDefault="00A73AF4" w:rsidP="00A73AF4">
      <w:pPr>
        <w:keepLines/>
        <w:widowControl w:val="0"/>
        <w:jc w:val="both"/>
        <w:rPr>
          <w:rFonts w:ascii="Tahoma" w:hAnsi="Tahoma" w:cs="Tahoma"/>
        </w:rPr>
      </w:pPr>
      <w:r w:rsidRPr="00232B54">
        <w:rPr>
          <w:rFonts w:ascii="Tahoma" w:hAnsi="Tahoma" w:cs="Tahoma"/>
        </w:rPr>
        <w:t xml:space="preserve">V primeru, če si vsebina zgoraj navedenih dokumentov nasprotuje in če volja strank okvirnega sporazuma ni jasno izražena, za razlago volje strank okvirnega sporazuma najprej veljajo določila tega okvirnega sporazuma, nato razpisna dokumentacija št. </w:t>
      </w:r>
      <w:r>
        <w:rPr>
          <w:rFonts w:ascii="Tahoma" w:hAnsi="Tahoma" w:cs="Tahoma"/>
        </w:rPr>
        <w:t>JPE-VOD-OK-81/22</w:t>
      </w:r>
      <w:r w:rsidRPr="00232B54">
        <w:rPr>
          <w:rFonts w:ascii="Tahoma" w:hAnsi="Tahoma" w:cs="Tahoma"/>
        </w:rPr>
        <w:t>, na podlagi katere je bil sklenjen ta okvirni sporazum, potem pa dokumenti v vrstnem redu, kot si sledijo v tem členu.</w:t>
      </w:r>
    </w:p>
    <w:p w14:paraId="36391773" w14:textId="77777777" w:rsidR="00A73AF4" w:rsidRPr="00232B54" w:rsidRDefault="00A73AF4" w:rsidP="00A73AF4">
      <w:pPr>
        <w:keepLines/>
        <w:widowControl w:val="0"/>
        <w:numPr>
          <w:ilvl w:val="12"/>
          <w:numId w:val="0"/>
        </w:numPr>
        <w:tabs>
          <w:tab w:val="left" w:pos="567"/>
          <w:tab w:val="left" w:pos="4253"/>
          <w:tab w:val="left" w:pos="5529"/>
          <w:tab w:val="right" w:pos="8505"/>
        </w:tabs>
        <w:adjustRightInd w:val="0"/>
        <w:jc w:val="both"/>
        <w:textAlignment w:val="baseline"/>
        <w:rPr>
          <w:rFonts w:ascii="Tahoma" w:hAnsi="Tahoma" w:cs="Tahoma"/>
          <w:lang w:eastAsia="en-US"/>
        </w:rPr>
      </w:pPr>
    </w:p>
    <w:p w14:paraId="4745636E" w14:textId="77777777" w:rsidR="00A73AF4" w:rsidRPr="00232B54" w:rsidRDefault="00A73AF4" w:rsidP="00A73AF4">
      <w:pPr>
        <w:keepLines/>
        <w:widowControl w:val="0"/>
        <w:numPr>
          <w:ilvl w:val="12"/>
          <w:numId w:val="0"/>
        </w:numPr>
        <w:tabs>
          <w:tab w:val="left" w:pos="426"/>
        </w:tabs>
        <w:overflowPunct w:val="0"/>
        <w:autoSpaceDE w:val="0"/>
        <w:autoSpaceDN w:val="0"/>
        <w:adjustRightInd w:val="0"/>
        <w:ind w:right="-483"/>
        <w:jc w:val="both"/>
        <w:textAlignment w:val="baseline"/>
        <w:rPr>
          <w:rFonts w:ascii="Tahoma" w:hAnsi="Tahoma" w:cs="Tahoma"/>
          <w:b/>
          <w:lang w:eastAsia="en-US"/>
        </w:rPr>
      </w:pPr>
      <w:r w:rsidRPr="00232B54">
        <w:rPr>
          <w:rFonts w:ascii="Tahoma" w:hAnsi="Tahoma" w:cs="Tahoma"/>
          <w:b/>
          <w:lang w:eastAsia="en-US"/>
        </w:rPr>
        <w:t>8.</w:t>
      </w:r>
      <w:r w:rsidRPr="00232B54">
        <w:rPr>
          <w:rFonts w:ascii="Tahoma" w:hAnsi="Tahoma" w:cs="Tahoma"/>
          <w:b/>
          <w:lang w:eastAsia="en-US"/>
        </w:rPr>
        <w:tab/>
        <w:t>OSTALA DOLOČILA</w:t>
      </w:r>
    </w:p>
    <w:p w14:paraId="4C0445D5" w14:textId="77777777" w:rsidR="00A73AF4" w:rsidRPr="00232B54" w:rsidRDefault="00A73AF4" w:rsidP="00A73AF4">
      <w:pPr>
        <w:keepLines/>
        <w:widowControl w:val="0"/>
        <w:numPr>
          <w:ilvl w:val="12"/>
          <w:numId w:val="0"/>
        </w:numPr>
        <w:overflowPunct w:val="0"/>
        <w:autoSpaceDE w:val="0"/>
        <w:autoSpaceDN w:val="0"/>
        <w:adjustRightInd w:val="0"/>
        <w:ind w:right="-483"/>
        <w:jc w:val="center"/>
        <w:textAlignment w:val="baseline"/>
        <w:rPr>
          <w:rFonts w:ascii="Tahoma" w:hAnsi="Tahoma" w:cs="Tahoma"/>
          <w:b/>
          <w:lang w:eastAsia="en-US"/>
        </w:rPr>
      </w:pPr>
    </w:p>
    <w:p w14:paraId="5AF7D22C"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r w:rsidRPr="00232B54">
        <w:rPr>
          <w:rFonts w:ascii="Tahoma" w:hAnsi="Tahoma" w:cs="Tahoma"/>
          <w:b/>
          <w:lang w:eastAsia="en-US"/>
        </w:rPr>
        <w:t>Zastopanje, izvedbena komunikacija</w:t>
      </w:r>
    </w:p>
    <w:p w14:paraId="7046BAFF"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14:paraId="6480C0BF"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3A6F3FD2"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14:paraId="58F02C5C" w14:textId="77777777" w:rsidR="00A73AF4" w:rsidRPr="00232B54" w:rsidRDefault="00A73AF4" w:rsidP="00A73AF4">
      <w:pPr>
        <w:keepLines/>
        <w:widowControl w:val="0"/>
        <w:numPr>
          <w:ilvl w:val="12"/>
          <w:numId w:val="0"/>
        </w:numPr>
        <w:overflowPunct w:val="0"/>
        <w:autoSpaceDE w:val="0"/>
        <w:autoSpaceDN w:val="0"/>
        <w:adjustRightInd w:val="0"/>
        <w:ind w:right="-1"/>
        <w:jc w:val="both"/>
        <w:textAlignment w:val="baseline"/>
        <w:rPr>
          <w:rFonts w:ascii="Tahoma" w:hAnsi="Tahoma" w:cs="Tahoma"/>
          <w:lang w:eastAsia="en-US"/>
        </w:rPr>
      </w:pPr>
      <w:r w:rsidRPr="00232B54">
        <w:rPr>
          <w:rFonts w:ascii="Tahoma" w:hAnsi="Tahoma" w:cs="Tahoma"/>
          <w:lang w:eastAsia="en-US"/>
        </w:rPr>
        <w:t>Stranki okvirnega sporazuma veljavno zastopajo in predstavljajo izključno njuni zakoniti zastopniki.</w:t>
      </w:r>
    </w:p>
    <w:p w14:paraId="10E2B3CB"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lang w:eastAsia="en-US"/>
        </w:rPr>
      </w:pPr>
    </w:p>
    <w:p w14:paraId="64183B93"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10B26586"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lang w:eastAsia="en-US"/>
        </w:rPr>
      </w:pPr>
    </w:p>
    <w:p w14:paraId="26ED8778" w14:textId="77777777" w:rsidR="00A73AF4" w:rsidRPr="00232B54" w:rsidRDefault="00A73AF4" w:rsidP="00A73AF4">
      <w:pPr>
        <w:keepNext/>
        <w:widowControl w:val="0"/>
        <w:numPr>
          <w:ilvl w:val="12"/>
          <w:numId w:val="0"/>
        </w:numPr>
        <w:overflowPunct w:val="0"/>
        <w:autoSpaceDE w:val="0"/>
        <w:autoSpaceDN w:val="0"/>
        <w:adjustRightInd w:val="0"/>
        <w:ind w:right="-1"/>
        <w:jc w:val="both"/>
        <w:textAlignment w:val="baseline"/>
        <w:rPr>
          <w:rFonts w:ascii="Tahoma" w:hAnsi="Tahoma" w:cs="Tahoma"/>
          <w:lang w:eastAsia="en-US"/>
        </w:rPr>
      </w:pPr>
      <w:r w:rsidRPr="00232B54">
        <w:rPr>
          <w:rFonts w:ascii="Tahoma" w:hAnsi="Tahoma" w:cs="Tahoma"/>
          <w:lang w:eastAsia="en-US"/>
        </w:rPr>
        <w:t>Ne glede na določilo prejšnje točke pa zaradi operativnejšega izvajanja tega okvirnega sporazuma velja, da je predstavni</w:t>
      </w:r>
      <w:r>
        <w:rPr>
          <w:rFonts w:ascii="Tahoma" w:hAnsi="Tahoma" w:cs="Tahoma"/>
          <w:lang w:eastAsia="en-US"/>
        </w:rPr>
        <w:t>k/</w:t>
      </w:r>
      <w:r w:rsidRPr="00232B54">
        <w:rPr>
          <w:rFonts w:ascii="Tahoma" w:hAnsi="Tahoma" w:cs="Tahoma"/>
          <w:lang w:eastAsia="en-US"/>
        </w:rPr>
        <w:t xml:space="preserve">ca naročnika za poslovno sodelovanje z izvajalcem </w:t>
      </w:r>
      <w:r>
        <w:rPr>
          <w:rFonts w:ascii="Tahoma" w:hAnsi="Tahoma" w:cs="Tahoma"/>
          <w:lang w:eastAsia="en-US"/>
        </w:rPr>
        <w:t>__________</w:t>
      </w:r>
      <w:r w:rsidRPr="00232B54">
        <w:rPr>
          <w:rFonts w:ascii="Tahoma" w:hAnsi="Tahoma" w:cs="Tahoma"/>
          <w:lang w:eastAsia="en-US"/>
        </w:rPr>
        <w:t xml:space="preserve">, telefon: </w:t>
      </w:r>
      <w:r>
        <w:rPr>
          <w:rFonts w:ascii="Tahoma" w:hAnsi="Tahoma" w:cs="Tahoma"/>
          <w:lang w:eastAsia="en-US"/>
        </w:rPr>
        <w:t>_____________</w:t>
      </w:r>
      <w:r w:rsidRPr="00232B54">
        <w:rPr>
          <w:rFonts w:ascii="Tahoma" w:hAnsi="Tahoma" w:cs="Tahoma"/>
          <w:lang w:eastAsia="en-US"/>
        </w:rPr>
        <w:t xml:space="preserve">, e-posta: </w:t>
      </w:r>
      <w:r>
        <w:rPr>
          <w:rFonts w:ascii="Tahoma" w:hAnsi="Tahoma" w:cs="Tahoma"/>
          <w:lang w:eastAsia="en-US"/>
        </w:rPr>
        <w:t>____________ .</w:t>
      </w:r>
      <w:r w:rsidRPr="00232B54">
        <w:rPr>
          <w:rFonts w:ascii="Tahoma" w:hAnsi="Tahoma" w:cs="Tahoma"/>
          <w:color w:val="000000"/>
          <w:lang w:eastAsia="en-US"/>
        </w:rPr>
        <w:t xml:space="preserve"> V </w:t>
      </w:r>
      <w:r>
        <w:rPr>
          <w:rFonts w:ascii="Tahoma" w:hAnsi="Tahoma" w:cs="Tahoma"/>
          <w:color w:val="000000"/>
          <w:lang w:eastAsia="en-US"/>
        </w:rPr>
        <w:t>njegovi/</w:t>
      </w:r>
      <w:r w:rsidRPr="00232B54">
        <w:rPr>
          <w:rFonts w:ascii="Tahoma" w:hAnsi="Tahoma" w:cs="Tahoma"/>
          <w:color w:val="000000"/>
          <w:lang w:eastAsia="en-US"/>
        </w:rPr>
        <w:t xml:space="preserve">njeni odsotnosti </w:t>
      </w:r>
      <w:r>
        <w:rPr>
          <w:rFonts w:ascii="Tahoma" w:hAnsi="Tahoma" w:cs="Tahoma"/>
          <w:color w:val="000000"/>
          <w:lang w:eastAsia="en-US"/>
        </w:rPr>
        <w:t>ga/</w:t>
      </w:r>
      <w:r w:rsidRPr="00232B54">
        <w:rPr>
          <w:rFonts w:ascii="Tahoma" w:hAnsi="Tahoma" w:cs="Tahoma"/>
          <w:color w:val="000000"/>
          <w:lang w:eastAsia="en-US"/>
        </w:rPr>
        <w:t xml:space="preserve">jo zamenjuje </w:t>
      </w:r>
      <w:r>
        <w:rPr>
          <w:rFonts w:ascii="Tahoma" w:hAnsi="Tahoma" w:cs="Tahoma"/>
          <w:color w:val="000000"/>
          <w:lang w:eastAsia="en-US"/>
        </w:rPr>
        <w:t>__________</w:t>
      </w:r>
      <w:r w:rsidRPr="00232B54">
        <w:rPr>
          <w:rFonts w:ascii="Tahoma" w:hAnsi="Tahoma" w:cs="Tahoma"/>
          <w:color w:val="000000"/>
          <w:lang w:eastAsia="en-US"/>
        </w:rPr>
        <w:t xml:space="preserve">, telefon: </w:t>
      </w:r>
      <w:r>
        <w:rPr>
          <w:rFonts w:ascii="Tahoma" w:hAnsi="Tahoma" w:cs="Tahoma"/>
          <w:color w:val="000000"/>
          <w:lang w:eastAsia="en-US"/>
        </w:rPr>
        <w:t>_______________</w:t>
      </w:r>
      <w:r w:rsidRPr="00232B54">
        <w:rPr>
          <w:rFonts w:ascii="Tahoma" w:hAnsi="Tahoma" w:cs="Tahoma"/>
          <w:color w:val="000000"/>
          <w:lang w:eastAsia="en-US"/>
        </w:rPr>
        <w:t xml:space="preserve">, e-pošta: </w:t>
      </w:r>
      <w:r>
        <w:rPr>
          <w:rFonts w:ascii="Tahoma" w:hAnsi="Tahoma" w:cs="Tahoma"/>
          <w:color w:val="000000"/>
          <w:lang w:eastAsia="en-US"/>
        </w:rPr>
        <w:t>______________</w:t>
      </w:r>
      <w:r w:rsidRPr="00232B54">
        <w:rPr>
          <w:rFonts w:ascii="Tahoma" w:hAnsi="Tahoma" w:cs="Tahoma"/>
          <w:color w:val="000000"/>
          <w:lang w:eastAsia="en-US"/>
        </w:rPr>
        <w:t>. Na</w:t>
      </w:r>
      <w:r w:rsidRPr="00232B54">
        <w:rPr>
          <w:rFonts w:ascii="Tahoma" w:hAnsi="Tahoma" w:cs="Tahoma"/>
          <w:lang w:eastAsia="en-US"/>
        </w:rPr>
        <w:t xml:space="preserve"> strani izvajalca pa </w:t>
      </w:r>
      <w:r>
        <w:rPr>
          <w:rFonts w:ascii="Tahoma" w:hAnsi="Tahoma" w:cs="Tahoma"/>
          <w:lang w:eastAsia="en-US"/>
        </w:rPr>
        <w:t>je predstavnik/ca</w:t>
      </w:r>
      <w:r w:rsidRPr="00232B54">
        <w:rPr>
          <w:rFonts w:ascii="Tahoma" w:hAnsi="Tahoma" w:cs="Tahoma"/>
          <w:lang w:eastAsia="en-US"/>
        </w:rPr>
        <w:t xml:space="preserve"> za poslovno sodelovanje z naročnikom </w:t>
      </w:r>
      <w:r>
        <w:rPr>
          <w:rFonts w:ascii="Tahoma" w:hAnsi="Tahoma" w:cs="Tahoma"/>
          <w:lang w:eastAsia="en-US"/>
        </w:rPr>
        <w:t>___________</w:t>
      </w:r>
      <w:r w:rsidRPr="00232B54">
        <w:rPr>
          <w:rFonts w:ascii="Tahoma" w:hAnsi="Tahoma" w:cs="Tahoma"/>
          <w:lang w:eastAsia="en-US"/>
        </w:rPr>
        <w:t xml:space="preserve">  telefon: </w:t>
      </w:r>
      <w:r>
        <w:rPr>
          <w:rFonts w:ascii="Tahoma" w:hAnsi="Tahoma" w:cs="Tahoma"/>
          <w:lang w:eastAsia="en-US"/>
        </w:rPr>
        <w:t>_________</w:t>
      </w:r>
      <w:r w:rsidRPr="00232B54">
        <w:rPr>
          <w:rFonts w:ascii="Tahoma" w:hAnsi="Tahoma" w:cs="Tahoma"/>
          <w:lang w:eastAsia="en-US"/>
        </w:rPr>
        <w:t xml:space="preserve">,  e-pošta: </w:t>
      </w:r>
      <w:r>
        <w:rPr>
          <w:rFonts w:ascii="Tahoma" w:hAnsi="Tahoma" w:cs="Tahoma"/>
          <w:lang w:eastAsia="en-US"/>
        </w:rPr>
        <w:t>____________</w:t>
      </w:r>
      <w:r w:rsidRPr="00232B54">
        <w:rPr>
          <w:rFonts w:ascii="Tahoma" w:hAnsi="Tahoma" w:cs="Tahoma"/>
          <w:lang w:eastAsia="en-US"/>
        </w:rPr>
        <w:t>.</w:t>
      </w:r>
    </w:p>
    <w:p w14:paraId="0172CC82" w14:textId="77777777" w:rsidR="00A73AF4" w:rsidRPr="00232B54" w:rsidRDefault="00A73AF4" w:rsidP="00A73AF4">
      <w:pPr>
        <w:keepLines/>
        <w:widowControl w:val="0"/>
        <w:numPr>
          <w:ilvl w:val="12"/>
          <w:numId w:val="0"/>
        </w:numPr>
        <w:overflowPunct w:val="0"/>
        <w:autoSpaceDE w:val="0"/>
        <w:autoSpaceDN w:val="0"/>
        <w:adjustRightInd w:val="0"/>
        <w:ind w:right="-1"/>
        <w:jc w:val="both"/>
        <w:textAlignment w:val="baseline"/>
        <w:rPr>
          <w:rFonts w:ascii="Tahoma" w:hAnsi="Tahoma" w:cs="Tahoma"/>
          <w:lang w:eastAsia="en-US"/>
        </w:rPr>
      </w:pPr>
      <w:r w:rsidRPr="00232B54">
        <w:rPr>
          <w:rFonts w:ascii="Tahoma" w:hAnsi="Tahoma" w:cs="Tahoma"/>
          <w:lang w:eastAsia="en-US"/>
        </w:rPr>
        <w:t xml:space="preserve"> </w:t>
      </w:r>
    </w:p>
    <w:p w14:paraId="2C1C3666" w14:textId="77777777" w:rsidR="00A73AF4" w:rsidRPr="00232B54" w:rsidRDefault="00A73AF4" w:rsidP="00A73AF4">
      <w:pPr>
        <w:keepLines/>
        <w:widowControl w:val="0"/>
        <w:numPr>
          <w:ilvl w:val="12"/>
          <w:numId w:val="0"/>
        </w:numPr>
        <w:overflowPunct w:val="0"/>
        <w:autoSpaceDE w:val="0"/>
        <w:autoSpaceDN w:val="0"/>
        <w:adjustRightInd w:val="0"/>
        <w:ind w:right="-2"/>
        <w:jc w:val="both"/>
        <w:textAlignment w:val="baseline"/>
        <w:rPr>
          <w:rFonts w:ascii="Tahoma" w:hAnsi="Tahoma" w:cs="Tahoma"/>
          <w:lang w:eastAsia="en-US"/>
        </w:rPr>
      </w:pPr>
    </w:p>
    <w:p w14:paraId="515FB01C" w14:textId="77777777" w:rsidR="00A73AF4" w:rsidRPr="00232B54" w:rsidRDefault="00A73AF4" w:rsidP="00A73AF4">
      <w:pPr>
        <w:keepLines/>
        <w:widowControl w:val="0"/>
        <w:numPr>
          <w:ilvl w:val="12"/>
          <w:numId w:val="0"/>
        </w:numPr>
        <w:overflowPunct w:val="0"/>
        <w:autoSpaceDE w:val="0"/>
        <w:autoSpaceDN w:val="0"/>
        <w:adjustRightInd w:val="0"/>
        <w:ind w:right="-144"/>
        <w:jc w:val="both"/>
        <w:textAlignment w:val="baseline"/>
        <w:rPr>
          <w:rFonts w:ascii="Tahoma" w:hAnsi="Tahoma" w:cs="Tahoma"/>
          <w:lang w:eastAsia="en-US"/>
        </w:rPr>
      </w:pPr>
      <w:r w:rsidRPr="00232B54">
        <w:rPr>
          <w:rFonts w:ascii="Tahoma" w:hAnsi="Tahoma" w:cs="Tahoma"/>
          <w:lang w:eastAsia="en-US"/>
        </w:rPr>
        <w:t>Predstavnik</w:t>
      </w:r>
      <w:r>
        <w:rPr>
          <w:rFonts w:ascii="Tahoma" w:hAnsi="Tahoma" w:cs="Tahoma"/>
          <w:lang w:eastAsia="en-US"/>
        </w:rPr>
        <w:t>/ca</w:t>
      </w:r>
      <w:r w:rsidRPr="00232B54">
        <w:rPr>
          <w:rFonts w:ascii="Tahoma" w:hAnsi="Tahoma" w:cs="Tahoma"/>
          <w:lang w:eastAsia="en-US"/>
        </w:rPr>
        <w:t xml:space="preserve"> naročnika zastopa naročnika v vseh vprašanjih, ki se nanašajo na izvedbo storitev po tem okvirnem sporazumu. Predstavnik</w:t>
      </w:r>
      <w:r>
        <w:rPr>
          <w:rFonts w:ascii="Tahoma" w:hAnsi="Tahoma" w:cs="Tahoma"/>
          <w:lang w:eastAsia="en-US"/>
        </w:rPr>
        <w:t>/ca</w:t>
      </w:r>
      <w:r w:rsidRPr="00232B54">
        <w:rPr>
          <w:rFonts w:ascii="Tahoma" w:hAnsi="Tahoma" w:cs="Tahoma"/>
          <w:lang w:eastAsia="en-US"/>
        </w:rPr>
        <w:t xml:space="preserve"> naročnika sodeluje s predstavnikom</w:t>
      </w:r>
      <w:r>
        <w:rPr>
          <w:rFonts w:ascii="Tahoma" w:hAnsi="Tahoma" w:cs="Tahoma"/>
          <w:lang w:eastAsia="en-US"/>
        </w:rPr>
        <w:t>/co</w:t>
      </w:r>
      <w:r w:rsidRPr="00232B54">
        <w:rPr>
          <w:rFonts w:ascii="Tahoma" w:hAnsi="Tahoma" w:cs="Tahoma"/>
          <w:lang w:eastAsia="en-US"/>
        </w:rPr>
        <w:t xml:space="preserve"> izvajalca ves čas veljavnosti okvirnega sporazuma in mu</w:t>
      </w:r>
      <w:r>
        <w:rPr>
          <w:rFonts w:ascii="Tahoma" w:hAnsi="Tahoma" w:cs="Tahoma"/>
          <w:lang w:eastAsia="en-US"/>
        </w:rPr>
        <w:t>/ji</w:t>
      </w:r>
      <w:r w:rsidRPr="00232B54">
        <w:rPr>
          <w:rFonts w:ascii="Tahoma" w:hAnsi="Tahoma" w:cs="Tahoma"/>
          <w:lang w:eastAsia="en-US"/>
        </w:rPr>
        <w:t xml:space="preserve"> nudi vse potrebne podatke, ki jih je na podlagi obveznosti po tem okvirnem sporazumu dolžan</w:t>
      </w:r>
      <w:r>
        <w:rPr>
          <w:rFonts w:ascii="Tahoma" w:hAnsi="Tahoma" w:cs="Tahoma"/>
          <w:lang w:eastAsia="en-US"/>
        </w:rPr>
        <w:t>/na</w:t>
      </w:r>
      <w:r w:rsidRPr="00232B54">
        <w:rPr>
          <w:rFonts w:ascii="Tahoma" w:hAnsi="Tahoma" w:cs="Tahoma"/>
          <w:lang w:eastAsia="en-US"/>
        </w:rPr>
        <w:t xml:space="preserve"> dajati. </w:t>
      </w:r>
    </w:p>
    <w:p w14:paraId="5EF40B55" w14:textId="77777777" w:rsidR="00A73AF4" w:rsidRPr="00232B54" w:rsidRDefault="00A73AF4" w:rsidP="00A73AF4">
      <w:pPr>
        <w:keepLines/>
        <w:widowControl w:val="0"/>
        <w:numPr>
          <w:ilvl w:val="12"/>
          <w:numId w:val="0"/>
        </w:numPr>
        <w:overflowPunct w:val="0"/>
        <w:autoSpaceDE w:val="0"/>
        <w:autoSpaceDN w:val="0"/>
        <w:adjustRightInd w:val="0"/>
        <w:ind w:right="-144"/>
        <w:jc w:val="both"/>
        <w:textAlignment w:val="baseline"/>
        <w:rPr>
          <w:rFonts w:ascii="Tahoma" w:hAnsi="Tahoma" w:cs="Tahoma"/>
          <w:lang w:eastAsia="en-US"/>
        </w:rPr>
      </w:pPr>
    </w:p>
    <w:p w14:paraId="5363A647" w14:textId="77777777" w:rsidR="00A73AF4" w:rsidRPr="00232B54" w:rsidRDefault="00A73AF4" w:rsidP="00A73AF4">
      <w:pPr>
        <w:keepLines/>
        <w:widowControl w:val="0"/>
        <w:numPr>
          <w:ilvl w:val="12"/>
          <w:numId w:val="0"/>
        </w:numPr>
        <w:overflowPunct w:val="0"/>
        <w:autoSpaceDE w:val="0"/>
        <w:autoSpaceDN w:val="0"/>
        <w:adjustRightInd w:val="0"/>
        <w:ind w:right="-144"/>
        <w:jc w:val="both"/>
        <w:textAlignment w:val="baseline"/>
        <w:rPr>
          <w:rFonts w:ascii="Tahoma" w:hAnsi="Tahoma" w:cs="Tahoma"/>
          <w:lang w:eastAsia="en-US"/>
        </w:rPr>
      </w:pPr>
      <w:r w:rsidRPr="00232B54">
        <w:rPr>
          <w:rFonts w:ascii="Tahoma" w:hAnsi="Tahoma" w:cs="Tahoma"/>
          <w:lang w:eastAsia="en-US"/>
        </w:rPr>
        <w:t>Predstavnik</w:t>
      </w:r>
      <w:r>
        <w:rPr>
          <w:rFonts w:ascii="Tahoma" w:hAnsi="Tahoma" w:cs="Tahoma"/>
          <w:lang w:eastAsia="en-US"/>
        </w:rPr>
        <w:t>/ca</w:t>
      </w:r>
      <w:r w:rsidRPr="00232B54">
        <w:rPr>
          <w:rFonts w:ascii="Tahoma" w:hAnsi="Tahoma" w:cs="Tahoma"/>
          <w:lang w:eastAsia="en-US"/>
        </w:rPr>
        <w:t xml:space="preserve"> izvajalca zastopa izvajalca v vseh vprašanjih, ki se nanašajo na izvedbo storitev po tem okvirnem sporazumu. Predstavnik</w:t>
      </w:r>
      <w:r>
        <w:rPr>
          <w:rFonts w:ascii="Tahoma" w:hAnsi="Tahoma" w:cs="Tahoma"/>
          <w:lang w:eastAsia="en-US"/>
        </w:rPr>
        <w:t>/ca</w:t>
      </w:r>
      <w:r w:rsidRPr="00232B54">
        <w:rPr>
          <w:rFonts w:ascii="Tahoma" w:hAnsi="Tahoma" w:cs="Tahoma"/>
          <w:lang w:eastAsia="en-US"/>
        </w:rPr>
        <w:t xml:space="preserve"> izvajalca je dolžan</w:t>
      </w:r>
      <w:r>
        <w:rPr>
          <w:rFonts w:ascii="Tahoma" w:hAnsi="Tahoma" w:cs="Tahoma"/>
          <w:lang w:eastAsia="en-US"/>
        </w:rPr>
        <w:t>/na</w:t>
      </w:r>
      <w:r w:rsidRPr="00232B54">
        <w:rPr>
          <w:rFonts w:ascii="Tahoma" w:hAnsi="Tahoma" w:cs="Tahoma"/>
          <w:lang w:eastAsia="en-US"/>
        </w:rPr>
        <w:t xml:space="preserve"> neposredno sodelovati s predstavnikom</w:t>
      </w:r>
      <w:r>
        <w:rPr>
          <w:rFonts w:ascii="Tahoma" w:hAnsi="Tahoma" w:cs="Tahoma"/>
          <w:lang w:eastAsia="en-US"/>
        </w:rPr>
        <w:t>/co</w:t>
      </w:r>
      <w:r w:rsidRPr="00232B54">
        <w:rPr>
          <w:rFonts w:ascii="Tahoma" w:hAnsi="Tahoma" w:cs="Tahoma"/>
          <w:lang w:eastAsia="en-US"/>
        </w:rPr>
        <w:t xml:space="preserve"> naročnika ves čas veljavnosti okvirnega sporazuma.</w:t>
      </w:r>
    </w:p>
    <w:p w14:paraId="30EEC8F0" w14:textId="77777777" w:rsidR="00A73AF4" w:rsidRPr="00232B54" w:rsidRDefault="00A73AF4" w:rsidP="00A73AF4">
      <w:pPr>
        <w:keepLines/>
        <w:widowControl w:val="0"/>
        <w:numPr>
          <w:ilvl w:val="12"/>
          <w:numId w:val="0"/>
        </w:numPr>
        <w:overflowPunct w:val="0"/>
        <w:autoSpaceDE w:val="0"/>
        <w:autoSpaceDN w:val="0"/>
        <w:adjustRightInd w:val="0"/>
        <w:ind w:right="-144"/>
        <w:jc w:val="both"/>
        <w:textAlignment w:val="baseline"/>
        <w:rPr>
          <w:rFonts w:ascii="Tahoma" w:hAnsi="Tahoma" w:cs="Tahoma"/>
          <w:lang w:eastAsia="en-US"/>
        </w:rPr>
      </w:pPr>
      <w:r w:rsidRPr="00232B54">
        <w:rPr>
          <w:rFonts w:ascii="Tahoma" w:hAnsi="Tahoma" w:cs="Tahoma"/>
          <w:lang w:eastAsia="en-US"/>
        </w:rPr>
        <w:t xml:space="preserve"> </w:t>
      </w:r>
    </w:p>
    <w:p w14:paraId="539F5C2E" w14:textId="77777777" w:rsidR="00A73AF4" w:rsidRPr="00232B54" w:rsidRDefault="00A73AF4" w:rsidP="00A73AF4">
      <w:pPr>
        <w:keepLines/>
        <w:widowControl w:val="0"/>
        <w:numPr>
          <w:ilvl w:val="12"/>
          <w:numId w:val="0"/>
        </w:numPr>
        <w:overflowPunct w:val="0"/>
        <w:autoSpaceDE w:val="0"/>
        <w:autoSpaceDN w:val="0"/>
        <w:adjustRightInd w:val="0"/>
        <w:ind w:right="-144"/>
        <w:jc w:val="both"/>
        <w:textAlignment w:val="baseline"/>
        <w:rPr>
          <w:rFonts w:ascii="Tahoma" w:hAnsi="Tahoma" w:cs="Tahoma"/>
          <w:bCs/>
          <w:lang w:eastAsia="en-US"/>
        </w:rPr>
      </w:pPr>
      <w:r w:rsidRPr="00232B54">
        <w:rPr>
          <w:rFonts w:ascii="Tahoma" w:hAnsi="Tahoma" w:cs="Tahoma"/>
          <w:lang w:eastAsia="en-US"/>
        </w:rPr>
        <w:t>Stranki okvirnega sporazuma sta se dolžni medsebojno obvestiti o zamenjavi svojih predstavnikov, in sicer pisno, z navedbo datuma primopredaje poslov. Pisno obvestilo o tem mora prejeti naročnik oziroma izvajalec najkasneje v treh (3) koledarskih dneh pred navedenim dnevom primopredaje poslov.</w:t>
      </w:r>
    </w:p>
    <w:p w14:paraId="23A02502"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strike/>
          <w:lang w:eastAsia="en-US"/>
        </w:rPr>
      </w:pPr>
    </w:p>
    <w:p w14:paraId="51B87E77"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strike/>
          <w:lang w:eastAsia="en-US"/>
        </w:rPr>
      </w:pPr>
    </w:p>
    <w:p w14:paraId="2DD872AC"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r w:rsidRPr="00232B54">
        <w:rPr>
          <w:rFonts w:ascii="Tahoma" w:hAnsi="Tahoma" w:cs="Tahoma"/>
          <w:b/>
          <w:lang w:eastAsia="en-US"/>
        </w:rPr>
        <w:t>Kazen po okvirnem sporazumu</w:t>
      </w:r>
    </w:p>
    <w:p w14:paraId="63B40959"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14:paraId="0CD78582" w14:textId="77777777" w:rsidR="00A73AF4" w:rsidRPr="00232B54" w:rsidRDefault="00A73AF4" w:rsidP="00A73AF4">
      <w:pPr>
        <w:keepLines/>
        <w:widowControl w:val="0"/>
        <w:numPr>
          <w:ilvl w:val="0"/>
          <w:numId w:val="17"/>
        </w:numPr>
        <w:adjustRightInd w:val="0"/>
        <w:jc w:val="center"/>
        <w:textAlignment w:val="baseline"/>
        <w:rPr>
          <w:rFonts w:ascii="Tahoma" w:hAnsi="Tahoma" w:cs="Tahoma"/>
        </w:rPr>
      </w:pPr>
      <w:r w:rsidRPr="00232B54">
        <w:rPr>
          <w:rFonts w:ascii="Tahoma" w:hAnsi="Tahoma" w:cs="Tahoma"/>
        </w:rPr>
        <w:t>člen</w:t>
      </w:r>
    </w:p>
    <w:p w14:paraId="43298E77" w14:textId="77777777" w:rsidR="00A73AF4" w:rsidRPr="00232B54" w:rsidRDefault="00A73AF4" w:rsidP="00A73AF4">
      <w:pPr>
        <w:keepLines/>
        <w:widowControl w:val="0"/>
        <w:tabs>
          <w:tab w:val="left" w:pos="567"/>
          <w:tab w:val="left" w:pos="1702"/>
        </w:tabs>
        <w:jc w:val="both"/>
        <w:rPr>
          <w:rFonts w:ascii="Tahoma" w:hAnsi="Tahoma" w:cs="Tahoma"/>
          <w:b/>
        </w:rPr>
      </w:pPr>
    </w:p>
    <w:p w14:paraId="2C4B3496" w14:textId="77777777" w:rsidR="00A73AF4" w:rsidRPr="00232B54" w:rsidRDefault="00A73AF4" w:rsidP="00A73AF4">
      <w:pPr>
        <w:keepLines/>
        <w:widowControl w:val="0"/>
        <w:jc w:val="both"/>
        <w:rPr>
          <w:rFonts w:ascii="Tahoma" w:hAnsi="Tahoma" w:cs="Tahoma"/>
          <w:lang w:eastAsia="ar-SA"/>
        </w:rPr>
      </w:pPr>
      <w:r w:rsidRPr="00232B54">
        <w:rPr>
          <w:rFonts w:ascii="Tahoma" w:hAnsi="Tahoma" w:cs="Tahoma"/>
          <w:lang w:eastAsia="ar-SA"/>
        </w:rPr>
        <w:t>V primeru, da pride izvajalec v zamudo z izvedbo storitev</w:t>
      </w:r>
      <w:r>
        <w:rPr>
          <w:rFonts w:ascii="Tahoma" w:hAnsi="Tahoma" w:cs="Tahoma"/>
          <w:lang w:eastAsia="ar-SA"/>
        </w:rPr>
        <w:t>,</w:t>
      </w:r>
      <w:r w:rsidRPr="00232B54">
        <w:rPr>
          <w:rFonts w:ascii="Tahoma" w:hAnsi="Tahoma" w:cs="Tahoma"/>
          <w:lang w:eastAsia="ar-SA"/>
        </w:rPr>
        <w:t xml:space="preserve"> je dogovorjena kazen po </w:t>
      </w:r>
      <w:r w:rsidRPr="00232B54">
        <w:rPr>
          <w:rFonts w:ascii="Tahoma" w:hAnsi="Tahoma" w:cs="Tahoma"/>
        </w:rPr>
        <w:t>okvirnem sporazumu</w:t>
      </w:r>
      <w:r w:rsidRPr="00232B54">
        <w:rPr>
          <w:rFonts w:ascii="Tahoma" w:hAnsi="Tahoma" w:cs="Tahoma"/>
          <w:lang w:eastAsia="ar-SA"/>
        </w:rPr>
        <w:t xml:space="preserve"> v višini 0,1 % (nič cela en</w:t>
      </w:r>
      <w:r>
        <w:rPr>
          <w:rFonts w:ascii="Tahoma" w:hAnsi="Tahoma" w:cs="Tahoma"/>
          <w:lang w:eastAsia="ar-SA"/>
        </w:rPr>
        <w:t>ega</w:t>
      </w:r>
      <w:r w:rsidRPr="00232B54">
        <w:rPr>
          <w:rFonts w:ascii="Tahoma" w:hAnsi="Tahoma" w:cs="Tahoma"/>
          <w:lang w:eastAsia="ar-SA"/>
        </w:rPr>
        <w:t xml:space="preserve"> odstot</w:t>
      </w:r>
      <w:r>
        <w:rPr>
          <w:rFonts w:ascii="Tahoma" w:hAnsi="Tahoma" w:cs="Tahoma"/>
          <w:lang w:eastAsia="ar-SA"/>
        </w:rPr>
        <w:t>ka</w:t>
      </w:r>
      <w:r w:rsidRPr="00232B54">
        <w:rPr>
          <w:rFonts w:ascii="Tahoma" w:hAnsi="Tahoma" w:cs="Tahoma"/>
          <w:lang w:eastAsia="ar-SA"/>
        </w:rPr>
        <w:t xml:space="preserve">) ocenjene vrednosti brez DDV, navedene v 12. členu tega </w:t>
      </w:r>
      <w:r w:rsidRPr="00232B54">
        <w:rPr>
          <w:rFonts w:ascii="Tahoma" w:hAnsi="Tahoma" w:cs="Tahoma"/>
        </w:rPr>
        <w:t>okvirnega sporazuma</w:t>
      </w:r>
      <w:r w:rsidRPr="00232B54">
        <w:rPr>
          <w:rFonts w:ascii="Tahoma" w:hAnsi="Tahoma" w:cs="Tahoma"/>
          <w:lang w:eastAsia="ar-SA"/>
        </w:rPr>
        <w:t xml:space="preserve">, za vsak koledarski dan zamude, pri čemer sme kazen po </w:t>
      </w:r>
      <w:r w:rsidRPr="00232B54">
        <w:rPr>
          <w:rFonts w:ascii="Tahoma" w:hAnsi="Tahoma" w:cs="Tahoma"/>
        </w:rPr>
        <w:t>okvirnem sporazumu</w:t>
      </w:r>
      <w:r w:rsidRPr="00232B54">
        <w:rPr>
          <w:rFonts w:ascii="Tahoma" w:hAnsi="Tahoma" w:cs="Tahoma"/>
          <w:lang w:eastAsia="ar-SA"/>
        </w:rPr>
        <w:t xml:space="preserve"> znašati največ 10 % (deset odstotkov) ocenjene vrednosti brez DDV, navedene 12. členu tega </w:t>
      </w:r>
      <w:r w:rsidRPr="00232B54">
        <w:rPr>
          <w:rFonts w:ascii="Tahoma" w:hAnsi="Tahoma" w:cs="Tahoma"/>
        </w:rPr>
        <w:t>okvirnega sporazuma</w:t>
      </w:r>
      <w:r w:rsidRPr="00232B54">
        <w:rPr>
          <w:rFonts w:ascii="Tahoma" w:hAnsi="Tahoma" w:cs="Tahoma"/>
          <w:lang w:eastAsia="ar-SA"/>
        </w:rPr>
        <w:t xml:space="preserve">. </w:t>
      </w:r>
    </w:p>
    <w:p w14:paraId="5C2D31A9" w14:textId="77777777" w:rsidR="00A73AF4" w:rsidRPr="00232B54" w:rsidRDefault="00A73AF4" w:rsidP="00A73AF4">
      <w:pPr>
        <w:keepLines/>
        <w:widowControl w:val="0"/>
        <w:jc w:val="both"/>
        <w:rPr>
          <w:rFonts w:ascii="Tahoma" w:hAnsi="Tahoma" w:cs="Tahoma"/>
          <w:lang w:eastAsia="ar-SA"/>
        </w:rPr>
      </w:pPr>
    </w:p>
    <w:p w14:paraId="4CD7120F" w14:textId="77777777" w:rsidR="00A73AF4" w:rsidRPr="00232B54" w:rsidRDefault="00A73AF4" w:rsidP="00A73AF4">
      <w:pPr>
        <w:keepLines/>
        <w:widowControl w:val="0"/>
        <w:tabs>
          <w:tab w:val="left" w:pos="567"/>
          <w:tab w:val="left" w:pos="1418"/>
          <w:tab w:val="left" w:pos="1702"/>
        </w:tabs>
        <w:jc w:val="both"/>
        <w:rPr>
          <w:rFonts w:ascii="Tahoma" w:hAnsi="Tahoma" w:cs="Tahoma"/>
        </w:rPr>
      </w:pPr>
      <w:r w:rsidRPr="00232B54">
        <w:rPr>
          <w:rFonts w:ascii="Tahoma" w:hAnsi="Tahoma" w:cs="Tahoma"/>
        </w:rPr>
        <w:lastRenderedPageBreak/>
        <w:t>V kolikor kazen po okvirnem sporazumu preseže višino 10 % (deset</w:t>
      </w:r>
      <w:r>
        <w:rPr>
          <w:rFonts w:ascii="Tahoma" w:hAnsi="Tahoma" w:cs="Tahoma"/>
        </w:rPr>
        <w:t>ih</w:t>
      </w:r>
      <w:r w:rsidRPr="00232B54">
        <w:rPr>
          <w:rFonts w:ascii="Tahoma" w:hAnsi="Tahoma" w:cs="Tahoma"/>
        </w:rPr>
        <w:t xml:space="preserve"> odstotkov) ocenjene vrednosti brez DDV, </w:t>
      </w:r>
      <w:r w:rsidRPr="003944F8">
        <w:rPr>
          <w:rFonts w:ascii="Tahoma" w:hAnsi="Tahoma" w:cs="Tahoma"/>
        </w:rPr>
        <w:t>navedene 12. členu tega okvirnega sporazuma</w:t>
      </w:r>
      <w:r>
        <w:rPr>
          <w:rFonts w:ascii="Tahoma" w:hAnsi="Tahoma" w:cs="Tahoma"/>
        </w:rPr>
        <w:t>,</w:t>
      </w:r>
      <w:r w:rsidRPr="003944F8">
        <w:rPr>
          <w:rFonts w:ascii="Tahoma" w:hAnsi="Tahoma" w:cs="Tahoma"/>
        </w:rPr>
        <w:t xml:space="preserve"> </w:t>
      </w:r>
      <w:r w:rsidRPr="00232B54">
        <w:rPr>
          <w:rFonts w:ascii="Tahoma" w:hAnsi="Tahoma" w:cs="Tahoma"/>
        </w:rPr>
        <w:t xml:space="preserve">lahko naročnik unovči </w:t>
      </w:r>
      <w:r w:rsidRPr="003944F8">
        <w:rPr>
          <w:rFonts w:ascii="Tahoma" w:hAnsi="Tahoma" w:cs="Tahoma"/>
        </w:rPr>
        <w:t xml:space="preserve">menico za zavarovanje dobre izvedbe obveznosti iz okvirnega sporazuma </w:t>
      </w:r>
      <w:r w:rsidRPr="00232B54">
        <w:rPr>
          <w:rFonts w:ascii="Tahoma" w:hAnsi="Tahoma" w:cs="Tahoma"/>
        </w:rPr>
        <w:t xml:space="preserve">in od </w:t>
      </w:r>
      <w:r w:rsidRPr="00232B54">
        <w:rPr>
          <w:rFonts w:ascii="Tahoma" w:hAnsi="Tahoma" w:cs="Tahoma"/>
          <w:lang w:eastAsia="ar-SA"/>
        </w:rPr>
        <w:t xml:space="preserve">tega </w:t>
      </w:r>
      <w:r w:rsidRPr="00232B54">
        <w:rPr>
          <w:rFonts w:ascii="Tahoma" w:hAnsi="Tahoma" w:cs="Tahoma"/>
        </w:rPr>
        <w:t xml:space="preserve">okvirnega sporazuma odstopi, brez kakršnekoli obveznosti do izvajalca. </w:t>
      </w:r>
    </w:p>
    <w:p w14:paraId="71DCB857" w14:textId="77777777" w:rsidR="00A73AF4" w:rsidRPr="00232B54" w:rsidRDefault="00A73AF4" w:rsidP="00A73AF4">
      <w:pPr>
        <w:pStyle w:val="Telobesedila21"/>
        <w:keepLines/>
        <w:widowControl w:val="0"/>
        <w:rPr>
          <w:rFonts w:ascii="Tahoma" w:hAnsi="Tahoma" w:cs="Tahoma"/>
          <w:sz w:val="20"/>
          <w:szCs w:val="20"/>
        </w:rPr>
      </w:pPr>
    </w:p>
    <w:p w14:paraId="3B98DB37" w14:textId="77777777" w:rsidR="00A73AF4" w:rsidRPr="00232B54" w:rsidRDefault="00A73AF4" w:rsidP="00A73AF4">
      <w:pPr>
        <w:keepLines/>
        <w:widowControl w:val="0"/>
        <w:numPr>
          <w:ilvl w:val="0"/>
          <w:numId w:val="17"/>
        </w:numPr>
        <w:adjustRightInd w:val="0"/>
        <w:jc w:val="center"/>
        <w:textAlignment w:val="baseline"/>
        <w:rPr>
          <w:rFonts w:ascii="Tahoma" w:hAnsi="Tahoma" w:cs="Tahoma"/>
        </w:rPr>
      </w:pPr>
      <w:r w:rsidRPr="00232B54">
        <w:rPr>
          <w:rFonts w:ascii="Tahoma" w:hAnsi="Tahoma" w:cs="Tahoma"/>
        </w:rPr>
        <w:t>člen</w:t>
      </w:r>
    </w:p>
    <w:p w14:paraId="721E9F53" w14:textId="77777777" w:rsidR="00A73AF4" w:rsidRPr="00232B54" w:rsidRDefault="00A73AF4" w:rsidP="00A73AF4">
      <w:pPr>
        <w:pStyle w:val="Telobesedila21"/>
        <w:keepLines/>
        <w:widowControl w:val="0"/>
        <w:rPr>
          <w:rFonts w:ascii="Tahoma" w:hAnsi="Tahoma" w:cs="Tahoma"/>
          <w:sz w:val="20"/>
          <w:szCs w:val="20"/>
        </w:rPr>
      </w:pPr>
    </w:p>
    <w:p w14:paraId="1BD324E5" w14:textId="77777777" w:rsidR="00A73AF4" w:rsidRPr="00232B54" w:rsidRDefault="00A73AF4" w:rsidP="00A73AF4">
      <w:pPr>
        <w:keepLines/>
        <w:widowControl w:val="0"/>
        <w:tabs>
          <w:tab w:val="left" w:pos="567"/>
          <w:tab w:val="left" w:pos="1418"/>
          <w:tab w:val="left" w:pos="1702"/>
        </w:tabs>
        <w:jc w:val="both"/>
        <w:rPr>
          <w:rFonts w:ascii="Tahoma" w:hAnsi="Tahoma" w:cs="Tahoma"/>
        </w:rPr>
      </w:pPr>
      <w:r w:rsidRPr="00232B54">
        <w:rPr>
          <w:rFonts w:ascii="Tahoma" w:hAnsi="Tahoma" w:cs="Tahoma"/>
        </w:rPr>
        <w:t>Za uveljavljanje dogovorjene kazni po okvirnem sporazumu bo naročnik izvajalcu izstavil račun s plačilnim rokom osem (8) koledarskih dni od dneva izstavitve računa, čeprav ob kršitvi roka izvedbe izvajalca na to ni posebej opozoril. V primeru zamude pri plačilu računa, je izvajalec dolžan naročniku plačati zakonske zamudne obresti.</w:t>
      </w:r>
    </w:p>
    <w:p w14:paraId="0E3B34D8" w14:textId="77777777" w:rsidR="00A73AF4" w:rsidRPr="00232B54" w:rsidRDefault="00A73AF4" w:rsidP="00A73AF4">
      <w:pPr>
        <w:keepLines/>
        <w:widowControl w:val="0"/>
        <w:tabs>
          <w:tab w:val="left" w:pos="567"/>
          <w:tab w:val="left" w:pos="1418"/>
          <w:tab w:val="left" w:pos="1702"/>
        </w:tabs>
        <w:jc w:val="both"/>
        <w:rPr>
          <w:rFonts w:ascii="Tahoma" w:hAnsi="Tahoma" w:cs="Tahoma"/>
        </w:rPr>
      </w:pPr>
    </w:p>
    <w:p w14:paraId="1066F92B" w14:textId="77777777" w:rsidR="00A73AF4" w:rsidRPr="00232B54" w:rsidRDefault="00A73AF4" w:rsidP="00A73AF4">
      <w:pPr>
        <w:keepLines/>
        <w:widowControl w:val="0"/>
        <w:tabs>
          <w:tab w:val="left" w:pos="567"/>
          <w:tab w:val="left" w:pos="1418"/>
          <w:tab w:val="left" w:pos="1702"/>
        </w:tabs>
        <w:jc w:val="both"/>
        <w:rPr>
          <w:rFonts w:ascii="Tahoma" w:hAnsi="Tahoma" w:cs="Tahoma"/>
        </w:rPr>
      </w:pPr>
      <w:r w:rsidRPr="00232B54">
        <w:rPr>
          <w:rFonts w:ascii="Tahoma" w:hAnsi="Tahoma" w:cs="Tahoma"/>
        </w:rPr>
        <w:t xml:space="preserve">Naročnik in izvajalec soglašata, da pravica zaračunati kazen po okvirnem sporazumu ni pogojena z nastankom škode pri naročniku. Za povračilo tako nastale škode bo naročnik unovčil </w:t>
      </w:r>
      <w:r>
        <w:rPr>
          <w:rFonts w:ascii="Tahoma" w:hAnsi="Tahoma" w:cs="Tahoma"/>
        </w:rPr>
        <w:t xml:space="preserve">menico za zavarovanje </w:t>
      </w:r>
      <w:r w:rsidRPr="00232B54">
        <w:rPr>
          <w:rFonts w:ascii="Tahoma" w:hAnsi="Tahoma" w:cs="Tahoma"/>
        </w:rPr>
        <w:t>dobr</w:t>
      </w:r>
      <w:r>
        <w:rPr>
          <w:rFonts w:ascii="Tahoma" w:hAnsi="Tahoma" w:cs="Tahoma"/>
        </w:rPr>
        <w:t>e</w:t>
      </w:r>
      <w:r w:rsidRPr="00232B54">
        <w:rPr>
          <w:rFonts w:ascii="Tahoma" w:hAnsi="Tahoma" w:cs="Tahoma"/>
        </w:rPr>
        <w:t xml:space="preserve"> izvedb</w:t>
      </w:r>
      <w:r>
        <w:rPr>
          <w:rFonts w:ascii="Tahoma" w:hAnsi="Tahoma" w:cs="Tahoma"/>
        </w:rPr>
        <w:t>e</w:t>
      </w:r>
      <w:r w:rsidRPr="00232B54">
        <w:rPr>
          <w:rFonts w:ascii="Tahoma" w:hAnsi="Tahoma" w:cs="Tahoma"/>
        </w:rPr>
        <w:t xml:space="preserve"> obveznosti iz okvirnega sporazuma oziroma bo škodo uveljavljal po splošnih načelih odškodninske odgovornosti, neodvisno od uveljavljanja kazni po okvirnem sporazumu.</w:t>
      </w:r>
    </w:p>
    <w:p w14:paraId="5971B106"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strike/>
          <w:lang w:eastAsia="en-US"/>
        </w:rPr>
      </w:pPr>
    </w:p>
    <w:p w14:paraId="79A11B2D" w14:textId="77777777" w:rsidR="00A73AF4" w:rsidRPr="00232B54" w:rsidRDefault="00A73AF4" w:rsidP="00A73AF4">
      <w:pPr>
        <w:keepLines/>
        <w:widowControl w:val="0"/>
        <w:numPr>
          <w:ilvl w:val="12"/>
          <w:numId w:val="0"/>
        </w:numPr>
        <w:overflowPunct w:val="0"/>
        <w:autoSpaceDE w:val="0"/>
        <w:autoSpaceDN w:val="0"/>
        <w:adjustRightInd w:val="0"/>
        <w:ind w:right="-1"/>
        <w:jc w:val="both"/>
        <w:textAlignment w:val="baseline"/>
        <w:rPr>
          <w:rFonts w:ascii="Tahoma" w:hAnsi="Tahoma" w:cs="Tahoma"/>
          <w:b/>
          <w:lang w:eastAsia="en-US"/>
        </w:rPr>
      </w:pPr>
      <w:r w:rsidRPr="00232B54">
        <w:rPr>
          <w:rFonts w:ascii="Tahoma" w:hAnsi="Tahoma" w:cs="Tahoma"/>
          <w:b/>
          <w:lang w:eastAsia="en-US"/>
        </w:rPr>
        <w:t>Poslovna skrivnost, varovanje dobrega imena naročnika</w:t>
      </w:r>
    </w:p>
    <w:p w14:paraId="349C920C" w14:textId="77777777" w:rsidR="00A73AF4" w:rsidRPr="00232B54" w:rsidRDefault="00A73AF4" w:rsidP="00A73AF4">
      <w:pPr>
        <w:keepLines/>
        <w:widowControl w:val="0"/>
        <w:numPr>
          <w:ilvl w:val="12"/>
          <w:numId w:val="0"/>
        </w:numPr>
        <w:overflowPunct w:val="0"/>
        <w:autoSpaceDE w:val="0"/>
        <w:autoSpaceDN w:val="0"/>
        <w:adjustRightInd w:val="0"/>
        <w:ind w:right="-1"/>
        <w:jc w:val="both"/>
        <w:textAlignment w:val="baseline"/>
        <w:rPr>
          <w:rFonts w:ascii="Tahoma" w:hAnsi="Tahoma" w:cs="Tahoma"/>
          <w:lang w:eastAsia="en-US"/>
        </w:rPr>
      </w:pPr>
    </w:p>
    <w:p w14:paraId="759BA435"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6EF77AE4" w14:textId="77777777" w:rsidR="00A73AF4" w:rsidRPr="00232B54" w:rsidRDefault="00A73AF4" w:rsidP="00A73AF4">
      <w:pPr>
        <w:keepLines/>
        <w:widowControl w:val="0"/>
        <w:adjustRightInd w:val="0"/>
        <w:ind w:left="720"/>
        <w:jc w:val="center"/>
        <w:textAlignment w:val="baseline"/>
        <w:rPr>
          <w:rFonts w:ascii="Tahoma" w:hAnsi="Tahoma" w:cs="Tahoma"/>
          <w:lang w:eastAsia="en-US"/>
        </w:rPr>
      </w:pPr>
    </w:p>
    <w:p w14:paraId="27325D90" w14:textId="77777777" w:rsidR="00A73AF4" w:rsidRPr="00232B54" w:rsidRDefault="00A73AF4" w:rsidP="00A73AF4">
      <w:pPr>
        <w:keepLines/>
        <w:widowControl w:val="0"/>
        <w:numPr>
          <w:ilvl w:val="12"/>
          <w:numId w:val="0"/>
        </w:numPr>
        <w:overflowPunct w:val="0"/>
        <w:autoSpaceDE w:val="0"/>
        <w:autoSpaceDN w:val="0"/>
        <w:adjustRightInd w:val="0"/>
        <w:ind w:right="-1"/>
        <w:jc w:val="both"/>
        <w:textAlignment w:val="baseline"/>
        <w:rPr>
          <w:rFonts w:ascii="Tahoma" w:hAnsi="Tahoma" w:cs="Tahoma"/>
          <w:lang w:eastAsia="en-US"/>
        </w:rPr>
      </w:pPr>
      <w:r w:rsidRPr="00232B54">
        <w:rPr>
          <w:rFonts w:ascii="Tahoma" w:hAnsi="Tahoma" w:cs="Tahoma"/>
          <w:lang w:eastAsia="en-US"/>
        </w:rPr>
        <w:t>Vsebina tega okvirnega sporazuma kot tudi dokumentacija, ki je njen sestavni del oziroma se nanaša na ta okvirni sporazum in njegovo izvajanje, se šteje za poslovno skrivnost, razen podatkov, ki v skladu z veljavnimi predpisi štejejo za javne.</w:t>
      </w:r>
    </w:p>
    <w:p w14:paraId="523C23F8" w14:textId="77777777" w:rsidR="00A73AF4" w:rsidRPr="00232B54" w:rsidRDefault="00A73AF4" w:rsidP="00A73AF4">
      <w:pPr>
        <w:keepLines/>
        <w:widowControl w:val="0"/>
        <w:adjustRightInd w:val="0"/>
        <w:jc w:val="center"/>
        <w:textAlignment w:val="baseline"/>
        <w:rPr>
          <w:rFonts w:ascii="Tahoma" w:hAnsi="Tahoma" w:cs="Tahoma"/>
          <w:lang w:eastAsia="en-US"/>
        </w:rPr>
      </w:pPr>
    </w:p>
    <w:p w14:paraId="683CC5F2"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lang w:eastAsia="en-US"/>
        </w:rPr>
      </w:pPr>
      <w:r w:rsidRPr="00232B54">
        <w:rPr>
          <w:rFonts w:ascii="Tahoma" w:hAnsi="Tahoma" w:cs="Tahoma"/>
          <w:lang w:eastAsia="en-US"/>
        </w:rPr>
        <w:t>Izvajalec je dolžan kjerkoli in kadarkoli varovati dobro ime in poslovni ugled naročnika.</w:t>
      </w:r>
    </w:p>
    <w:p w14:paraId="7E82C17B" w14:textId="77777777" w:rsidR="00A73AF4" w:rsidRPr="00232B54" w:rsidRDefault="00A73AF4" w:rsidP="00A73AF4">
      <w:pPr>
        <w:keepLines/>
        <w:widowControl w:val="0"/>
        <w:numPr>
          <w:ilvl w:val="12"/>
          <w:numId w:val="0"/>
        </w:numPr>
        <w:overflowPunct w:val="0"/>
        <w:autoSpaceDE w:val="0"/>
        <w:autoSpaceDN w:val="0"/>
        <w:adjustRightInd w:val="0"/>
        <w:ind w:right="-1"/>
        <w:jc w:val="both"/>
        <w:textAlignment w:val="baseline"/>
        <w:rPr>
          <w:rFonts w:ascii="Tahoma" w:hAnsi="Tahoma" w:cs="Tahoma"/>
          <w:lang w:eastAsia="en-US"/>
        </w:rPr>
      </w:pPr>
    </w:p>
    <w:p w14:paraId="79459373"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r w:rsidRPr="00232B54">
        <w:rPr>
          <w:rFonts w:ascii="Tahoma" w:hAnsi="Tahoma" w:cs="Tahoma"/>
          <w:b/>
          <w:lang w:eastAsia="en-US"/>
        </w:rPr>
        <w:t>Odgovornost za delavce</w:t>
      </w:r>
    </w:p>
    <w:p w14:paraId="7D36A812"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14:paraId="34DAC023"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4709D375"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14:paraId="5F021A0D" w14:textId="77777777" w:rsidR="00A73AF4" w:rsidRPr="00232B54" w:rsidRDefault="00A73AF4" w:rsidP="00A73AF4">
      <w:pPr>
        <w:keepLines/>
        <w:widowControl w:val="0"/>
        <w:numPr>
          <w:ilvl w:val="12"/>
          <w:numId w:val="0"/>
        </w:numPr>
        <w:overflowPunct w:val="0"/>
        <w:autoSpaceDE w:val="0"/>
        <w:autoSpaceDN w:val="0"/>
        <w:adjustRightInd w:val="0"/>
        <w:ind w:right="-1"/>
        <w:jc w:val="both"/>
        <w:textAlignment w:val="baseline"/>
        <w:rPr>
          <w:rFonts w:ascii="Tahoma" w:hAnsi="Tahoma" w:cs="Tahoma"/>
          <w:lang w:eastAsia="en-US"/>
        </w:rPr>
      </w:pPr>
      <w:r w:rsidRPr="00802B1F">
        <w:rPr>
          <w:rFonts w:ascii="Tahoma" w:hAnsi="Tahoma" w:cs="Tahoma"/>
          <w:lang w:eastAsia="en-US"/>
        </w:rPr>
        <w:t>Izvajalec je dolžan zagotoviti vse potrebno, da onemogoči dostop do podatkov v okviru izvajanja tega okvirnega sporazuma katerikoli osebi, ki za to ni pooblaščena z njegove strani ali s strani naročnika.</w:t>
      </w:r>
    </w:p>
    <w:p w14:paraId="6EAE49CC"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14:paraId="2F521896"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r w:rsidRPr="00232B54">
        <w:rPr>
          <w:rFonts w:ascii="Tahoma" w:hAnsi="Tahoma" w:cs="Tahoma"/>
          <w:b/>
          <w:lang w:eastAsia="en-US"/>
        </w:rPr>
        <w:t>Vsebina okvirnega sporazuma in reševanje sporov</w:t>
      </w:r>
    </w:p>
    <w:p w14:paraId="7B860788"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14:paraId="5FDBF2D3"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13FF83C3" w14:textId="77777777" w:rsidR="00A73AF4" w:rsidRPr="00232B54" w:rsidRDefault="00A73AF4" w:rsidP="00A73AF4">
      <w:pPr>
        <w:keepLines/>
        <w:widowControl w:val="0"/>
        <w:numPr>
          <w:ilvl w:val="12"/>
          <w:numId w:val="0"/>
        </w:numPr>
        <w:overflowPunct w:val="0"/>
        <w:autoSpaceDE w:val="0"/>
        <w:autoSpaceDN w:val="0"/>
        <w:adjustRightInd w:val="0"/>
        <w:ind w:right="-1"/>
        <w:jc w:val="center"/>
        <w:textAlignment w:val="baseline"/>
        <w:rPr>
          <w:rFonts w:ascii="Tahoma" w:hAnsi="Tahoma" w:cs="Tahoma"/>
          <w:lang w:eastAsia="en-US"/>
        </w:rPr>
      </w:pPr>
    </w:p>
    <w:p w14:paraId="4C6E9406" w14:textId="77777777" w:rsidR="00A73AF4" w:rsidRDefault="00A73AF4" w:rsidP="00A73AF4">
      <w:pPr>
        <w:keepLines/>
        <w:widowControl w:val="0"/>
        <w:numPr>
          <w:ilvl w:val="12"/>
          <w:numId w:val="0"/>
        </w:numPr>
        <w:adjustRightInd w:val="0"/>
        <w:ind w:right="-1"/>
        <w:jc w:val="both"/>
        <w:textAlignment w:val="baseline"/>
        <w:rPr>
          <w:rFonts w:ascii="Tahoma" w:hAnsi="Tahoma" w:cs="Tahoma"/>
          <w:lang w:eastAsia="en-US"/>
        </w:rPr>
      </w:pPr>
      <w:r w:rsidRPr="00232B54">
        <w:rPr>
          <w:rFonts w:ascii="Tahoma" w:hAnsi="Tahoma" w:cs="Tahoma"/>
          <w:lang w:eastAsia="en-US"/>
        </w:rPr>
        <w:t>Za vse, kar ta okvirni sporazum ne določa oz. ne določa drugače, veljajo neposredno veljavni predpisi Republike Slovenije.</w:t>
      </w:r>
    </w:p>
    <w:p w14:paraId="49318F42" w14:textId="77777777" w:rsidR="00A73AF4" w:rsidRPr="00232B54" w:rsidRDefault="00A73AF4" w:rsidP="00A73AF4">
      <w:pPr>
        <w:keepLines/>
        <w:widowControl w:val="0"/>
        <w:numPr>
          <w:ilvl w:val="12"/>
          <w:numId w:val="0"/>
        </w:numPr>
        <w:adjustRightInd w:val="0"/>
        <w:ind w:right="-1"/>
        <w:jc w:val="both"/>
        <w:textAlignment w:val="baseline"/>
        <w:rPr>
          <w:rFonts w:ascii="Tahoma" w:hAnsi="Tahoma" w:cs="Tahoma"/>
          <w:lang w:eastAsia="en-US"/>
        </w:rPr>
      </w:pPr>
    </w:p>
    <w:p w14:paraId="0D51B218"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1229F167" w14:textId="77777777" w:rsidR="00A73AF4" w:rsidRPr="00232B54" w:rsidRDefault="00A73AF4" w:rsidP="00A73AF4">
      <w:pPr>
        <w:keepLines/>
        <w:widowControl w:val="0"/>
        <w:numPr>
          <w:ilvl w:val="12"/>
          <w:numId w:val="0"/>
        </w:numPr>
        <w:adjustRightInd w:val="0"/>
        <w:ind w:right="-1"/>
        <w:jc w:val="both"/>
        <w:textAlignment w:val="baseline"/>
        <w:rPr>
          <w:rFonts w:ascii="Tahoma" w:hAnsi="Tahoma" w:cs="Tahoma"/>
          <w:lang w:eastAsia="en-US"/>
        </w:rPr>
      </w:pPr>
    </w:p>
    <w:p w14:paraId="6E1EB61C" w14:textId="77777777" w:rsidR="00A73AF4" w:rsidRPr="00232B54" w:rsidRDefault="00A73AF4" w:rsidP="00A73AF4">
      <w:pPr>
        <w:keepLines/>
        <w:widowControl w:val="0"/>
        <w:numPr>
          <w:ilvl w:val="12"/>
          <w:numId w:val="0"/>
        </w:numPr>
        <w:adjustRightInd w:val="0"/>
        <w:ind w:right="-1"/>
        <w:jc w:val="both"/>
        <w:textAlignment w:val="baseline"/>
        <w:rPr>
          <w:rFonts w:ascii="Tahoma" w:hAnsi="Tahoma" w:cs="Tahoma"/>
          <w:lang w:eastAsia="en-US"/>
        </w:rPr>
      </w:pPr>
      <w:r w:rsidRPr="00232B54">
        <w:rPr>
          <w:rFonts w:ascii="Tahoma" w:hAnsi="Tahoma" w:cs="Tahoma"/>
          <w:lang w:eastAsia="en-US"/>
        </w:rPr>
        <w:t xml:space="preserve">Stranki okvirnega sporazuma bosta </w:t>
      </w:r>
      <w:r>
        <w:rPr>
          <w:rFonts w:ascii="Tahoma" w:hAnsi="Tahoma" w:cs="Tahoma"/>
          <w:lang w:eastAsia="en-US"/>
        </w:rPr>
        <w:t xml:space="preserve">morebitna </w:t>
      </w:r>
      <w:r w:rsidRPr="00232B54">
        <w:rPr>
          <w:rFonts w:ascii="Tahoma" w:hAnsi="Tahoma" w:cs="Tahoma"/>
          <w:lang w:eastAsia="en-US"/>
        </w:rPr>
        <w:t>nesoglasja v zvezi s tem okvirnim sporazumom prvenstveno skušali rešiti sporazumno in izvensodno, če pa to ne bi bilo mogoče in bi katerakoli stranka okvirnega sporazuma svoje zahtevke zoper drugo stranko iz naslova tega okvirnega sporazuma uveljavljala pred sodiščem, pa je za odločanje pristojno stvarno pristojno sodišče v Ljubljani.</w:t>
      </w:r>
    </w:p>
    <w:p w14:paraId="2B3D4B21"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lang w:eastAsia="en-US"/>
        </w:rPr>
      </w:pPr>
    </w:p>
    <w:p w14:paraId="69780DAC"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14:paraId="3DB173C6" w14:textId="77777777" w:rsidR="00A73AF4" w:rsidRPr="00232B54" w:rsidRDefault="00A73AF4" w:rsidP="00A73AF4">
      <w:pPr>
        <w:keepLines/>
        <w:widowControl w:val="0"/>
        <w:jc w:val="both"/>
        <w:rPr>
          <w:rFonts w:ascii="Tahoma" w:hAnsi="Tahoma" w:cs="Tahoma"/>
        </w:rPr>
      </w:pPr>
      <w:r w:rsidRPr="00232B54">
        <w:rPr>
          <w:rFonts w:ascii="Tahoma" w:hAnsi="Tahoma" w:cs="Tahoma"/>
          <w:b/>
        </w:rPr>
        <w:t>9. OD</w:t>
      </w:r>
      <w:r w:rsidRPr="00232B54">
        <w:rPr>
          <w:rFonts w:ascii="Tahoma" w:hAnsi="Tahoma" w:cs="Tahoma"/>
          <w:b/>
          <w:color w:val="000000"/>
        </w:rPr>
        <w:t>STOP OD OKVIRNEGA SPORAZUMA IN ODPOVED OKVIRNEGA SPORAZUMA</w:t>
      </w:r>
    </w:p>
    <w:p w14:paraId="5BB3492C" w14:textId="77777777" w:rsidR="00A73AF4" w:rsidRPr="00232B54" w:rsidRDefault="00A73AF4" w:rsidP="00A73AF4">
      <w:pPr>
        <w:keepLines/>
        <w:widowControl w:val="0"/>
        <w:tabs>
          <w:tab w:val="left" w:pos="567"/>
          <w:tab w:val="left" w:pos="1418"/>
          <w:tab w:val="left" w:pos="1702"/>
        </w:tabs>
        <w:jc w:val="both"/>
        <w:rPr>
          <w:rFonts w:ascii="Tahoma" w:hAnsi="Tahoma" w:cs="Tahoma"/>
        </w:rPr>
      </w:pPr>
    </w:p>
    <w:p w14:paraId="080AF973" w14:textId="77777777" w:rsidR="00A73AF4" w:rsidRPr="00232B54" w:rsidRDefault="00A73AF4" w:rsidP="00A73AF4">
      <w:pPr>
        <w:keepLines/>
        <w:widowControl w:val="0"/>
        <w:numPr>
          <w:ilvl w:val="0"/>
          <w:numId w:val="17"/>
        </w:numPr>
        <w:adjustRightInd w:val="0"/>
        <w:jc w:val="center"/>
        <w:textAlignment w:val="baseline"/>
        <w:rPr>
          <w:rFonts w:ascii="Tahoma" w:hAnsi="Tahoma" w:cs="Tahoma"/>
        </w:rPr>
      </w:pPr>
      <w:r w:rsidRPr="00232B54">
        <w:rPr>
          <w:rFonts w:ascii="Tahoma" w:hAnsi="Tahoma" w:cs="Tahoma"/>
        </w:rPr>
        <w:t>člen</w:t>
      </w:r>
    </w:p>
    <w:p w14:paraId="281069CD" w14:textId="77777777" w:rsidR="00A73AF4" w:rsidRPr="00232B54" w:rsidRDefault="00A73AF4" w:rsidP="00A73AF4">
      <w:pPr>
        <w:keepLines/>
        <w:widowControl w:val="0"/>
        <w:jc w:val="both"/>
        <w:rPr>
          <w:rFonts w:ascii="Tahoma" w:hAnsi="Tahoma" w:cs="Tahoma"/>
        </w:rPr>
      </w:pPr>
    </w:p>
    <w:p w14:paraId="18B799B8" w14:textId="77777777" w:rsidR="00A73AF4" w:rsidRPr="00232B54" w:rsidRDefault="00A73AF4" w:rsidP="00A73AF4">
      <w:pPr>
        <w:keepLines/>
        <w:widowControl w:val="0"/>
        <w:jc w:val="both"/>
        <w:rPr>
          <w:rFonts w:ascii="Tahoma" w:hAnsi="Tahoma" w:cs="Tahoma"/>
        </w:rPr>
      </w:pPr>
      <w:r w:rsidRPr="00232B54">
        <w:rPr>
          <w:rFonts w:ascii="Tahoma" w:hAnsi="Tahoma" w:cs="Tahoma"/>
        </w:rPr>
        <w:lastRenderedPageBreak/>
        <w:t xml:space="preserve">V primeru, da izvajalec ne izpolnjuje svojih obveznosti na način, predviden v okvirnem sporazumu, ga bo naročnik pisno opozoril in pozval k izpolnitvi svojih obveznost ter mu določil primeren rok za izpolnitev. Če izvajalec ne upošteva pisnega opozorila naročnika, bo naročnik odstopil od tega okvirnega sporazuma brez odpovednega roka in brez obveznosti do izvajalca ter unovčil </w:t>
      </w:r>
      <w:r w:rsidRPr="00B577E3">
        <w:rPr>
          <w:rFonts w:ascii="Tahoma" w:hAnsi="Tahoma" w:cs="Tahoma"/>
        </w:rPr>
        <w:t>menico za zavarovanje dobre izvedbe obveznosti iz okvirnega sporazuma</w:t>
      </w:r>
      <w:r w:rsidRPr="00232B54">
        <w:rPr>
          <w:rFonts w:ascii="Tahoma" w:hAnsi="Tahoma" w:cs="Tahoma"/>
        </w:rPr>
        <w:t>.</w:t>
      </w:r>
    </w:p>
    <w:p w14:paraId="5690DCD1" w14:textId="77777777" w:rsidR="00A73AF4" w:rsidRPr="00232B54" w:rsidRDefault="00A73AF4" w:rsidP="00A73AF4">
      <w:pPr>
        <w:keepLines/>
        <w:widowControl w:val="0"/>
        <w:jc w:val="both"/>
        <w:rPr>
          <w:rFonts w:ascii="Tahoma" w:hAnsi="Tahoma" w:cs="Tahoma"/>
        </w:rPr>
      </w:pPr>
    </w:p>
    <w:p w14:paraId="0E7427E1" w14:textId="77777777" w:rsidR="00A73AF4" w:rsidRPr="00232B54" w:rsidRDefault="00A73AF4" w:rsidP="00A73AF4">
      <w:pPr>
        <w:keepLines/>
        <w:widowControl w:val="0"/>
        <w:jc w:val="both"/>
        <w:rPr>
          <w:rFonts w:ascii="Tahoma" w:hAnsi="Tahoma" w:cs="Tahoma"/>
        </w:rPr>
      </w:pPr>
      <w:r w:rsidRPr="00232B54">
        <w:rPr>
          <w:rFonts w:ascii="Tahoma" w:hAnsi="Tahoma" w:cs="Tahoma"/>
        </w:rPr>
        <w:t xml:space="preserve">Naročnik lahko odstopi od okvirnega sporazuma in unovči </w:t>
      </w:r>
      <w:r w:rsidRPr="00B577E3">
        <w:rPr>
          <w:rFonts w:ascii="Tahoma" w:hAnsi="Tahoma" w:cs="Tahoma"/>
        </w:rPr>
        <w:t>menico za zavarovanje dobre izvedbe obveznosti iz okvirnega sporazuma</w:t>
      </w:r>
      <w:r w:rsidRPr="00B577E3" w:rsidDel="00B577E3">
        <w:rPr>
          <w:rFonts w:ascii="Tahoma" w:hAnsi="Tahoma" w:cs="Tahoma"/>
        </w:rPr>
        <w:t xml:space="preserve"> </w:t>
      </w:r>
      <w:r w:rsidRPr="00232B54">
        <w:rPr>
          <w:rFonts w:ascii="Tahoma" w:hAnsi="Tahoma" w:cs="Tahoma"/>
        </w:rPr>
        <w:t xml:space="preserve">brez vnaprejšnjega opozorila in brez obveznosti do izvajalca v primeru, kadar izvajalec svoje  obveznosti izvaja v nasprotju z izrecnimi zahtevami/navodili naročnika ali v nasprotju s pravili stroke, </w:t>
      </w:r>
      <w:r w:rsidRPr="00232B54">
        <w:rPr>
          <w:rFonts w:ascii="Tahoma" w:hAnsi="Tahoma" w:cs="Tahoma"/>
          <w:iCs/>
        </w:rPr>
        <w:t>tehničnimi predpisi, standardi in veljavno zakonodajo</w:t>
      </w:r>
      <w:r w:rsidRPr="00232B54">
        <w:rPr>
          <w:rFonts w:ascii="Tahoma" w:hAnsi="Tahoma" w:cs="Tahoma"/>
        </w:rPr>
        <w:t xml:space="preserve"> ali v primeru, kadar je očitno, da izvajalec ne bo izpolnil svojih obveznosti.</w:t>
      </w:r>
    </w:p>
    <w:p w14:paraId="192A9013" w14:textId="77777777" w:rsidR="00A73AF4" w:rsidRPr="00232B54" w:rsidRDefault="00A73AF4" w:rsidP="00A73AF4">
      <w:pPr>
        <w:keepLines/>
        <w:widowControl w:val="0"/>
        <w:jc w:val="both"/>
        <w:rPr>
          <w:rFonts w:ascii="Tahoma" w:hAnsi="Tahoma" w:cs="Tahoma"/>
        </w:rPr>
      </w:pPr>
    </w:p>
    <w:p w14:paraId="10E5D843" w14:textId="77777777" w:rsidR="00A73AF4" w:rsidRPr="00232B54" w:rsidRDefault="00A73AF4" w:rsidP="00A73AF4">
      <w:pPr>
        <w:keepLines/>
        <w:widowControl w:val="0"/>
        <w:jc w:val="both"/>
        <w:rPr>
          <w:rFonts w:ascii="Tahoma" w:hAnsi="Tahoma" w:cs="Tahoma"/>
        </w:rPr>
      </w:pPr>
      <w:r w:rsidRPr="00232B54">
        <w:rPr>
          <w:rFonts w:ascii="Tahoma" w:hAnsi="Tahoma" w:cs="Tahoma"/>
        </w:rPr>
        <w:t>O odstopu od okvirnega sporazuma bo naročnik izvajalca pisno obvestil priporočeno po pošti. V primeru odstopa od okvirnega sporazuma sta stranki dolžni do tedaj prevzete obveznosti izpolniti tako, kot je bilo to dogovorjeno pred odstopom.</w:t>
      </w:r>
    </w:p>
    <w:p w14:paraId="5CA62E06" w14:textId="77777777" w:rsidR="00A73AF4" w:rsidRPr="00232B54" w:rsidRDefault="00A73AF4" w:rsidP="00A73AF4">
      <w:pPr>
        <w:keepLines/>
        <w:widowControl w:val="0"/>
        <w:jc w:val="both"/>
        <w:rPr>
          <w:rFonts w:ascii="Tahoma" w:hAnsi="Tahoma" w:cs="Tahoma"/>
        </w:rPr>
      </w:pPr>
    </w:p>
    <w:p w14:paraId="6E40720C" w14:textId="77777777" w:rsidR="00A73AF4" w:rsidRPr="00232B54" w:rsidRDefault="00A73AF4" w:rsidP="00A73AF4">
      <w:pPr>
        <w:keepLines/>
        <w:widowControl w:val="0"/>
        <w:tabs>
          <w:tab w:val="left" w:pos="709"/>
          <w:tab w:val="left" w:pos="1702"/>
        </w:tabs>
        <w:jc w:val="both"/>
        <w:rPr>
          <w:rFonts w:ascii="Tahoma" w:hAnsi="Tahoma" w:cs="Tahoma"/>
        </w:rPr>
      </w:pPr>
      <w:r w:rsidRPr="00232B54">
        <w:rPr>
          <w:rFonts w:ascii="Tahoma" w:hAnsi="Tahoma" w:cs="Tahoma"/>
        </w:rPr>
        <w:t>Izvajalec ima pravico do odstopa od tega okvirnega sporazuma v primeru kršenja določil tega okvirnega sporazuma s strani naročnika. V tem primeru okvirni sporazum preneha veljati, ko naročnik prejme pisno obvestilo poslano priporočeno po pošti o odstopu od okvirnega sporazuma z navedbo razloga za odstop s priporočeno pošiljko po pošti.</w:t>
      </w:r>
    </w:p>
    <w:p w14:paraId="39641658" w14:textId="77777777" w:rsidR="00A73AF4" w:rsidRPr="00232B54" w:rsidRDefault="00A73AF4" w:rsidP="00A73AF4">
      <w:pPr>
        <w:keepLines/>
        <w:widowControl w:val="0"/>
        <w:tabs>
          <w:tab w:val="left" w:pos="709"/>
          <w:tab w:val="left" w:pos="1702"/>
        </w:tabs>
        <w:jc w:val="both"/>
        <w:rPr>
          <w:rFonts w:ascii="Tahoma" w:hAnsi="Tahoma" w:cs="Tahoma"/>
        </w:rPr>
      </w:pPr>
    </w:p>
    <w:p w14:paraId="4FB9FBAB" w14:textId="77777777" w:rsidR="00A73AF4" w:rsidRPr="00232B54" w:rsidRDefault="00A73AF4" w:rsidP="00A73AF4">
      <w:pPr>
        <w:keepLines/>
        <w:widowControl w:val="0"/>
        <w:numPr>
          <w:ilvl w:val="0"/>
          <w:numId w:val="17"/>
        </w:numPr>
        <w:adjustRightInd w:val="0"/>
        <w:jc w:val="center"/>
        <w:textAlignment w:val="baseline"/>
        <w:rPr>
          <w:rFonts w:ascii="Tahoma" w:hAnsi="Tahoma" w:cs="Tahoma"/>
        </w:rPr>
      </w:pPr>
      <w:r w:rsidRPr="00232B54">
        <w:rPr>
          <w:rFonts w:ascii="Tahoma" w:hAnsi="Tahoma" w:cs="Tahoma"/>
        </w:rPr>
        <w:t>člen</w:t>
      </w:r>
    </w:p>
    <w:p w14:paraId="2CF8B6D3" w14:textId="77777777" w:rsidR="00A73AF4" w:rsidRPr="00232B54" w:rsidRDefault="00A73AF4" w:rsidP="00A73AF4">
      <w:pPr>
        <w:keepLines/>
        <w:widowControl w:val="0"/>
        <w:tabs>
          <w:tab w:val="left" w:pos="567"/>
          <w:tab w:val="left" w:pos="1418"/>
          <w:tab w:val="left" w:pos="1702"/>
        </w:tabs>
        <w:jc w:val="both"/>
        <w:rPr>
          <w:rFonts w:ascii="Tahoma" w:hAnsi="Tahoma" w:cs="Tahoma"/>
        </w:rPr>
      </w:pPr>
    </w:p>
    <w:p w14:paraId="5C8A7F1D" w14:textId="77777777" w:rsidR="00A73AF4" w:rsidRPr="00232B54" w:rsidRDefault="00A73AF4" w:rsidP="00A73AF4">
      <w:pPr>
        <w:keepLines/>
        <w:widowControl w:val="0"/>
        <w:tabs>
          <w:tab w:val="left" w:pos="709"/>
          <w:tab w:val="left" w:pos="1702"/>
        </w:tabs>
        <w:jc w:val="both"/>
        <w:rPr>
          <w:rFonts w:ascii="Tahoma" w:hAnsi="Tahoma" w:cs="Tahoma"/>
        </w:rPr>
      </w:pPr>
      <w:r>
        <w:rPr>
          <w:rFonts w:ascii="Tahoma" w:hAnsi="Tahoma" w:cs="Tahoma"/>
        </w:rPr>
        <w:t>Stranki okvirnega sporazuma</w:t>
      </w:r>
      <w:r w:rsidRPr="00232B54">
        <w:rPr>
          <w:rFonts w:ascii="Tahoma" w:hAnsi="Tahoma" w:cs="Tahoma"/>
        </w:rPr>
        <w:t xml:space="preserve"> lahko odpove</w:t>
      </w:r>
      <w:r>
        <w:rPr>
          <w:rFonts w:ascii="Tahoma" w:hAnsi="Tahoma" w:cs="Tahoma"/>
        </w:rPr>
        <w:t>sta</w:t>
      </w:r>
      <w:r w:rsidRPr="00232B54">
        <w:rPr>
          <w:rFonts w:ascii="Tahoma" w:hAnsi="Tahoma" w:cs="Tahoma"/>
        </w:rPr>
        <w:t xml:space="preserve"> ta okvirni sporazum s 60 (šestdeset) dnevnim odpovednim rokom, če se okoliščine po sklenitvi okvirnega sporazuma spremenijo tako, da sklenjen okvirni sporazum ne izraža več prave volje </w:t>
      </w:r>
      <w:r>
        <w:rPr>
          <w:rFonts w:ascii="Tahoma" w:hAnsi="Tahoma" w:cs="Tahoma"/>
        </w:rPr>
        <w:t>strank okvirnega sporazuma</w:t>
      </w:r>
      <w:r w:rsidRPr="00232B54">
        <w:rPr>
          <w:rFonts w:ascii="Tahoma" w:hAnsi="Tahoma" w:cs="Tahoma"/>
        </w:rPr>
        <w:t xml:space="preserve"> in pod pogojem, da so med strankama okvirnega sporazuma poravnane vse zapadle obveznosti. Odpovedni rok prične teči naslednji dan po prejemu pisnega obvestila o odpovedi okvirnega sporazuma, ki mora biti izvajalcu poslano s priporočeno poštno pošiljko.</w:t>
      </w:r>
    </w:p>
    <w:p w14:paraId="483B59CB" w14:textId="77777777" w:rsidR="00A73AF4" w:rsidRPr="00232B54" w:rsidRDefault="00A73AF4" w:rsidP="00A73AF4">
      <w:pPr>
        <w:keepLines/>
        <w:widowControl w:val="0"/>
        <w:tabs>
          <w:tab w:val="left" w:pos="709"/>
          <w:tab w:val="left" w:pos="1702"/>
        </w:tabs>
        <w:jc w:val="both"/>
        <w:rPr>
          <w:rFonts w:ascii="Tahoma" w:hAnsi="Tahoma" w:cs="Tahoma"/>
        </w:rPr>
      </w:pPr>
    </w:p>
    <w:p w14:paraId="27F0ADEB" w14:textId="77777777" w:rsidR="00A73AF4" w:rsidRPr="00232B54" w:rsidRDefault="00A73AF4" w:rsidP="00A73AF4">
      <w:pPr>
        <w:keepLines/>
        <w:widowControl w:val="0"/>
        <w:tabs>
          <w:tab w:val="left" w:pos="709"/>
          <w:tab w:val="left" w:pos="1702"/>
        </w:tabs>
        <w:jc w:val="both"/>
        <w:rPr>
          <w:rFonts w:ascii="Tahoma" w:hAnsi="Tahoma" w:cs="Tahoma"/>
        </w:rPr>
      </w:pPr>
      <w:r w:rsidRPr="00232B54">
        <w:rPr>
          <w:rFonts w:ascii="Tahoma" w:hAnsi="Tahoma" w:cs="Tahoma"/>
        </w:rPr>
        <w:t xml:space="preserve">Stranki okvirnega sporazuma se lahko, s sklenitvijo aneksa k okvirnemu sporazumu, sporazumno dogovorita za </w:t>
      </w:r>
      <w:r>
        <w:rPr>
          <w:rFonts w:ascii="Tahoma" w:hAnsi="Tahoma" w:cs="Tahoma"/>
        </w:rPr>
        <w:t>drugačen</w:t>
      </w:r>
      <w:r w:rsidRPr="00232B54">
        <w:rPr>
          <w:rFonts w:ascii="Tahoma" w:hAnsi="Tahoma" w:cs="Tahoma"/>
        </w:rPr>
        <w:t xml:space="preserve"> odpovedni rok. </w:t>
      </w:r>
    </w:p>
    <w:p w14:paraId="574CDCCC" w14:textId="77777777" w:rsidR="00A73AF4" w:rsidRPr="00232B54" w:rsidRDefault="00A73AF4" w:rsidP="00A73AF4">
      <w:pPr>
        <w:keepLines/>
        <w:widowControl w:val="0"/>
        <w:numPr>
          <w:ilvl w:val="12"/>
          <w:numId w:val="0"/>
        </w:numPr>
        <w:overflowPunct w:val="0"/>
        <w:autoSpaceDE w:val="0"/>
        <w:autoSpaceDN w:val="0"/>
        <w:adjustRightInd w:val="0"/>
        <w:ind w:right="-483"/>
        <w:jc w:val="center"/>
        <w:textAlignment w:val="baseline"/>
        <w:rPr>
          <w:rFonts w:ascii="Tahoma" w:hAnsi="Tahoma" w:cs="Tahoma"/>
          <w:b/>
          <w:lang w:eastAsia="en-US"/>
        </w:rPr>
      </w:pPr>
    </w:p>
    <w:p w14:paraId="3ABF6270"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r w:rsidRPr="009D0C60">
        <w:rPr>
          <w:rFonts w:ascii="Tahoma" w:hAnsi="Tahoma" w:cs="Tahoma"/>
          <w:b/>
          <w:lang w:eastAsia="en-US"/>
        </w:rPr>
        <w:t>10. KONČNE DOLOČBE</w:t>
      </w:r>
    </w:p>
    <w:p w14:paraId="5B3044D8" w14:textId="77777777" w:rsidR="00A73AF4" w:rsidRPr="00232B54" w:rsidRDefault="00A73AF4" w:rsidP="00A73AF4">
      <w:pPr>
        <w:keepLines/>
        <w:widowControl w:val="0"/>
        <w:numPr>
          <w:ilvl w:val="12"/>
          <w:numId w:val="0"/>
        </w:numPr>
        <w:overflowPunct w:val="0"/>
        <w:autoSpaceDE w:val="0"/>
        <w:autoSpaceDN w:val="0"/>
        <w:adjustRightInd w:val="0"/>
        <w:ind w:right="-483"/>
        <w:jc w:val="both"/>
        <w:textAlignment w:val="baseline"/>
        <w:rPr>
          <w:rFonts w:ascii="Tahoma" w:hAnsi="Tahoma" w:cs="Tahoma"/>
          <w:b/>
          <w:lang w:eastAsia="en-US"/>
        </w:rPr>
      </w:pPr>
    </w:p>
    <w:p w14:paraId="65CDEA5C"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p>
    <w:p w14:paraId="27A4A7BC"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72C3A8BE"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p>
    <w:p w14:paraId="572D6BDF"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r w:rsidRPr="00232B54">
        <w:rPr>
          <w:rFonts w:ascii="Tahoma" w:hAnsi="Tahoma" w:cs="Tahoma"/>
          <w:lang w:eastAsia="en-US"/>
        </w:rPr>
        <w:t>Morebitne spremembe ali dopolnitve tega okvirnega sporazuma veljajo samo v pisni obliki in v primeru, da jih podpišeta obe stranki okvirnega sporazuma.</w:t>
      </w:r>
    </w:p>
    <w:p w14:paraId="049024C1"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p>
    <w:p w14:paraId="28DEB251"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r w:rsidRPr="00232B54">
        <w:rPr>
          <w:rFonts w:ascii="Tahoma" w:hAnsi="Tahoma" w:cs="Tahoma"/>
          <w:lang w:eastAsia="en-US"/>
        </w:rPr>
        <w:t xml:space="preserve">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 </w:t>
      </w:r>
    </w:p>
    <w:p w14:paraId="026B9BBB"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r w:rsidRPr="00232B54">
        <w:rPr>
          <w:rFonts w:ascii="Tahoma" w:hAnsi="Tahoma" w:cs="Tahoma"/>
          <w:lang w:eastAsia="en-US"/>
        </w:rPr>
        <w:t>Izvajalec s podpisom tega okvirnega sporazuma jamči, da mu je poznan predmet okvirnega sporazuma in vsi riziki, ki bodo spremljali izvedbo, da je seznanjen z razpisnimi zahtevami ter da so mu razumljivi in jasni pogoji in okoliščine za pravilno izvedbo storitev.</w:t>
      </w:r>
      <w:r w:rsidRPr="00232B54">
        <w:rPr>
          <w:rFonts w:ascii="Tahoma" w:hAnsi="Tahoma" w:cs="Tahoma"/>
          <w:lang w:val="es-AR" w:eastAsia="en-US"/>
        </w:rPr>
        <w:t xml:space="preserve"> </w:t>
      </w:r>
      <w:r w:rsidRPr="00232B54">
        <w:rPr>
          <w:rFonts w:ascii="Tahoma" w:hAnsi="Tahoma" w:cs="Tahoma"/>
          <w:lang w:eastAsia="en-US"/>
        </w:rPr>
        <w:t>Izvajalec se strinja, da lahko naročnik prekine medsebojno razmerje v primeru nespoštovanja določil okvirnega sporazuma in določil javnega naročanja, brez odškodninske odgovornosti do izvajalca.</w:t>
      </w:r>
    </w:p>
    <w:p w14:paraId="7542014A"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val="es-AR" w:eastAsia="en-US"/>
        </w:rPr>
      </w:pPr>
    </w:p>
    <w:p w14:paraId="0038621C"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p>
    <w:p w14:paraId="0E1877B5"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5BB522AF" w14:textId="77777777" w:rsidR="00A73AF4" w:rsidRPr="00232B54" w:rsidRDefault="00A73AF4" w:rsidP="00A73AF4">
      <w:pPr>
        <w:keepLines/>
        <w:widowControl w:val="0"/>
        <w:adjustRightInd w:val="0"/>
        <w:jc w:val="center"/>
        <w:textAlignment w:val="baseline"/>
        <w:rPr>
          <w:rFonts w:ascii="Tahoma" w:hAnsi="Tahoma" w:cs="Tahoma"/>
          <w:lang w:eastAsia="en-US"/>
        </w:rPr>
      </w:pPr>
    </w:p>
    <w:p w14:paraId="4F008A2B"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r w:rsidRPr="00232B54">
        <w:rPr>
          <w:rFonts w:ascii="Tahoma" w:hAnsi="Tahoma" w:cs="Tahoma"/>
          <w:lang w:eastAsia="en-US"/>
        </w:rPr>
        <w:t>Ta okvirni sporazum je sklenjen pod razveznim pogojem, ki se uresniči v primeru izpolnitve ene od naslednjih okoliščin:</w:t>
      </w:r>
    </w:p>
    <w:p w14:paraId="62C16391" w14:textId="77777777" w:rsidR="00A73AF4" w:rsidRPr="00232B54" w:rsidRDefault="00A73AF4" w:rsidP="00A73AF4">
      <w:pPr>
        <w:keepLines/>
        <w:widowControl w:val="0"/>
        <w:numPr>
          <w:ilvl w:val="0"/>
          <w:numId w:val="41"/>
        </w:numPr>
        <w:adjustRightInd w:val="0"/>
        <w:jc w:val="both"/>
        <w:textAlignment w:val="baseline"/>
        <w:rPr>
          <w:rFonts w:ascii="Tahoma" w:hAnsi="Tahoma" w:cs="Tahoma"/>
          <w:lang w:eastAsia="en-US"/>
        </w:rPr>
      </w:pPr>
      <w:r w:rsidRPr="00232B54">
        <w:rPr>
          <w:rFonts w:ascii="Tahoma" w:hAnsi="Tahoma" w:cs="Tahoma"/>
          <w:lang w:eastAsia="en-US"/>
        </w:rPr>
        <w:t xml:space="preserve">če bo naročnik seznanjen, da je sodišče s pravnomočno odločitvijo ugotovilo kršitev obveznosti delovne, okoljske ali socialne zakonodaje s strani izvajalca ali podizvajalca ali </w:t>
      </w:r>
    </w:p>
    <w:p w14:paraId="3015AA9D" w14:textId="77777777" w:rsidR="00A73AF4" w:rsidRPr="00232B54" w:rsidRDefault="00A73AF4" w:rsidP="00A73AF4">
      <w:pPr>
        <w:keepLines/>
        <w:widowControl w:val="0"/>
        <w:numPr>
          <w:ilvl w:val="0"/>
          <w:numId w:val="41"/>
        </w:numPr>
        <w:adjustRightInd w:val="0"/>
        <w:jc w:val="both"/>
        <w:textAlignment w:val="baseline"/>
        <w:rPr>
          <w:rFonts w:ascii="Tahoma" w:hAnsi="Tahoma" w:cs="Tahoma"/>
          <w:lang w:eastAsia="en-US"/>
        </w:rPr>
      </w:pPr>
      <w:r w:rsidRPr="00232B54">
        <w:rPr>
          <w:rFonts w:ascii="Tahoma" w:hAnsi="Tahoma" w:cs="Tahoma"/>
          <w:lang w:eastAsia="en-US"/>
        </w:rPr>
        <w:lastRenderedPageBreak/>
        <w:t>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v zvezi z zaposlovanjem na črno,</w:t>
      </w:r>
    </w:p>
    <w:p w14:paraId="4A3F02F4"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r w:rsidRPr="00232B54">
        <w:rPr>
          <w:rFonts w:ascii="Tahoma" w:hAnsi="Tahoma" w:cs="Tahoma"/>
          <w:lang w:eastAsia="en-US"/>
        </w:rPr>
        <w:t xml:space="preserve">in za kateri mu je bila s pravnomočno odločitvijo ali več pravnomočnimi odločitvami izrečena globa za prekršek, in pod pogojem, da je od seznanitve s kršitvijo in do izteka veljavnosti okvirnega sporazuma še najmanj 6 (šest) mesecev oziroma če izvajalec nastopa s podizvajalcem pa tudi, če zaradi ugotovljene kršitve pri podizvajalcu izvajalec ne nadomesti ali zamenja tega podizvajalca, na način določen v </w:t>
      </w:r>
      <w:r w:rsidRPr="00232B54">
        <w:rPr>
          <w:rFonts w:ascii="Tahoma" w:hAnsi="Tahoma" w:cs="Tahoma"/>
          <w:iCs/>
          <w:lang w:eastAsia="en-US"/>
        </w:rPr>
        <w:t>skladu s 94. členom ZJN-3</w:t>
      </w:r>
      <w:r w:rsidRPr="00232B54">
        <w:rPr>
          <w:rFonts w:ascii="Tahoma" w:hAnsi="Tahoma" w:cs="Tahoma"/>
          <w:lang w:eastAsia="en-US"/>
        </w:rPr>
        <w:t xml:space="preserve"> in določili tega okvirnega sporazuma, v roku 30 (trideset) dni od seznanitve s kršitvijo. </w:t>
      </w:r>
    </w:p>
    <w:p w14:paraId="6E613423"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p>
    <w:p w14:paraId="221A1954"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r w:rsidRPr="00232B54">
        <w:rPr>
          <w:rFonts w:ascii="Tahoma" w:hAnsi="Tahoma" w:cs="Tahoma"/>
          <w:lang w:eastAsia="en-US"/>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w:t>
      </w:r>
    </w:p>
    <w:p w14:paraId="5E4A73AC"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p>
    <w:p w14:paraId="69446440"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r w:rsidRPr="00232B54">
        <w:rPr>
          <w:rFonts w:ascii="Tahoma" w:hAnsi="Tahoma" w:cs="Tahoma"/>
          <w:lang w:eastAsia="en-US"/>
        </w:rPr>
        <w:t>Če naročnik v roku 30 (trideset) dni od seznanitve s kršitvijo ne začne novega postopka javnega naročila, se šteje, da je okvirni sporazum razvezan 30. (trideseti) dan od seznanitve s kršitvijo.</w:t>
      </w:r>
    </w:p>
    <w:p w14:paraId="7FC6D21F"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p>
    <w:p w14:paraId="0977FE87"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5B6C3FE8" w14:textId="77777777" w:rsidR="00A73AF4" w:rsidRPr="00232B54" w:rsidRDefault="00A73AF4" w:rsidP="00A73AF4">
      <w:pPr>
        <w:keepLines/>
        <w:widowControl w:val="0"/>
        <w:numPr>
          <w:ilvl w:val="12"/>
          <w:numId w:val="0"/>
        </w:numPr>
        <w:adjustRightInd w:val="0"/>
        <w:jc w:val="center"/>
        <w:textAlignment w:val="baseline"/>
        <w:rPr>
          <w:rFonts w:ascii="Tahoma" w:hAnsi="Tahoma" w:cs="Tahoma"/>
          <w:lang w:eastAsia="en-US"/>
        </w:rPr>
      </w:pPr>
    </w:p>
    <w:p w14:paraId="62DC9054" w14:textId="77777777" w:rsidR="00A73AF4" w:rsidRPr="00232B54" w:rsidRDefault="00A73AF4" w:rsidP="00A73AF4">
      <w:pPr>
        <w:keepLines/>
        <w:widowControl w:val="0"/>
        <w:tabs>
          <w:tab w:val="left" w:pos="567"/>
          <w:tab w:val="left" w:pos="1418"/>
          <w:tab w:val="left" w:pos="1702"/>
        </w:tabs>
        <w:jc w:val="both"/>
        <w:rPr>
          <w:rFonts w:ascii="Tahoma" w:hAnsi="Tahoma" w:cs="Tahoma"/>
        </w:rPr>
      </w:pPr>
      <w:r w:rsidRPr="00232B54">
        <w:rPr>
          <w:rFonts w:ascii="Tahoma" w:hAnsi="Tahoma" w:cs="Tahoma"/>
        </w:rPr>
        <w:t>V primeru, da se ugotovi, da je pri izvedbi javnega naročila, na podlagi katerega je bil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4299D9AE" w14:textId="77777777" w:rsidR="00A73AF4" w:rsidRPr="00232B54" w:rsidRDefault="00A73AF4" w:rsidP="00A73AF4">
      <w:pPr>
        <w:keepLines/>
        <w:widowControl w:val="0"/>
        <w:tabs>
          <w:tab w:val="left" w:pos="567"/>
          <w:tab w:val="left" w:pos="1418"/>
          <w:tab w:val="left" w:pos="1702"/>
        </w:tabs>
        <w:rPr>
          <w:rFonts w:ascii="Tahoma" w:hAnsi="Tahoma" w:cs="Tahoma"/>
        </w:rPr>
      </w:pPr>
    </w:p>
    <w:p w14:paraId="2340C905" w14:textId="77777777" w:rsidR="00A73AF4" w:rsidRPr="00232B54" w:rsidRDefault="00A73AF4" w:rsidP="00A73AF4">
      <w:pPr>
        <w:keepLines/>
        <w:widowControl w:val="0"/>
        <w:tabs>
          <w:tab w:val="left" w:pos="567"/>
          <w:tab w:val="left" w:pos="1418"/>
          <w:tab w:val="left" w:pos="1702"/>
        </w:tabs>
        <w:jc w:val="both"/>
        <w:rPr>
          <w:rFonts w:ascii="Tahoma" w:hAnsi="Tahoma" w:cs="Tahoma"/>
        </w:rPr>
      </w:pPr>
      <w:r w:rsidRPr="00232B54">
        <w:rPr>
          <w:rFonts w:ascii="Tahoma" w:hAnsi="Tahoma" w:cs="Tahoma"/>
        </w:rPr>
        <w:t>Naročnik bo v primeru ugotovitve o domnevnem obstoju dejanskega stanja iz prvega odstavka tega člena ali obvestila Komisije za preprečevanje korupcije ali drugih organov, glede njegovega domnevnega nastanka, začel z ugotavljanjem pogojev ničnosti okvirnega sporazuma iz prejšnjega odstavka tega člena oziroma z drugimi ukrepi v skladu s predpisi Republike Slovenije.</w:t>
      </w:r>
    </w:p>
    <w:p w14:paraId="076C925F" w14:textId="77777777" w:rsidR="00A73AF4" w:rsidRPr="00232B54" w:rsidRDefault="00A73AF4" w:rsidP="00A73AF4">
      <w:pPr>
        <w:keepLines/>
        <w:widowControl w:val="0"/>
        <w:numPr>
          <w:ilvl w:val="12"/>
          <w:numId w:val="0"/>
        </w:numPr>
        <w:adjustRightInd w:val="0"/>
        <w:jc w:val="center"/>
        <w:textAlignment w:val="baseline"/>
        <w:rPr>
          <w:rFonts w:ascii="Tahoma" w:hAnsi="Tahoma" w:cs="Tahoma"/>
          <w:lang w:eastAsia="en-US"/>
        </w:rPr>
      </w:pPr>
    </w:p>
    <w:p w14:paraId="6B37F9E9"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p>
    <w:p w14:paraId="5D7B50B6"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5ED433B3"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p>
    <w:p w14:paraId="0DD05536"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r w:rsidRPr="00232B54">
        <w:rPr>
          <w:rFonts w:ascii="Tahoma" w:hAnsi="Tahoma" w:cs="Tahoma"/>
          <w:lang w:eastAsia="en-US"/>
        </w:rPr>
        <w:t xml:space="preserve">Stranki okvirnega sporazuma se obvezujeta, da bosta uredili vse, kar je potrebno za izvršitev tega okvirnega sporazuma in da bosta ravnali kot dobra gospodarstvenika. </w:t>
      </w:r>
    </w:p>
    <w:p w14:paraId="0C61C3C6"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p>
    <w:p w14:paraId="1DA03D87"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2765192B"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p>
    <w:p w14:paraId="6C835824"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r w:rsidRPr="00232B54">
        <w:rPr>
          <w:rFonts w:ascii="Tahoma" w:hAnsi="Tahoma" w:cs="Tahoma"/>
          <w:lang w:eastAsia="en-US"/>
        </w:rPr>
        <w:t xml:space="preserve">Okvirni sporazum je sklenjen in prične veljati z dnem, ko ga podpišeta obe stranki okvirnega sporazuma, pod pogojem, da izvajalec naročniku predloži </w:t>
      </w:r>
      <w:r w:rsidRPr="00B577E3">
        <w:rPr>
          <w:rFonts w:ascii="Tahoma" w:hAnsi="Tahoma" w:cs="Tahoma"/>
          <w:lang w:eastAsia="en-US"/>
        </w:rPr>
        <w:t>bianko menico z menično izjavo za zavarovanje dobre izvedbe obveznosti iz okvirnega sporazuma</w:t>
      </w:r>
      <w:r w:rsidRPr="00232B54">
        <w:rPr>
          <w:rFonts w:ascii="Tahoma" w:hAnsi="Tahoma" w:cs="Tahoma"/>
          <w:lang w:eastAsia="en-US"/>
        </w:rPr>
        <w:t xml:space="preserve"> v roku, višini in z veljavnostjo iz 2</w:t>
      </w:r>
      <w:r w:rsidR="00E81412">
        <w:rPr>
          <w:rFonts w:ascii="Tahoma" w:hAnsi="Tahoma" w:cs="Tahoma"/>
          <w:lang w:eastAsia="en-US"/>
        </w:rPr>
        <w:t>0</w:t>
      </w:r>
      <w:r w:rsidRPr="00232B54">
        <w:rPr>
          <w:rFonts w:ascii="Tahoma" w:hAnsi="Tahoma" w:cs="Tahoma"/>
          <w:lang w:eastAsia="en-US"/>
        </w:rPr>
        <w:t xml:space="preserve">. člena tega okvirnega sporazuma. </w:t>
      </w:r>
    </w:p>
    <w:p w14:paraId="05D94EE6"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p>
    <w:p w14:paraId="7CB47DBB"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r w:rsidRPr="00232B54">
        <w:rPr>
          <w:rFonts w:ascii="Tahoma" w:hAnsi="Tahoma" w:cs="Tahoma"/>
          <w:lang w:eastAsia="en-US"/>
        </w:rPr>
        <w:t>Ta okvirni sporazum v celoti zavezuje tudi morebitne vsakokratne pravne naslednike vsake od strank tega okvirnega sporazuma, kar velja zlasti tudi v primeru organizacijsko – statusnih ter lastninskih sprememb.</w:t>
      </w:r>
    </w:p>
    <w:p w14:paraId="33486745"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p>
    <w:p w14:paraId="7BAE911D" w14:textId="77777777" w:rsidR="00A73AF4" w:rsidRPr="00232B54" w:rsidRDefault="00A73AF4" w:rsidP="00A73AF4">
      <w:pPr>
        <w:keepLines/>
        <w:widowControl w:val="0"/>
        <w:numPr>
          <w:ilvl w:val="0"/>
          <w:numId w:val="17"/>
        </w:numPr>
        <w:adjustRightInd w:val="0"/>
        <w:jc w:val="center"/>
        <w:textAlignment w:val="baseline"/>
        <w:rPr>
          <w:rFonts w:ascii="Tahoma" w:hAnsi="Tahoma" w:cs="Tahoma"/>
          <w:lang w:eastAsia="en-US"/>
        </w:rPr>
      </w:pPr>
      <w:r w:rsidRPr="00232B54">
        <w:rPr>
          <w:rFonts w:ascii="Tahoma" w:hAnsi="Tahoma" w:cs="Tahoma"/>
          <w:lang w:eastAsia="en-US"/>
        </w:rPr>
        <w:t>člen</w:t>
      </w:r>
    </w:p>
    <w:p w14:paraId="7301F793" w14:textId="77777777" w:rsidR="00A73AF4" w:rsidRPr="00232B54" w:rsidRDefault="00A73AF4" w:rsidP="00A73AF4">
      <w:pPr>
        <w:keepLines/>
        <w:widowControl w:val="0"/>
        <w:numPr>
          <w:ilvl w:val="12"/>
          <w:numId w:val="0"/>
        </w:numPr>
        <w:adjustRightInd w:val="0"/>
        <w:jc w:val="both"/>
        <w:textAlignment w:val="baseline"/>
        <w:rPr>
          <w:rFonts w:ascii="Tahoma" w:hAnsi="Tahoma" w:cs="Tahoma"/>
          <w:b/>
          <w:lang w:eastAsia="en-US"/>
        </w:rPr>
      </w:pPr>
    </w:p>
    <w:p w14:paraId="2D83ADED"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r w:rsidRPr="00232B54">
        <w:rPr>
          <w:rFonts w:ascii="Tahoma" w:hAnsi="Tahoma" w:cs="Tahoma"/>
          <w:lang w:eastAsia="en-US"/>
        </w:rPr>
        <w:t xml:space="preserve">Okvirni sporazum je sestavljen in podpisan v </w:t>
      </w:r>
      <w:r>
        <w:rPr>
          <w:rFonts w:ascii="Tahoma" w:hAnsi="Tahoma" w:cs="Tahoma"/>
          <w:lang w:eastAsia="en-US"/>
        </w:rPr>
        <w:t>treh</w:t>
      </w:r>
      <w:r w:rsidRPr="00232B54">
        <w:rPr>
          <w:rFonts w:ascii="Tahoma" w:hAnsi="Tahoma" w:cs="Tahoma"/>
          <w:lang w:eastAsia="en-US"/>
        </w:rPr>
        <w:t xml:space="preserve"> (</w:t>
      </w:r>
      <w:r>
        <w:rPr>
          <w:rFonts w:ascii="Tahoma" w:hAnsi="Tahoma" w:cs="Tahoma"/>
          <w:lang w:eastAsia="en-US"/>
        </w:rPr>
        <w:t>3</w:t>
      </w:r>
      <w:r w:rsidRPr="00232B54">
        <w:rPr>
          <w:rFonts w:ascii="Tahoma" w:hAnsi="Tahoma" w:cs="Tahoma"/>
          <w:lang w:eastAsia="en-US"/>
        </w:rPr>
        <w:t xml:space="preserve">) enakih izvodih, od katerih prejme naročnik </w:t>
      </w:r>
      <w:r>
        <w:rPr>
          <w:rFonts w:ascii="Tahoma" w:hAnsi="Tahoma" w:cs="Tahoma"/>
          <w:lang w:eastAsia="en-US"/>
        </w:rPr>
        <w:t>dva</w:t>
      </w:r>
      <w:r w:rsidRPr="00232B54">
        <w:rPr>
          <w:rFonts w:ascii="Tahoma" w:hAnsi="Tahoma" w:cs="Tahoma"/>
          <w:lang w:eastAsia="en-US"/>
        </w:rPr>
        <w:t xml:space="preserve"> (</w:t>
      </w:r>
      <w:r>
        <w:rPr>
          <w:rFonts w:ascii="Tahoma" w:hAnsi="Tahoma" w:cs="Tahoma"/>
          <w:lang w:eastAsia="en-US"/>
        </w:rPr>
        <w:t>2</w:t>
      </w:r>
      <w:r w:rsidRPr="00232B54">
        <w:rPr>
          <w:rFonts w:ascii="Tahoma" w:hAnsi="Tahoma" w:cs="Tahoma"/>
          <w:lang w:eastAsia="en-US"/>
        </w:rPr>
        <w:t>) izvod</w:t>
      </w:r>
      <w:r>
        <w:rPr>
          <w:rFonts w:ascii="Tahoma" w:hAnsi="Tahoma" w:cs="Tahoma"/>
          <w:lang w:eastAsia="en-US"/>
        </w:rPr>
        <w:t>a</w:t>
      </w:r>
      <w:r w:rsidRPr="00232B54">
        <w:rPr>
          <w:rFonts w:ascii="Tahoma" w:hAnsi="Tahoma" w:cs="Tahoma"/>
          <w:lang w:eastAsia="en-US"/>
        </w:rPr>
        <w:t xml:space="preserve"> in izvajalec en (1) izvod.</w:t>
      </w:r>
    </w:p>
    <w:p w14:paraId="2FB429C0" w14:textId="77777777" w:rsidR="00A73AF4" w:rsidRPr="00232B54" w:rsidRDefault="00A73AF4" w:rsidP="00A73AF4">
      <w:pPr>
        <w:keepLines/>
        <w:widowControl w:val="0"/>
        <w:numPr>
          <w:ilvl w:val="12"/>
          <w:numId w:val="0"/>
        </w:numPr>
        <w:adjustRightInd w:val="0"/>
        <w:jc w:val="both"/>
        <w:textAlignment w:val="baseline"/>
        <w:rPr>
          <w:rFonts w:ascii="Tahoma" w:hAnsi="Tahoma" w:cs="Tahoma"/>
          <w:lang w:eastAsia="en-US"/>
        </w:rPr>
      </w:pPr>
    </w:p>
    <w:p w14:paraId="2DB27D9F" w14:textId="77777777" w:rsidR="00A73AF4" w:rsidRPr="00232B54" w:rsidRDefault="00A73AF4" w:rsidP="00A73AF4">
      <w:pPr>
        <w:keepLines/>
        <w:widowControl w:val="0"/>
        <w:tabs>
          <w:tab w:val="left" w:pos="1134"/>
          <w:tab w:val="left" w:pos="4820"/>
        </w:tabs>
        <w:rPr>
          <w:rFonts w:ascii="Tahoma" w:hAnsi="Tahoma" w:cs="Tahoma"/>
        </w:rPr>
      </w:pPr>
      <w:r w:rsidRPr="00232B54">
        <w:rPr>
          <w:rFonts w:ascii="Tahoma" w:hAnsi="Tahoma" w:cs="Tahoma"/>
        </w:rPr>
        <w:t xml:space="preserve">Ljubljana, dne </w:t>
      </w:r>
      <w:r w:rsidRPr="00232B54">
        <w:rPr>
          <w:rFonts w:ascii="Tahoma" w:hAnsi="Tahoma" w:cs="Tahoma"/>
        </w:rPr>
        <w:tab/>
        <w:t xml:space="preserve">  Ljubljana, dne</w:t>
      </w:r>
      <w:r w:rsidRPr="00232B54">
        <w:rPr>
          <w:rFonts w:ascii="Tahoma" w:hAnsi="Tahoma" w:cs="Tahoma"/>
        </w:rPr>
        <w:tab/>
      </w:r>
    </w:p>
    <w:p w14:paraId="338A128E" w14:textId="77777777" w:rsidR="00A73AF4" w:rsidRPr="00232B54" w:rsidRDefault="00A73AF4" w:rsidP="00A73AF4">
      <w:pPr>
        <w:keepLines/>
        <w:widowControl w:val="0"/>
        <w:tabs>
          <w:tab w:val="left" w:pos="4820"/>
        </w:tabs>
        <w:rPr>
          <w:rFonts w:ascii="Tahoma" w:hAnsi="Tahoma" w:cs="Tahoma"/>
        </w:rPr>
      </w:pPr>
    </w:p>
    <w:p w14:paraId="52F6AA9A" w14:textId="77777777" w:rsidR="00A73AF4" w:rsidRPr="00232B54" w:rsidRDefault="00A73AF4" w:rsidP="00A73AF4">
      <w:pPr>
        <w:keepLines/>
        <w:widowControl w:val="0"/>
        <w:tabs>
          <w:tab w:val="left" w:pos="4820"/>
        </w:tabs>
        <w:rPr>
          <w:rFonts w:ascii="Tahoma" w:hAnsi="Tahoma" w:cs="Tahoma"/>
        </w:rPr>
      </w:pPr>
      <w:r w:rsidRPr="00232B54">
        <w:rPr>
          <w:rFonts w:ascii="Tahoma" w:hAnsi="Tahoma" w:cs="Tahoma"/>
        </w:rPr>
        <w:lastRenderedPageBreak/>
        <w:t>IZVAJALEC:</w:t>
      </w:r>
      <w:r w:rsidRPr="00232B54">
        <w:rPr>
          <w:rFonts w:ascii="Tahoma" w:hAnsi="Tahoma" w:cs="Tahoma"/>
        </w:rPr>
        <w:tab/>
        <w:t xml:space="preserve">  NAROČNIK:</w:t>
      </w:r>
      <w:r w:rsidRPr="00232B54">
        <w:rPr>
          <w:rFonts w:ascii="Tahoma" w:hAnsi="Tahoma" w:cs="Tahoma"/>
        </w:rPr>
        <w:tab/>
      </w:r>
      <w:r w:rsidRPr="00232B54">
        <w:rPr>
          <w:rFonts w:ascii="Tahoma" w:hAnsi="Tahoma" w:cs="Tahoma"/>
        </w:rPr>
        <w:tab/>
      </w:r>
    </w:p>
    <w:p w14:paraId="5BFBA7B1" w14:textId="77777777" w:rsidR="00A73AF4" w:rsidRPr="00232B54" w:rsidRDefault="00A73AF4" w:rsidP="00A73AF4">
      <w:pPr>
        <w:keepLines/>
        <w:widowControl w:val="0"/>
        <w:jc w:val="both"/>
        <w:rPr>
          <w:rFonts w:ascii="Tahoma" w:hAnsi="Tahoma" w:cs="Tahoma"/>
        </w:rPr>
      </w:pPr>
    </w:p>
    <w:p w14:paraId="605D11A8" w14:textId="77777777" w:rsidR="00A73AF4" w:rsidRPr="00232B54" w:rsidRDefault="00A73AF4" w:rsidP="00A73AF4">
      <w:pPr>
        <w:keepLines/>
        <w:widowControl w:val="0"/>
        <w:jc w:val="both"/>
        <w:rPr>
          <w:rFonts w:ascii="Tahoma" w:hAnsi="Tahoma" w:cs="Tahoma"/>
        </w:rPr>
      </w:pPr>
      <w:r w:rsidRPr="00232B54">
        <w:rPr>
          <w:rFonts w:ascii="Tahoma" w:hAnsi="Tahoma" w:cs="Tahoma"/>
        </w:rPr>
        <w:tab/>
      </w:r>
      <w:r w:rsidRPr="00232B54">
        <w:rPr>
          <w:rFonts w:ascii="Tahoma" w:hAnsi="Tahoma" w:cs="Tahoma"/>
        </w:rPr>
        <w:tab/>
      </w:r>
      <w:r w:rsidRPr="00232B54">
        <w:rPr>
          <w:rFonts w:ascii="Tahoma" w:hAnsi="Tahoma" w:cs="Tahoma"/>
        </w:rPr>
        <w:tab/>
      </w:r>
      <w:r w:rsidRPr="00232B54">
        <w:rPr>
          <w:rFonts w:ascii="Tahoma" w:hAnsi="Tahoma" w:cs="Tahoma"/>
        </w:rPr>
        <w:tab/>
      </w:r>
      <w:r w:rsidRPr="00232B54">
        <w:rPr>
          <w:rFonts w:ascii="Tahoma" w:hAnsi="Tahoma" w:cs="Tahoma"/>
        </w:rPr>
        <w:tab/>
      </w:r>
      <w:r w:rsidRPr="00232B54">
        <w:rPr>
          <w:rFonts w:ascii="Tahoma" w:hAnsi="Tahoma" w:cs="Tahoma"/>
        </w:rPr>
        <w:tab/>
      </w:r>
      <w:r w:rsidRPr="00232B54">
        <w:rPr>
          <w:rFonts w:ascii="Tahoma" w:hAnsi="Tahoma" w:cs="Tahoma"/>
        </w:rPr>
        <w:tab/>
        <w:t xml:space="preserve">JAVNO PODJETJE </w:t>
      </w:r>
    </w:p>
    <w:p w14:paraId="6D7B4A7F" w14:textId="77777777" w:rsidR="00A73AF4" w:rsidRPr="00232B54" w:rsidRDefault="00A73AF4" w:rsidP="00A73AF4">
      <w:pPr>
        <w:keepLines/>
        <w:widowControl w:val="0"/>
        <w:ind w:left="4248" w:firstLine="708"/>
        <w:jc w:val="both"/>
        <w:rPr>
          <w:rFonts w:ascii="Tahoma" w:hAnsi="Tahoma" w:cs="Tahoma"/>
        </w:rPr>
      </w:pPr>
      <w:r w:rsidRPr="00232B54">
        <w:rPr>
          <w:rFonts w:ascii="Tahoma" w:hAnsi="Tahoma" w:cs="Tahoma"/>
        </w:rPr>
        <w:t xml:space="preserve">ENERGETIKA LJUBLJANA d.o.o.  </w:t>
      </w:r>
      <w:r w:rsidRPr="00232B54">
        <w:rPr>
          <w:rFonts w:ascii="Tahoma" w:hAnsi="Tahoma" w:cs="Tahoma"/>
        </w:rPr>
        <w:tab/>
      </w:r>
      <w:r w:rsidRPr="00232B54">
        <w:rPr>
          <w:rFonts w:ascii="Tahoma" w:hAnsi="Tahoma" w:cs="Tahoma"/>
        </w:rPr>
        <w:tab/>
      </w:r>
      <w:r w:rsidRPr="00232B54">
        <w:rPr>
          <w:rFonts w:ascii="Tahoma" w:hAnsi="Tahoma" w:cs="Tahoma"/>
        </w:rPr>
        <w:tab/>
      </w:r>
      <w:r w:rsidRPr="00232B54">
        <w:rPr>
          <w:rFonts w:ascii="Tahoma" w:hAnsi="Tahoma" w:cs="Tahoma"/>
        </w:rPr>
        <w:tab/>
      </w:r>
      <w:r w:rsidRPr="00232B54">
        <w:rPr>
          <w:rFonts w:ascii="Tahoma" w:hAnsi="Tahoma" w:cs="Tahoma"/>
        </w:rPr>
        <w:tab/>
      </w:r>
      <w:r w:rsidRPr="00232B54">
        <w:rPr>
          <w:rFonts w:ascii="Tahoma" w:hAnsi="Tahoma" w:cs="Tahoma"/>
        </w:rPr>
        <w:tab/>
        <w:t xml:space="preserve">  </w:t>
      </w:r>
    </w:p>
    <w:p w14:paraId="2DE5DCA1" w14:textId="77777777" w:rsidR="00A73AF4" w:rsidRPr="00232B54" w:rsidRDefault="00A73AF4" w:rsidP="00A73AF4">
      <w:pPr>
        <w:keepLines/>
        <w:widowControl w:val="0"/>
        <w:jc w:val="both"/>
        <w:rPr>
          <w:rFonts w:ascii="Tahoma" w:hAnsi="Tahoma" w:cs="Tahoma"/>
        </w:rPr>
      </w:pPr>
      <w:r>
        <w:rPr>
          <w:rFonts w:ascii="Tahoma" w:hAnsi="Tahoma" w:cs="Tahoma"/>
        </w:rPr>
        <w:tab/>
      </w:r>
      <w:r>
        <w:rPr>
          <w:rFonts w:ascii="Tahoma" w:hAnsi="Tahoma" w:cs="Tahoma"/>
        </w:rPr>
        <w:tab/>
      </w:r>
      <w:r w:rsidRPr="00232B54">
        <w:rPr>
          <w:rFonts w:ascii="Tahoma" w:hAnsi="Tahoma" w:cs="Tahoma"/>
        </w:rPr>
        <w:tab/>
      </w:r>
      <w:r w:rsidRPr="00232B54">
        <w:rPr>
          <w:rFonts w:ascii="Tahoma" w:hAnsi="Tahoma" w:cs="Tahoma"/>
        </w:rPr>
        <w:tab/>
      </w:r>
      <w:r w:rsidRPr="00232B54">
        <w:rPr>
          <w:rFonts w:ascii="Tahoma" w:hAnsi="Tahoma" w:cs="Tahoma"/>
        </w:rPr>
        <w:tab/>
      </w:r>
      <w:r w:rsidRPr="00232B54">
        <w:rPr>
          <w:rFonts w:ascii="Tahoma" w:hAnsi="Tahoma" w:cs="Tahoma"/>
        </w:rPr>
        <w:tab/>
      </w:r>
      <w:r w:rsidRPr="00232B54">
        <w:rPr>
          <w:rFonts w:ascii="Tahoma" w:hAnsi="Tahoma" w:cs="Tahoma"/>
        </w:rPr>
        <w:tab/>
        <w:t>Samo Lozej, direktor</w:t>
      </w:r>
      <w:r w:rsidRPr="00232B54">
        <w:rPr>
          <w:rFonts w:ascii="Tahoma" w:hAnsi="Tahoma" w:cs="Tahoma"/>
        </w:rPr>
        <w:tab/>
      </w:r>
      <w:r w:rsidRPr="00232B54">
        <w:rPr>
          <w:rFonts w:ascii="Tahoma" w:hAnsi="Tahoma" w:cs="Tahoma"/>
        </w:rPr>
        <w:tab/>
      </w:r>
    </w:p>
    <w:p w14:paraId="664DD4F1" w14:textId="77777777" w:rsidR="00A73AF4" w:rsidRPr="00232B54" w:rsidRDefault="00A73AF4" w:rsidP="00A73AF4">
      <w:pPr>
        <w:keepLines/>
        <w:widowControl w:val="0"/>
        <w:rPr>
          <w:rFonts w:ascii="Tahoma" w:eastAsia="Calibri" w:hAnsi="Tahoma" w:cs="Tahoma"/>
          <w:lang w:eastAsia="en-US"/>
        </w:rPr>
      </w:pPr>
    </w:p>
    <w:p w14:paraId="52EF1431" w14:textId="77777777" w:rsidR="00A73AF4" w:rsidRDefault="00A73AF4" w:rsidP="00A73AF4">
      <w:pPr>
        <w:keepLines/>
        <w:widowControl w:val="0"/>
        <w:rPr>
          <w:rFonts w:ascii="Tahoma" w:eastAsia="Calibri" w:hAnsi="Tahoma" w:cs="Tahoma"/>
          <w:lang w:eastAsia="en-US"/>
        </w:rPr>
      </w:pPr>
    </w:p>
    <w:p w14:paraId="38E67232" w14:textId="77777777" w:rsidR="00A73AF4" w:rsidRDefault="00A73AF4" w:rsidP="00A73AF4">
      <w:pPr>
        <w:keepLines/>
        <w:widowControl w:val="0"/>
        <w:rPr>
          <w:rFonts w:ascii="Tahoma" w:eastAsia="Calibri" w:hAnsi="Tahoma" w:cs="Tahoma"/>
          <w:lang w:eastAsia="en-US"/>
        </w:rPr>
      </w:pPr>
    </w:p>
    <w:p w14:paraId="7BB7AC32" w14:textId="77777777" w:rsidR="00A73AF4" w:rsidRDefault="00A73AF4" w:rsidP="00A73AF4">
      <w:pPr>
        <w:keepLines/>
        <w:widowControl w:val="0"/>
        <w:rPr>
          <w:rFonts w:ascii="Tahoma" w:eastAsia="Calibri" w:hAnsi="Tahoma" w:cs="Tahoma"/>
          <w:lang w:eastAsia="en-US"/>
        </w:rPr>
      </w:pPr>
    </w:p>
    <w:p w14:paraId="5055F7AB" w14:textId="77777777" w:rsidR="00A73AF4" w:rsidRDefault="00A73AF4" w:rsidP="00A73AF4">
      <w:pPr>
        <w:keepLines/>
        <w:widowControl w:val="0"/>
        <w:rPr>
          <w:rFonts w:ascii="Tahoma" w:eastAsia="Calibri" w:hAnsi="Tahoma" w:cs="Tahoma"/>
          <w:lang w:eastAsia="en-US"/>
        </w:rPr>
      </w:pPr>
    </w:p>
    <w:p w14:paraId="0D0B3E8E" w14:textId="77777777" w:rsidR="00A73AF4" w:rsidRDefault="00A73AF4" w:rsidP="00A73AF4">
      <w:pPr>
        <w:keepLines/>
        <w:widowControl w:val="0"/>
        <w:rPr>
          <w:rFonts w:ascii="Tahoma" w:eastAsia="Calibri" w:hAnsi="Tahoma" w:cs="Tahoma"/>
          <w:lang w:eastAsia="en-US"/>
        </w:rPr>
      </w:pPr>
    </w:p>
    <w:p w14:paraId="036B827D" w14:textId="77777777" w:rsidR="00A73AF4" w:rsidRPr="00232B54" w:rsidRDefault="00A73AF4" w:rsidP="00A73AF4">
      <w:pPr>
        <w:keepLines/>
        <w:widowControl w:val="0"/>
        <w:rPr>
          <w:rFonts w:ascii="Tahoma" w:eastAsia="Calibri" w:hAnsi="Tahoma" w:cs="Tahoma"/>
          <w:lang w:eastAsia="en-US"/>
        </w:rPr>
      </w:pPr>
      <w:r w:rsidRPr="00232B54">
        <w:rPr>
          <w:rFonts w:ascii="Tahoma" w:eastAsia="Calibri" w:hAnsi="Tahoma" w:cs="Tahoma"/>
          <w:lang w:eastAsia="en-US"/>
        </w:rPr>
        <w:t>Priloge:</w:t>
      </w:r>
    </w:p>
    <w:p w14:paraId="4E79B207" w14:textId="77777777" w:rsidR="00A73AF4" w:rsidRPr="00232B54" w:rsidRDefault="00A73AF4" w:rsidP="00A73AF4">
      <w:pPr>
        <w:keepLines/>
        <w:widowControl w:val="0"/>
        <w:rPr>
          <w:rFonts w:ascii="Tahoma" w:eastAsia="Calibri" w:hAnsi="Tahoma" w:cs="Tahoma"/>
          <w:lang w:eastAsia="en-US"/>
        </w:rPr>
      </w:pPr>
      <w:r>
        <w:rPr>
          <w:rFonts w:ascii="Tahoma" w:eastAsia="Calibri" w:hAnsi="Tahoma" w:cs="Tahoma"/>
          <w:lang w:eastAsia="en-US"/>
        </w:rPr>
        <w:t xml:space="preserve">Priloga št. </w:t>
      </w:r>
      <w:r w:rsidRPr="00232B54">
        <w:rPr>
          <w:rFonts w:ascii="Tahoma" w:eastAsia="Calibri" w:hAnsi="Tahoma" w:cs="Tahoma"/>
          <w:lang w:eastAsia="en-US"/>
        </w:rPr>
        <w:t>1 – Tehnične zahteve,</w:t>
      </w:r>
    </w:p>
    <w:p w14:paraId="2DAF8E5C" w14:textId="77777777" w:rsidR="00A73AF4" w:rsidRPr="00232B54" w:rsidRDefault="00A73AF4" w:rsidP="00A73AF4">
      <w:pPr>
        <w:keepLines/>
        <w:widowControl w:val="0"/>
        <w:rPr>
          <w:rFonts w:ascii="Tahoma" w:eastAsia="Calibri" w:hAnsi="Tahoma" w:cs="Tahoma"/>
          <w:lang w:eastAsia="en-US"/>
        </w:rPr>
      </w:pPr>
      <w:r>
        <w:rPr>
          <w:rFonts w:ascii="Tahoma" w:eastAsia="Calibri" w:hAnsi="Tahoma" w:cs="Tahoma"/>
          <w:lang w:eastAsia="en-US"/>
        </w:rPr>
        <w:t xml:space="preserve">Priloga št. </w:t>
      </w:r>
      <w:r w:rsidRPr="00232B54">
        <w:rPr>
          <w:rFonts w:ascii="Tahoma" w:eastAsia="Calibri" w:hAnsi="Tahoma" w:cs="Tahoma"/>
          <w:lang w:eastAsia="en-US"/>
        </w:rPr>
        <w:t xml:space="preserve">2 – </w:t>
      </w:r>
      <w:r>
        <w:rPr>
          <w:rFonts w:ascii="Tahoma" w:eastAsia="Calibri" w:hAnsi="Tahoma" w:cs="Tahoma"/>
          <w:lang w:eastAsia="en-US"/>
        </w:rPr>
        <w:t>P</w:t>
      </w:r>
      <w:r w:rsidRPr="00B577E3">
        <w:rPr>
          <w:rFonts w:ascii="Tahoma" w:eastAsia="Calibri" w:hAnsi="Tahoma" w:cs="Tahoma"/>
          <w:lang w:eastAsia="en-US"/>
        </w:rPr>
        <w:t>onud</w:t>
      </w:r>
      <w:r>
        <w:rPr>
          <w:rFonts w:ascii="Tahoma" w:eastAsia="Calibri" w:hAnsi="Tahoma" w:cs="Tahoma"/>
          <w:lang w:eastAsia="en-US"/>
        </w:rPr>
        <w:t>beni predračun</w:t>
      </w:r>
      <w:r w:rsidRPr="00B577E3">
        <w:rPr>
          <w:rFonts w:ascii="Tahoma" w:eastAsia="Calibri" w:hAnsi="Tahoma" w:cs="Tahoma"/>
          <w:lang w:eastAsia="en-US"/>
        </w:rPr>
        <w:t xml:space="preserve"> izvajalca, št. ………………. z dne ……………..</w:t>
      </w:r>
      <w:r w:rsidRPr="00232B54">
        <w:rPr>
          <w:rFonts w:ascii="Tahoma" w:eastAsia="Calibri" w:hAnsi="Tahoma" w:cs="Tahoma"/>
          <w:lang w:eastAsia="en-US"/>
        </w:rPr>
        <w:t xml:space="preserve">, </w:t>
      </w:r>
    </w:p>
    <w:p w14:paraId="42F534C4" w14:textId="77777777" w:rsidR="00A73AF4" w:rsidRPr="006D430E" w:rsidRDefault="00A73AF4" w:rsidP="00A73AF4">
      <w:pPr>
        <w:keepLines/>
        <w:widowControl w:val="0"/>
        <w:rPr>
          <w:rFonts w:ascii="Tahoma" w:eastAsia="Calibri" w:hAnsi="Tahoma" w:cs="Tahoma"/>
          <w:lang w:eastAsia="en-US"/>
        </w:rPr>
      </w:pPr>
      <w:r>
        <w:rPr>
          <w:rFonts w:ascii="Tahoma" w:eastAsia="Calibri" w:hAnsi="Tahoma" w:cs="Tahoma"/>
          <w:lang w:eastAsia="en-US"/>
        </w:rPr>
        <w:t xml:space="preserve">Priloga št. </w:t>
      </w:r>
      <w:r w:rsidRPr="00232B54">
        <w:rPr>
          <w:rFonts w:ascii="Tahoma" w:eastAsia="Calibri" w:hAnsi="Tahoma" w:cs="Tahoma"/>
          <w:lang w:eastAsia="en-US"/>
        </w:rPr>
        <w:t>3 – Pisni sporazum</w:t>
      </w:r>
      <w:r w:rsidRPr="00B577E3">
        <w:rPr>
          <w:rFonts w:ascii="Tahoma" w:hAnsi="Tahoma" w:cs="Tahoma"/>
          <w:lang w:eastAsia="en-US"/>
        </w:rPr>
        <w:t xml:space="preserve"> </w:t>
      </w:r>
      <w:r w:rsidRPr="00B577E3">
        <w:rPr>
          <w:rFonts w:ascii="Tahoma" w:eastAsia="Calibri" w:hAnsi="Tahoma" w:cs="Tahoma"/>
          <w:lang w:eastAsia="en-US"/>
        </w:rPr>
        <w:t>o skupnih varnostnih ukrepih in ravnanju z okoljem v JAVNEM PODJETJU ENERGETIKA LJUBLJANA d.o.o.</w:t>
      </w:r>
    </w:p>
    <w:p w14:paraId="53F618C5" w14:textId="77777777" w:rsidR="00E31AFC" w:rsidRPr="009E0D01" w:rsidRDefault="00E31AFC" w:rsidP="001958E9">
      <w:pPr>
        <w:keepLines/>
        <w:widowControl w:val="0"/>
        <w:ind w:left="360"/>
        <w:jc w:val="both"/>
        <w:rPr>
          <w:rFonts w:ascii="Tahoma" w:hAnsi="Tahoma" w:cs="Tahoma"/>
        </w:rPr>
      </w:pPr>
    </w:p>
    <w:p w14:paraId="2321280B" w14:textId="77777777" w:rsidR="00DC052F" w:rsidRDefault="00DC052F" w:rsidP="00B11E1B">
      <w:pPr>
        <w:keepNext/>
        <w:widowControl w:val="0"/>
        <w:jc w:val="both"/>
        <w:rPr>
          <w:rFonts w:ascii="Tahoma" w:hAnsi="Tahoma" w:cs="Tahoma"/>
        </w:rPr>
      </w:pPr>
    </w:p>
    <w:p w14:paraId="4A09E5BE" w14:textId="77777777" w:rsidR="00DC052F" w:rsidRDefault="00DC052F" w:rsidP="00B11E1B">
      <w:pPr>
        <w:keepNext/>
        <w:widowControl w:val="0"/>
        <w:jc w:val="both"/>
        <w:rPr>
          <w:rFonts w:ascii="Tahoma" w:hAnsi="Tahoma" w:cs="Tahoma"/>
        </w:rPr>
      </w:pPr>
    </w:p>
    <w:p w14:paraId="78BF8941" w14:textId="77777777" w:rsidR="00DC052F" w:rsidRPr="00025192" w:rsidRDefault="00DC052F" w:rsidP="00B11E1B">
      <w:pPr>
        <w:keepNext/>
        <w:widowControl w:val="0"/>
        <w:jc w:val="both"/>
        <w:rPr>
          <w:rFonts w:ascii="Tahoma" w:hAnsi="Tahoma" w:cs="Tahoma"/>
        </w:rPr>
      </w:pPr>
    </w:p>
    <w:p w14:paraId="67017DA5" w14:textId="77777777" w:rsidR="002122B7" w:rsidRPr="006D430E" w:rsidRDefault="002122B7" w:rsidP="002122B7">
      <w:pPr>
        <w:keepNext/>
        <w:rPr>
          <w:rFonts w:ascii="Tahoma" w:eastAsia="Calibri" w:hAnsi="Tahoma" w:cs="Tahoma"/>
          <w:b/>
          <w:lang w:eastAsia="en-US"/>
        </w:rPr>
      </w:pPr>
      <w:r w:rsidRPr="006D430E">
        <w:rPr>
          <w:rFonts w:ascii="Tahoma" w:eastAsia="Calibri" w:hAnsi="Tahoma" w:cs="Tahoma"/>
          <w:b/>
          <w:lang w:eastAsia="en-US"/>
        </w:rPr>
        <w:t xml:space="preserve">Priloga št. </w:t>
      </w:r>
      <w:r w:rsidRPr="006D430E">
        <w:rPr>
          <w:rFonts w:ascii="Tahoma" w:eastAsia="Calibri" w:hAnsi="Tahoma" w:cs="Tahoma"/>
          <w:b/>
          <w:lang w:eastAsia="en-US"/>
        </w:rPr>
        <w:fldChar w:fldCharType="begin"/>
      </w:r>
      <w:r w:rsidRPr="006D430E">
        <w:rPr>
          <w:rFonts w:ascii="Tahoma" w:eastAsia="Calibri" w:hAnsi="Tahoma" w:cs="Tahoma"/>
          <w:b/>
          <w:lang w:eastAsia="en-US"/>
        </w:rPr>
        <w:instrText xml:space="preserve"> FILLIN  \* MERGEFORMAT </w:instrText>
      </w:r>
      <w:r w:rsidRPr="006D430E">
        <w:rPr>
          <w:rFonts w:ascii="Tahoma" w:eastAsia="Calibri" w:hAnsi="Tahoma" w:cs="Tahoma"/>
          <w:b/>
          <w:lang w:eastAsia="en-US"/>
        </w:rPr>
        <w:fldChar w:fldCharType="end"/>
      </w:r>
      <w:r w:rsidRPr="006D430E">
        <w:rPr>
          <w:rFonts w:ascii="Tahoma" w:eastAsia="Calibri" w:hAnsi="Tahoma" w:cs="Tahoma"/>
          <w:b/>
          <w:lang w:eastAsia="en-US"/>
        </w:rPr>
        <w:t>3 k okvirnem sporazumu</w:t>
      </w:r>
    </w:p>
    <w:p w14:paraId="3F3E06AC" w14:textId="77777777" w:rsidR="002122B7" w:rsidRPr="006D430E" w:rsidRDefault="002122B7" w:rsidP="002122B7">
      <w:pPr>
        <w:keepNext/>
        <w:jc w:val="both"/>
        <w:rPr>
          <w:rFonts w:ascii="Tahoma" w:eastAsia="Calibri" w:hAnsi="Tahoma" w:cs="Tahoma"/>
          <w:lang w:eastAsia="en-US"/>
        </w:rPr>
      </w:pPr>
    </w:p>
    <w:p w14:paraId="4992C542" w14:textId="77777777" w:rsidR="002122B7" w:rsidRPr="006D430E" w:rsidRDefault="002122B7" w:rsidP="002122B7">
      <w:pPr>
        <w:keepNext/>
        <w:jc w:val="both"/>
        <w:rPr>
          <w:rFonts w:ascii="Tahoma" w:eastAsia="Calibri" w:hAnsi="Tahoma" w:cs="Tahoma"/>
          <w:lang w:eastAsia="en-US"/>
        </w:rPr>
      </w:pPr>
      <w:r w:rsidRPr="006D430E">
        <w:rPr>
          <w:rFonts w:ascii="Tahoma" w:hAnsi="Tahoma" w:cs="Tahoma"/>
        </w:rPr>
        <w:t>Na osnovi 39. člena Zakona o varnosti in zdravju pri delu (Ur. list RS, št. 43/2011)</w:t>
      </w:r>
    </w:p>
    <w:p w14:paraId="1EA6477A" w14:textId="77777777" w:rsidR="002122B7" w:rsidRPr="006D430E" w:rsidRDefault="002122B7" w:rsidP="002122B7">
      <w:pPr>
        <w:keepNext/>
        <w:rPr>
          <w:rFonts w:ascii="Tahoma" w:eastAsia="Calibri" w:hAnsi="Tahoma" w:cs="Tahoma"/>
          <w:lang w:eastAsia="en-US"/>
        </w:rPr>
      </w:pPr>
      <w:r w:rsidRPr="006D430E">
        <w:rPr>
          <w:rFonts w:ascii="Tahoma" w:eastAsia="Calibri" w:hAnsi="Tahoma" w:cs="Tahoma"/>
          <w:lang w:eastAsia="en-US"/>
        </w:rPr>
        <w:t>skleneta</w:t>
      </w:r>
    </w:p>
    <w:p w14:paraId="6C10C645" w14:textId="77777777" w:rsidR="002122B7" w:rsidRPr="006D430E" w:rsidRDefault="002122B7" w:rsidP="002122B7">
      <w:pPr>
        <w:keepNext/>
        <w:rPr>
          <w:rFonts w:ascii="Tahoma" w:eastAsia="Calibri" w:hAnsi="Tahoma" w:cs="Tahoma"/>
          <w:lang w:eastAsia="en-US"/>
        </w:rPr>
      </w:pPr>
    </w:p>
    <w:p w14:paraId="5A9332AF" w14:textId="77777777" w:rsidR="002122B7" w:rsidRPr="006D430E" w:rsidRDefault="002122B7" w:rsidP="002122B7">
      <w:pPr>
        <w:keepNext/>
        <w:rPr>
          <w:rFonts w:ascii="Tahoma" w:eastAsia="Calibri" w:hAnsi="Tahoma" w:cs="Tahoma"/>
          <w:lang w:eastAsia="en-US"/>
        </w:rPr>
      </w:pPr>
    </w:p>
    <w:p w14:paraId="5C0C59E2" w14:textId="77777777" w:rsidR="002122B7" w:rsidRPr="006D430E" w:rsidRDefault="002122B7" w:rsidP="002122B7">
      <w:pPr>
        <w:keepNext/>
        <w:rPr>
          <w:rFonts w:ascii="Tahoma" w:eastAsia="Calibri" w:hAnsi="Tahoma" w:cs="Tahoma"/>
          <w:lang w:eastAsia="en-US"/>
        </w:rPr>
      </w:pPr>
    </w:p>
    <w:p w14:paraId="60E12C09" w14:textId="77777777" w:rsidR="002122B7" w:rsidRPr="006D430E" w:rsidRDefault="002122B7" w:rsidP="002122B7">
      <w:pPr>
        <w:keepNext/>
        <w:rPr>
          <w:rFonts w:ascii="Tahoma" w:eastAsia="Calibri" w:hAnsi="Tahoma" w:cs="Tahoma"/>
          <w:lang w:eastAsia="en-US"/>
        </w:rPr>
      </w:pPr>
    </w:p>
    <w:p w14:paraId="3963358E" w14:textId="77777777" w:rsidR="002122B7" w:rsidRPr="006D430E" w:rsidRDefault="002122B7" w:rsidP="002122B7">
      <w:pPr>
        <w:keepNext/>
        <w:pBdr>
          <w:top w:val="single" w:sz="6" w:space="1" w:color="auto"/>
          <w:left w:val="single" w:sz="6" w:space="4" w:color="auto"/>
          <w:bottom w:val="single" w:sz="6" w:space="1" w:color="auto"/>
          <w:right w:val="single" w:sz="6" w:space="4" w:color="auto"/>
        </w:pBdr>
        <w:ind w:right="46"/>
        <w:jc w:val="both"/>
        <w:rPr>
          <w:rFonts w:ascii="Tahoma" w:eastAsia="Calibri" w:hAnsi="Tahoma" w:cs="Tahoma"/>
          <w:b/>
          <w:lang w:eastAsia="en-US"/>
        </w:rPr>
      </w:pPr>
    </w:p>
    <w:p w14:paraId="2E0A4BB9" w14:textId="77777777" w:rsidR="002122B7" w:rsidRPr="006D430E" w:rsidRDefault="002122B7" w:rsidP="002122B7">
      <w:pPr>
        <w:keepNext/>
        <w:pBdr>
          <w:top w:val="single" w:sz="6" w:space="1" w:color="auto"/>
          <w:left w:val="single" w:sz="6" w:space="4" w:color="auto"/>
          <w:bottom w:val="single" w:sz="6" w:space="1" w:color="auto"/>
          <w:right w:val="single" w:sz="6" w:space="4" w:color="auto"/>
        </w:pBdr>
        <w:ind w:right="46"/>
        <w:jc w:val="center"/>
        <w:rPr>
          <w:rFonts w:ascii="Tahoma" w:eastAsia="Calibri" w:hAnsi="Tahoma" w:cs="Tahoma"/>
          <w:lang w:eastAsia="en-US"/>
        </w:rPr>
      </w:pPr>
      <w:r w:rsidRPr="006D430E">
        <w:rPr>
          <w:rFonts w:ascii="Tahoma" w:eastAsia="Calibri" w:hAnsi="Tahoma" w:cs="Tahoma"/>
          <w:b/>
          <w:lang w:eastAsia="en-US"/>
        </w:rPr>
        <w:t xml:space="preserve">Javno podjetje ENERGETIKA LJUBLJANA d.o.o., </w:t>
      </w:r>
      <w:r w:rsidRPr="006D430E">
        <w:rPr>
          <w:rFonts w:ascii="Tahoma" w:eastAsia="Calibri" w:hAnsi="Tahoma" w:cs="Tahoma"/>
          <w:lang w:eastAsia="en-US"/>
        </w:rPr>
        <w:t>ki ga zastopa direktor Samo Lozej</w:t>
      </w:r>
    </w:p>
    <w:p w14:paraId="5C07C874" w14:textId="77777777" w:rsidR="002122B7" w:rsidRPr="006D430E" w:rsidRDefault="002122B7" w:rsidP="002122B7">
      <w:pPr>
        <w:keepNext/>
        <w:pBdr>
          <w:top w:val="single" w:sz="6" w:space="1" w:color="auto"/>
          <w:left w:val="single" w:sz="6" w:space="4" w:color="auto"/>
          <w:bottom w:val="single" w:sz="6" w:space="1" w:color="auto"/>
          <w:right w:val="single" w:sz="6" w:space="4" w:color="auto"/>
        </w:pBdr>
        <w:ind w:right="46"/>
        <w:jc w:val="center"/>
        <w:rPr>
          <w:rFonts w:ascii="Tahoma" w:eastAsia="Calibri" w:hAnsi="Tahoma" w:cs="Tahoma"/>
          <w:lang w:eastAsia="en-US"/>
        </w:rPr>
      </w:pPr>
    </w:p>
    <w:p w14:paraId="31A1F896" w14:textId="77777777" w:rsidR="002122B7" w:rsidRPr="006D430E" w:rsidRDefault="002122B7" w:rsidP="002122B7">
      <w:pPr>
        <w:keepNext/>
        <w:ind w:right="-476"/>
        <w:jc w:val="center"/>
        <w:rPr>
          <w:rFonts w:ascii="Tahoma" w:eastAsia="Calibri" w:hAnsi="Tahoma" w:cs="Tahoma"/>
          <w:lang w:eastAsia="en-US"/>
        </w:rPr>
      </w:pPr>
      <w:r w:rsidRPr="006D430E">
        <w:rPr>
          <w:rFonts w:ascii="Tahoma" w:eastAsia="Calibri" w:hAnsi="Tahoma" w:cs="Tahoma"/>
          <w:lang w:eastAsia="en-US"/>
        </w:rPr>
        <w:t xml:space="preserve">(v nadaljevanju: </w:t>
      </w:r>
      <w:r w:rsidRPr="006D430E">
        <w:rPr>
          <w:rFonts w:ascii="Tahoma" w:eastAsia="Calibri" w:hAnsi="Tahoma" w:cs="Tahoma"/>
          <w:b/>
          <w:bCs/>
          <w:lang w:eastAsia="en-US"/>
        </w:rPr>
        <w:t>naročnik</w:t>
      </w:r>
      <w:r w:rsidRPr="006D430E">
        <w:rPr>
          <w:rFonts w:ascii="Tahoma" w:eastAsia="Calibri" w:hAnsi="Tahoma" w:cs="Tahoma"/>
          <w:lang w:eastAsia="en-US"/>
        </w:rPr>
        <w:t>)</w:t>
      </w:r>
    </w:p>
    <w:p w14:paraId="2DCA624B" w14:textId="77777777" w:rsidR="002122B7" w:rsidRPr="006D430E" w:rsidRDefault="002122B7" w:rsidP="002122B7">
      <w:pPr>
        <w:keepNext/>
        <w:tabs>
          <w:tab w:val="center" w:pos="4536"/>
          <w:tab w:val="right" w:pos="9072"/>
        </w:tabs>
        <w:jc w:val="center"/>
        <w:rPr>
          <w:rFonts w:ascii="Tahoma" w:hAnsi="Tahoma" w:cs="Tahoma"/>
        </w:rPr>
      </w:pPr>
    </w:p>
    <w:p w14:paraId="48299BE1" w14:textId="77777777" w:rsidR="002122B7" w:rsidRPr="006D430E" w:rsidRDefault="002122B7" w:rsidP="002122B7">
      <w:pPr>
        <w:keepNext/>
        <w:jc w:val="center"/>
        <w:rPr>
          <w:rFonts w:ascii="Tahoma" w:eastAsia="Calibri" w:hAnsi="Tahoma" w:cs="Tahoma"/>
          <w:lang w:eastAsia="en-US"/>
        </w:rPr>
      </w:pPr>
      <w:r w:rsidRPr="006D430E">
        <w:rPr>
          <w:rFonts w:ascii="Tahoma" w:eastAsia="Calibri" w:hAnsi="Tahoma" w:cs="Tahoma"/>
          <w:lang w:eastAsia="en-US"/>
        </w:rPr>
        <w:t>in</w:t>
      </w:r>
    </w:p>
    <w:p w14:paraId="7F4DEF42" w14:textId="77777777" w:rsidR="002122B7" w:rsidRPr="006D430E" w:rsidRDefault="002122B7" w:rsidP="002122B7">
      <w:pPr>
        <w:keepNext/>
        <w:tabs>
          <w:tab w:val="left" w:pos="567"/>
          <w:tab w:val="num" w:pos="851"/>
          <w:tab w:val="left" w:pos="993"/>
        </w:tabs>
        <w:outlineLvl w:val="4"/>
        <w:rPr>
          <w:rFonts w:ascii="Tahoma" w:hAnsi="Tahoma" w:cs="Tahoma"/>
          <w:b/>
        </w:rPr>
      </w:pPr>
    </w:p>
    <w:p w14:paraId="6BE0C616" w14:textId="77777777" w:rsidR="002122B7" w:rsidRPr="006D430E" w:rsidRDefault="002122B7" w:rsidP="002122B7">
      <w:pPr>
        <w:keepNext/>
        <w:pBdr>
          <w:top w:val="single" w:sz="6" w:space="1" w:color="auto"/>
          <w:left w:val="single" w:sz="6" w:space="4" w:color="auto"/>
          <w:bottom w:val="single" w:sz="6" w:space="1" w:color="auto"/>
          <w:right w:val="single" w:sz="6" w:space="4" w:color="auto"/>
        </w:pBdr>
        <w:ind w:right="46"/>
        <w:jc w:val="both"/>
        <w:rPr>
          <w:rFonts w:ascii="Tahoma" w:eastAsia="Calibri" w:hAnsi="Tahoma" w:cs="Tahoma"/>
          <w:lang w:eastAsia="en-US"/>
        </w:rPr>
      </w:pPr>
    </w:p>
    <w:p w14:paraId="291C37CC" w14:textId="77777777" w:rsidR="002122B7" w:rsidRPr="006D430E" w:rsidRDefault="002122B7" w:rsidP="002122B7">
      <w:pPr>
        <w:keepNext/>
        <w:pBdr>
          <w:top w:val="single" w:sz="6" w:space="1" w:color="auto"/>
          <w:left w:val="single" w:sz="6" w:space="4" w:color="auto"/>
          <w:bottom w:val="single" w:sz="6" w:space="1" w:color="auto"/>
          <w:right w:val="single" w:sz="6" w:space="4" w:color="auto"/>
        </w:pBdr>
        <w:ind w:right="46"/>
        <w:jc w:val="center"/>
        <w:rPr>
          <w:rFonts w:ascii="Tahoma" w:eastAsia="Calibri" w:hAnsi="Tahoma" w:cs="Tahoma"/>
          <w:b/>
          <w:lang w:eastAsia="en-US"/>
        </w:rPr>
      </w:pPr>
      <w:r w:rsidRPr="006D430E">
        <w:rPr>
          <w:rFonts w:ascii="Tahoma" w:eastAsia="Calibri" w:hAnsi="Tahoma" w:cs="Tahoma"/>
          <w:b/>
          <w:lang w:eastAsia="en-US"/>
        </w:rPr>
        <w:t>_______________________________</w:t>
      </w:r>
    </w:p>
    <w:p w14:paraId="3A95660D" w14:textId="77777777" w:rsidR="002122B7" w:rsidRPr="006D430E" w:rsidRDefault="002122B7" w:rsidP="002122B7">
      <w:pPr>
        <w:keepNext/>
        <w:pBdr>
          <w:top w:val="single" w:sz="6" w:space="1" w:color="auto"/>
          <w:left w:val="single" w:sz="6" w:space="4" w:color="auto"/>
          <w:bottom w:val="single" w:sz="6" w:space="1" w:color="auto"/>
          <w:right w:val="single" w:sz="6" w:space="4" w:color="auto"/>
        </w:pBdr>
        <w:ind w:right="46"/>
        <w:jc w:val="center"/>
        <w:rPr>
          <w:rFonts w:ascii="Tahoma" w:eastAsia="Calibri" w:hAnsi="Tahoma" w:cs="Tahoma"/>
          <w:lang w:eastAsia="en-US"/>
        </w:rPr>
      </w:pPr>
      <w:r w:rsidRPr="006D430E">
        <w:rPr>
          <w:rFonts w:ascii="Tahoma" w:eastAsia="Calibri" w:hAnsi="Tahoma" w:cs="Tahoma"/>
          <w:lang w:eastAsia="en-US"/>
        </w:rPr>
        <w:t>ki ga/jo zastopa dr. Boris Žitnik</w:t>
      </w:r>
    </w:p>
    <w:p w14:paraId="1078CB81" w14:textId="77777777" w:rsidR="002122B7" w:rsidRPr="006D430E" w:rsidRDefault="002122B7" w:rsidP="002122B7">
      <w:pPr>
        <w:keepNext/>
        <w:pBdr>
          <w:top w:val="single" w:sz="6" w:space="1" w:color="auto"/>
          <w:left w:val="single" w:sz="6" w:space="4" w:color="auto"/>
          <w:bottom w:val="single" w:sz="6" w:space="1" w:color="auto"/>
          <w:right w:val="single" w:sz="6" w:space="4" w:color="auto"/>
        </w:pBdr>
        <w:ind w:right="46"/>
        <w:jc w:val="both"/>
        <w:rPr>
          <w:rFonts w:ascii="Tahoma" w:eastAsia="Calibri" w:hAnsi="Tahoma" w:cs="Tahoma"/>
          <w:lang w:eastAsia="en-US"/>
        </w:rPr>
      </w:pPr>
    </w:p>
    <w:p w14:paraId="0523D1FC" w14:textId="77777777" w:rsidR="002122B7" w:rsidRPr="006D430E" w:rsidRDefault="002122B7" w:rsidP="002122B7">
      <w:pPr>
        <w:keepNext/>
        <w:jc w:val="center"/>
        <w:rPr>
          <w:rFonts w:ascii="Tahoma" w:eastAsia="Calibri" w:hAnsi="Tahoma" w:cs="Tahoma"/>
          <w:lang w:eastAsia="en-US"/>
        </w:rPr>
      </w:pPr>
      <w:r w:rsidRPr="006D430E">
        <w:rPr>
          <w:rFonts w:ascii="Tahoma" w:eastAsia="Calibri" w:hAnsi="Tahoma" w:cs="Tahoma"/>
          <w:lang w:eastAsia="en-US"/>
        </w:rPr>
        <w:t xml:space="preserve">(v nadaljevanju: </w:t>
      </w:r>
      <w:r w:rsidRPr="006D430E">
        <w:rPr>
          <w:rFonts w:ascii="Tahoma" w:eastAsia="Calibri" w:hAnsi="Tahoma" w:cs="Tahoma"/>
          <w:b/>
          <w:bCs/>
          <w:lang w:eastAsia="en-US"/>
        </w:rPr>
        <w:t>izvajalec</w:t>
      </w:r>
      <w:r w:rsidRPr="006D430E">
        <w:rPr>
          <w:rFonts w:ascii="Tahoma" w:eastAsia="Calibri" w:hAnsi="Tahoma" w:cs="Tahoma"/>
          <w:lang w:eastAsia="en-US"/>
        </w:rPr>
        <w:t>)</w:t>
      </w:r>
    </w:p>
    <w:p w14:paraId="4A3B53EA" w14:textId="77777777" w:rsidR="002122B7" w:rsidRPr="006D430E" w:rsidRDefault="002122B7" w:rsidP="002122B7">
      <w:pPr>
        <w:keepNext/>
        <w:ind w:right="-476"/>
        <w:rPr>
          <w:rFonts w:ascii="Tahoma" w:eastAsia="Calibri" w:hAnsi="Tahoma" w:cs="Tahoma"/>
          <w:lang w:eastAsia="en-US"/>
        </w:rPr>
      </w:pPr>
    </w:p>
    <w:p w14:paraId="610F07A8" w14:textId="77777777" w:rsidR="002122B7" w:rsidRPr="006D430E" w:rsidRDefault="002122B7" w:rsidP="002122B7">
      <w:pPr>
        <w:keepNext/>
        <w:ind w:right="-476"/>
        <w:rPr>
          <w:rFonts w:ascii="Tahoma" w:eastAsia="Calibri" w:hAnsi="Tahoma" w:cs="Tahoma"/>
          <w:lang w:eastAsia="en-US"/>
        </w:rPr>
      </w:pPr>
    </w:p>
    <w:p w14:paraId="18A59518" w14:textId="77777777" w:rsidR="002122B7" w:rsidRPr="006D430E" w:rsidRDefault="002122B7" w:rsidP="002122B7">
      <w:pPr>
        <w:keepNext/>
        <w:ind w:right="-476"/>
        <w:rPr>
          <w:rFonts w:ascii="Tahoma" w:eastAsia="Calibri" w:hAnsi="Tahoma" w:cs="Tahoma"/>
          <w:lang w:eastAsia="en-US"/>
        </w:rPr>
      </w:pPr>
      <w:r w:rsidRPr="006D430E">
        <w:rPr>
          <w:rFonts w:ascii="Tahoma" w:eastAsia="Calibri" w:hAnsi="Tahoma" w:cs="Tahoma"/>
          <w:lang w:eastAsia="en-US"/>
        </w:rPr>
        <w:t>(v nadaljevanju: naročnik in izvajalec skupaj/posamično: podpisnik/a sporazuma)</w:t>
      </w:r>
    </w:p>
    <w:p w14:paraId="23558420" w14:textId="77777777" w:rsidR="002122B7" w:rsidRPr="006D430E" w:rsidRDefault="002122B7" w:rsidP="002122B7">
      <w:pPr>
        <w:keepNext/>
        <w:rPr>
          <w:rFonts w:ascii="Tahoma" w:eastAsia="Calibri" w:hAnsi="Tahoma" w:cs="Tahoma"/>
          <w:lang w:eastAsia="en-US"/>
        </w:rPr>
      </w:pPr>
    </w:p>
    <w:p w14:paraId="22BA8144" w14:textId="77777777" w:rsidR="002122B7" w:rsidRPr="006D430E" w:rsidRDefault="002122B7" w:rsidP="002122B7">
      <w:pPr>
        <w:keepNext/>
        <w:rPr>
          <w:rFonts w:ascii="Tahoma" w:eastAsia="Calibri" w:hAnsi="Tahoma" w:cs="Tahoma"/>
          <w:lang w:eastAsia="en-US"/>
        </w:rPr>
      </w:pPr>
    </w:p>
    <w:p w14:paraId="67FDC5AC" w14:textId="77777777" w:rsidR="002122B7" w:rsidRPr="006D430E" w:rsidRDefault="002122B7" w:rsidP="002122B7">
      <w:pPr>
        <w:keepNext/>
        <w:rPr>
          <w:rFonts w:ascii="Tahoma" w:eastAsia="Calibri" w:hAnsi="Tahoma" w:cs="Tahoma"/>
          <w:lang w:eastAsia="en-US"/>
        </w:rPr>
      </w:pPr>
    </w:p>
    <w:p w14:paraId="0D954BA0" w14:textId="77777777" w:rsidR="002122B7" w:rsidRPr="006D430E" w:rsidRDefault="002122B7" w:rsidP="002122B7">
      <w:pPr>
        <w:keepNext/>
        <w:rPr>
          <w:rFonts w:ascii="Tahoma" w:eastAsia="Calibri" w:hAnsi="Tahoma" w:cs="Tahoma"/>
          <w:lang w:eastAsia="en-US"/>
        </w:rPr>
      </w:pPr>
    </w:p>
    <w:p w14:paraId="3383016F" w14:textId="77777777" w:rsidR="002122B7" w:rsidRPr="006D430E" w:rsidRDefault="002122B7" w:rsidP="002122B7">
      <w:pPr>
        <w:keepNext/>
        <w:rPr>
          <w:rFonts w:ascii="Tahoma" w:eastAsia="Calibri" w:hAnsi="Tahoma" w:cs="Tahoma"/>
          <w:lang w:eastAsia="en-US"/>
        </w:rPr>
      </w:pPr>
    </w:p>
    <w:p w14:paraId="43DABDAA" w14:textId="77777777" w:rsidR="002122B7" w:rsidRPr="006D430E" w:rsidRDefault="002122B7" w:rsidP="002122B7">
      <w:pPr>
        <w:keepNext/>
        <w:rPr>
          <w:rFonts w:ascii="Tahoma" w:eastAsia="Calibri" w:hAnsi="Tahoma" w:cs="Tahoma"/>
          <w:lang w:eastAsia="en-US"/>
        </w:rPr>
      </w:pPr>
    </w:p>
    <w:p w14:paraId="39AB0165" w14:textId="77777777" w:rsidR="002122B7" w:rsidRPr="006D430E" w:rsidRDefault="002122B7" w:rsidP="002122B7">
      <w:pPr>
        <w:keepNext/>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p>
    <w:p w14:paraId="706142F9" w14:textId="77777777" w:rsidR="002122B7" w:rsidRPr="006D430E" w:rsidRDefault="002122B7" w:rsidP="002122B7">
      <w:pPr>
        <w:keepNext/>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r w:rsidRPr="006D430E">
        <w:rPr>
          <w:rFonts w:ascii="Tahoma" w:eastAsia="Calibri" w:hAnsi="Tahoma" w:cs="Tahoma"/>
          <w:b/>
          <w:lang w:eastAsia="en-US"/>
        </w:rPr>
        <w:t>PISNI SPORAZUM</w:t>
      </w:r>
    </w:p>
    <w:p w14:paraId="5E534F01" w14:textId="77777777" w:rsidR="002122B7" w:rsidRPr="006D430E" w:rsidRDefault="002122B7" w:rsidP="002122B7">
      <w:pPr>
        <w:keepNext/>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p>
    <w:p w14:paraId="3D0ABFA4" w14:textId="77777777" w:rsidR="002122B7" w:rsidRPr="006D430E" w:rsidRDefault="002122B7" w:rsidP="002122B7">
      <w:pPr>
        <w:keepNext/>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r w:rsidRPr="006D430E">
        <w:rPr>
          <w:rFonts w:ascii="Tahoma" w:eastAsia="Calibri" w:hAnsi="Tahoma" w:cs="Tahoma"/>
          <w:b/>
          <w:lang w:eastAsia="en-US"/>
        </w:rPr>
        <w:t>O SKUPNIH VARNOSTNIH UKREPIH IN RAVNANJU Z OKOLJEM V</w:t>
      </w:r>
    </w:p>
    <w:p w14:paraId="6066CE18" w14:textId="77777777" w:rsidR="002122B7" w:rsidRPr="006D430E" w:rsidRDefault="002122B7" w:rsidP="002122B7">
      <w:pPr>
        <w:keepNext/>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r w:rsidRPr="006D430E">
        <w:rPr>
          <w:rFonts w:ascii="Tahoma" w:eastAsia="Calibri" w:hAnsi="Tahoma" w:cs="Tahoma"/>
          <w:b/>
          <w:lang w:eastAsia="en-US"/>
        </w:rPr>
        <w:t>ENERGETIKI LJUBLJANA, d.o.o.</w:t>
      </w:r>
    </w:p>
    <w:p w14:paraId="62FD4E8D" w14:textId="77777777" w:rsidR="002122B7" w:rsidRPr="006D430E" w:rsidRDefault="002122B7" w:rsidP="002122B7">
      <w:pPr>
        <w:keepNext/>
        <w:pBdr>
          <w:top w:val="single" w:sz="6" w:space="1" w:color="auto"/>
          <w:left w:val="single" w:sz="6" w:space="4" w:color="auto"/>
          <w:bottom w:val="single" w:sz="6" w:space="0" w:color="auto"/>
          <w:right w:val="single" w:sz="6" w:space="4" w:color="auto"/>
        </w:pBdr>
        <w:jc w:val="center"/>
        <w:rPr>
          <w:rFonts w:ascii="Tahoma" w:eastAsia="Calibri" w:hAnsi="Tahoma" w:cs="Tahoma"/>
          <w:lang w:eastAsia="en-US"/>
        </w:rPr>
      </w:pPr>
      <w:r w:rsidRPr="006D430E">
        <w:rPr>
          <w:rFonts w:ascii="Tahoma" w:eastAsia="Calibri" w:hAnsi="Tahoma" w:cs="Tahoma"/>
          <w:lang w:eastAsia="en-US"/>
        </w:rPr>
        <w:t>(v nadaljevanju: Sporazum)</w:t>
      </w:r>
    </w:p>
    <w:p w14:paraId="2ABB5D47" w14:textId="77777777" w:rsidR="002122B7" w:rsidRPr="006D430E" w:rsidRDefault="002122B7" w:rsidP="002122B7">
      <w:pPr>
        <w:keepNext/>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p>
    <w:p w14:paraId="70F62F67" w14:textId="77777777" w:rsidR="002122B7" w:rsidRPr="006D430E" w:rsidRDefault="002122B7" w:rsidP="002122B7">
      <w:pPr>
        <w:keepNext/>
        <w:pBdr>
          <w:top w:val="single" w:sz="6" w:space="1" w:color="auto"/>
          <w:left w:val="single" w:sz="6" w:space="4" w:color="auto"/>
          <w:bottom w:val="single" w:sz="6" w:space="0" w:color="auto"/>
          <w:right w:val="single" w:sz="6" w:space="4" w:color="auto"/>
        </w:pBdr>
        <w:jc w:val="center"/>
        <w:rPr>
          <w:rFonts w:ascii="Tahoma" w:eastAsia="Calibri" w:hAnsi="Tahoma" w:cs="Tahoma"/>
          <w:b/>
          <w:lang w:eastAsia="en-US"/>
        </w:rPr>
      </w:pPr>
      <w:r w:rsidRPr="006D430E">
        <w:rPr>
          <w:rFonts w:ascii="Tahoma" w:eastAsia="Calibri" w:hAnsi="Tahoma" w:cs="Tahoma"/>
          <w:b/>
          <w:lang w:eastAsia="en-US"/>
        </w:rPr>
        <w:t>za dela po okvirnem sporazumu št. JPE-VOD-OK-</w:t>
      </w:r>
      <w:r w:rsidR="00ED681F">
        <w:rPr>
          <w:rFonts w:ascii="Tahoma" w:eastAsia="Calibri" w:hAnsi="Tahoma" w:cs="Tahoma"/>
          <w:b/>
          <w:lang w:eastAsia="en-US"/>
        </w:rPr>
        <w:t>81/22</w:t>
      </w:r>
      <w:r w:rsidRPr="006D430E">
        <w:rPr>
          <w:rFonts w:ascii="Tahoma" w:eastAsia="Calibri" w:hAnsi="Tahoma" w:cs="Tahoma"/>
          <w:b/>
          <w:lang w:eastAsia="en-US"/>
        </w:rPr>
        <w:t xml:space="preserve"> ZA IZVAJANJE OBRATOVALNEGA MONITORINGA EMISIJ SNOVI V ZRAK IN KAKOVOSTI ZUNANJEGA ZRAKA </w:t>
      </w:r>
    </w:p>
    <w:p w14:paraId="2F856E9E" w14:textId="77777777" w:rsidR="002122B7" w:rsidRPr="006D430E" w:rsidRDefault="002122B7" w:rsidP="002122B7">
      <w:pPr>
        <w:keepNext/>
        <w:rPr>
          <w:rFonts w:ascii="Tahoma" w:eastAsia="Calibri" w:hAnsi="Tahoma" w:cs="Tahoma"/>
          <w:lang w:eastAsia="en-US"/>
        </w:rPr>
      </w:pPr>
    </w:p>
    <w:p w14:paraId="2CF161F7" w14:textId="77777777" w:rsidR="002122B7" w:rsidRPr="006D430E" w:rsidRDefault="002122B7" w:rsidP="002122B7">
      <w:pPr>
        <w:keepNext/>
        <w:rPr>
          <w:rFonts w:ascii="Tahoma" w:eastAsia="Calibri" w:hAnsi="Tahoma" w:cs="Tahoma"/>
          <w:lang w:eastAsia="en-US"/>
        </w:rPr>
      </w:pPr>
    </w:p>
    <w:p w14:paraId="43480DE8" w14:textId="77777777" w:rsidR="002122B7" w:rsidRPr="006D430E" w:rsidRDefault="002122B7" w:rsidP="002122B7">
      <w:pPr>
        <w:keepNext/>
        <w:rPr>
          <w:rFonts w:ascii="Tahoma" w:eastAsia="Calibri" w:hAnsi="Tahoma" w:cs="Tahoma"/>
          <w:lang w:eastAsia="en-US"/>
        </w:rPr>
      </w:pPr>
    </w:p>
    <w:p w14:paraId="3E4A5A91" w14:textId="77777777" w:rsidR="002122B7" w:rsidRPr="006D430E" w:rsidRDefault="002122B7" w:rsidP="002122B7">
      <w:pPr>
        <w:keepNext/>
        <w:ind w:right="46"/>
        <w:rPr>
          <w:rFonts w:ascii="Tahoma" w:eastAsia="Calibri" w:hAnsi="Tahoma" w:cs="Tahoma"/>
          <w:lang w:eastAsia="en-US"/>
        </w:rPr>
      </w:pPr>
    </w:p>
    <w:p w14:paraId="45814BFC" w14:textId="77777777" w:rsidR="002122B7" w:rsidRPr="006D430E" w:rsidRDefault="002122B7" w:rsidP="002122B7">
      <w:pPr>
        <w:keepNext/>
        <w:rPr>
          <w:rFonts w:ascii="Tahoma" w:eastAsia="Calibri" w:hAnsi="Tahoma" w:cs="Tahoma"/>
          <w:lang w:eastAsia="en-US"/>
        </w:rPr>
      </w:pPr>
    </w:p>
    <w:p w14:paraId="0C4CDE30" w14:textId="77777777" w:rsidR="002122B7" w:rsidRPr="006D430E" w:rsidRDefault="002122B7" w:rsidP="002122B7">
      <w:pPr>
        <w:keepNext/>
        <w:rPr>
          <w:rFonts w:ascii="Tahoma" w:eastAsia="Calibri" w:hAnsi="Tahoma" w:cs="Tahoma"/>
          <w:lang w:eastAsia="en-US"/>
        </w:rPr>
      </w:pPr>
    </w:p>
    <w:p w14:paraId="7BF49088" w14:textId="77777777" w:rsidR="002122B7" w:rsidRPr="006D430E" w:rsidRDefault="002122B7" w:rsidP="002122B7">
      <w:pPr>
        <w:keepNext/>
        <w:tabs>
          <w:tab w:val="left" w:pos="709"/>
        </w:tabs>
        <w:spacing w:after="200" w:line="276" w:lineRule="auto"/>
        <w:ind w:right="45"/>
        <w:jc w:val="both"/>
        <w:rPr>
          <w:rFonts w:ascii="Tahoma" w:hAnsi="Tahoma" w:cs="Tahoma"/>
          <w:b/>
        </w:rPr>
      </w:pPr>
    </w:p>
    <w:p w14:paraId="70599AFA" w14:textId="77777777" w:rsidR="002122B7" w:rsidRPr="006D430E" w:rsidRDefault="002122B7" w:rsidP="002122B7">
      <w:pPr>
        <w:keepNext/>
        <w:tabs>
          <w:tab w:val="left" w:pos="709"/>
        </w:tabs>
        <w:spacing w:after="200" w:line="276" w:lineRule="auto"/>
        <w:ind w:right="45"/>
        <w:jc w:val="both"/>
        <w:rPr>
          <w:rFonts w:ascii="Tahoma" w:hAnsi="Tahoma" w:cs="Tahoma"/>
          <w:b/>
        </w:rPr>
      </w:pPr>
    </w:p>
    <w:p w14:paraId="389B667A" w14:textId="77777777" w:rsidR="002122B7" w:rsidRDefault="002122B7" w:rsidP="002122B7">
      <w:pPr>
        <w:keepNext/>
        <w:tabs>
          <w:tab w:val="left" w:pos="709"/>
        </w:tabs>
        <w:spacing w:after="200" w:line="276" w:lineRule="auto"/>
        <w:ind w:right="45"/>
        <w:jc w:val="both"/>
        <w:rPr>
          <w:rFonts w:ascii="Tahoma" w:hAnsi="Tahoma" w:cs="Tahoma"/>
          <w:b/>
        </w:rPr>
      </w:pPr>
    </w:p>
    <w:p w14:paraId="3CB72153" w14:textId="77777777" w:rsidR="00A6190F" w:rsidRDefault="00A6190F" w:rsidP="002122B7">
      <w:pPr>
        <w:keepNext/>
        <w:tabs>
          <w:tab w:val="left" w:pos="709"/>
        </w:tabs>
        <w:spacing w:after="200" w:line="276" w:lineRule="auto"/>
        <w:ind w:right="45"/>
        <w:jc w:val="both"/>
        <w:rPr>
          <w:rFonts w:ascii="Tahoma" w:hAnsi="Tahoma" w:cs="Tahoma"/>
          <w:b/>
        </w:rPr>
      </w:pPr>
    </w:p>
    <w:p w14:paraId="5886402C" w14:textId="77777777" w:rsidR="00A6190F" w:rsidRDefault="00A6190F" w:rsidP="002122B7">
      <w:pPr>
        <w:keepNext/>
        <w:tabs>
          <w:tab w:val="left" w:pos="709"/>
        </w:tabs>
        <w:spacing w:after="200" w:line="276" w:lineRule="auto"/>
        <w:ind w:right="45"/>
        <w:jc w:val="both"/>
        <w:rPr>
          <w:rFonts w:ascii="Tahoma" w:hAnsi="Tahoma" w:cs="Tahoma"/>
          <w:b/>
        </w:rPr>
      </w:pPr>
    </w:p>
    <w:p w14:paraId="3158BBB7" w14:textId="77777777" w:rsidR="00A6190F" w:rsidRDefault="00A6190F" w:rsidP="002122B7">
      <w:pPr>
        <w:keepNext/>
        <w:tabs>
          <w:tab w:val="left" w:pos="709"/>
        </w:tabs>
        <w:spacing w:after="200" w:line="276" w:lineRule="auto"/>
        <w:ind w:right="45"/>
        <w:jc w:val="both"/>
        <w:rPr>
          <w:rFonts w:ascii="Tahoma" w:hAnsi="Tahoma" w:cs="Tahoma"/>
          <w:b/>
        </w:rPr>
      </w:pPr>
    </w:p>
    <w:p w14:paraId="34262C41" w14:textId="77777777" w:rsidR="002122B7" w:rsidRPr="006D430E" w:rsidRDefault="002122B7" w:rsidP="001D3FD7">
      <w:pPr>
        <w:keepNext/>
        <w:numPr>
          <w:ilvl w:val="0"/>
          <w:numId w:val="18"/>
        </w:numPr>
        <w:tabs>
          <w:tab w:val="left" w:pos="709"/>
        </w:tabs>
        <w:spacing w:after="200" w:line="276" w:lineRule="auto"/>
        <w:ind w:left="709" w:right="45" w:hanging="709"/>
        <w:jc w:val="both"/>
        <w:rPr>
          <w:rFonts w:ascii="Tahoma" w:hAnsi="Tahoma" w:cs="Tahoma"/>
          <w:b/>
          <w:bCs/>
        </w:rPr>
      </w:pPr>
      <w:r w:rsidRPr="006D430E">
        <w:rPr>
          <w:rFonts w:ascii="Tahoma" w:hAnsi="Tahoma" w:cs="Tahoma"/>
          <w:b/>
          <w:bCs/>
        </w:rPr>
        <w:t>SPLOŠNA DOLOČILA</w:t>
      </w:r>
    </w:p>
    <w:p w14:paraId="377C8C1C" w14:textId="77777777" w:rsidR="002122B7" w:rsidRPr="006D430E" w:rsidRDefault="002122B7" w:rsidP="00A6190F">
      <w:pPr>
        <w:keepLines/>
        <w:widowControl w:val="0"/>
        <w:tabs>
          <w:tab w:val="left" w:pos="426"/>
        </w:tabs>
        <w:ind w:left="705" w:right="45" w:hanging="705"/>
        <w:jc w:val="both"/>
        <w:rPr>
          <w:rFonts w:ascii="Tahoma" w:hAnsi="Tahoma" w:cs="Tahoma"/>
          <w:bCs/>
        </w:rPr>
      </w:pPr>
      <w:r w:rsidRPr="006D430E">
        <w:rPr>
          <w:rFonts w:ascii="Tahoma" w:hAnsi="Tahoma" w:cs="Tahoma"/>
          <w:b/>
          <w:bCs/>
        </w:rPr>
        <w:t xml:space="preserve">I.1. </w:t>
      </w:r>
      <w:r w:rsidRPr="006D430E">
        <w:rPr>
          <w:rFonts w:ascii="Tahoma" w:hAnsi="Tahoma" w:cs="Tahoma"/>
          <w:b/>
          <w:bCs/>
        </w:rPr>
        <w:tab/>
      </w:r>
      <w:r w:rsidR="00A6190F">
        <w:rPr>
          <w:rFonts w:ascii="Tahoma" w:hAnsi="Tahoma" w:cs="Tahoma"/>
          <w:b/>
          <w:bCs/>
        </w:rPr>
        <w:tab/>
      </w:r>
      <w:r w:rsidRPr="006D430E">
        <w:rPr>
          <w:rFonts w:ascii="Tahoma" w:hAnsi="Tahoma" w:cs="Tahoma"/>
          <w:bCs/>
        </w:rPr>
        <w:t>S tem dokumentom se urejajo na delovišču, ki je na območju JAVNEGA PODJETJA ENERGETIKA LJUBLJANA d.o.o., na naslovu Toplarniška ulica 19 in Verovškova ulica 62, oboje v Ljubljani, skupni varnostni ukrepi, zlasti pa:</w:t>
      </w:r>
    </w:p>
    <w:p w14:paraId="4017E77D" w14:textId="77777777" w:rsidR="002122B7" w:rsidRPr="006D430E" w:rsidRDefault="002122B7" w:rsidP="00A6190F">
      <w:pPr>
        <w:keepLines/>
        <w:widowControl w:val="0"/>
        <w:tabs>
          <w:tab w:val="left" w:pos="426"/>
        </w:tabs>
        <w:ind w:left="705" w:right="45" w:hanging="705"/>
        <w:jc w:val="both"/>
        <w:rPr>
          <w:rFonts w:ascii="Tahoma" w:hAnsi="Tahoma" w:cs="Tahoma"/>
          <w:bCs/>
        </w:rPr>
      </w:pPr>
    </w:p>
    <w:p w14:paraId="70186DAA" w14:textId="77777777" w:rsidR="002122B7" w:rsidRPr="006D430E" w:rsidRDefault="002122B7" w:rsidP="001D3FD7">
      <w:pPr>
        <w:keepLines/>
        <w:widowControl w:val="0"/>
        <w:numPr>
          <w:ilvl w:val="0"/>
          <w:numId w:val="27"/>
        </w:numPr>
        <w:tabs>
          <w:tab w:val="left" w:pos="426"/>
        </w:tabs>
        <w:ind w:right="45"/>
        <w:contextualSpacing/>
        <w:jc w:val="both"/>
        <w:rPr>
          <w:rFonts w:ascii="Tahoma" w:hAnsi="Tahoma" w:cs="Tahoma"/>
          <w:bCs/>
        </w:rPr>
      </w:pPr>
      <w:r w:rsidRPr="006D430E">
        <w:rPr>
          <w:rFonts w:ascii="Tahoma" w:eastAsia="Calibri" w:hAnsi="Tahoma" w:cs="Tahoma"/>
          <w:lang w:eastAsia="en-US"/>
        </w:rPr>
        <w:t>določitev ukrepov za zagotavljanje varnosti in zdravja in varstva pred požarom ter ukrepi za varovanje okolja;</w:t>
      </w:r>
    </w:p>
    <w:p w14:paraId="743408FE" w14:textId="77777777" w:rsidR="002122B7" w:rsidRPr="006D430E" w:rsidRDefault="002122B7" w:rsidP="001D3FD7">
      <w:pPr>
        <w:keepLines/>
        <w:widowControl w:val="0"/>
        <w:numPr>
          <w:ilvl w:val="0"/>
          <w:numId w:val="27"/>
        </w:numPr>
        <w:tabs>
          <w:tab w:val="left" w:pos="426"/>
        </w:tabs>
        <w:ind w:right="45"/>
        <w:contextualSpacing/>
        <w:jc w:val="both"/>
        <w:rPr>
          <w:rFonts w:ascii="Tahoma" w:hAnsi="Tahoma" w:cs="Tahoma"/>
          <w:bCs/>
        </w:rPr>
      </w:pPr>
      <w:r w:rsidRPr="006D430E">
        <w:rPr>
          <w:rFonts w:ascii="Tahoma" w:hAnsi="Tahoma" w:cs="Tahoma"/>
          <w:bCs/>
        </w:rPr>
        <w:t>določitev drugih obveznosti strank okvirnega sporazuma pri zagotavljanju varnosti in zdravja pri delu;</w:t>
      </w:r>
    </w:p>
    <w:p w14:paraId="0B49EA65" w14:textId="77777777" w:rsidR="002122B7" w:rsidRPr="006D430E" w:rsidRDefault="002122B7" w:rsidP="001D3FD7">
      <w:pPr>
        <w:keepLines/>
        <w:widowControl w:val="0"/>
        <w:numPr>
          <w:ilvl w:val="0"/>
          <w:numId w:val="27"/>
        </w:numPr>
        <w:tabs>
          <w:tab w:val="left" w:pos="426"/>
        </w:tabs>
        <w:ind w:right="45"/>
        <w:contextualSpacing/>
        <w:jc w:val="both"/>
        <w:rPr>
          <w:rFonts w:ascii="Tahoma" w:hAnsi="Tahoma" w:cs="Tahoma"/>
          <w:bCs/>
        </w:rPr>
      </w:pPr>
      <w:r w:rsidRPr="006D430E">
        <w:rPr>
          <w:rFonts w:ascii="Tahoma" w:hAnsi="Tahoma" w:cs="Tahoma"/>
          <w:bCs/>
        </w:rPr>
        <w:t>določitev odgovornih oseb in njihovih odgovornosti.</w:t>
      </w:r>
    </w:p>
    <w:p w14:paraId="2DB1CA62" w14:textId="77777777" w:rsidR="002122B7" w:rsidRPr="006D430E" w:rsidRDefault="002122B7" w:rsidP="00A6190F">
      <w:pPr>
        <w:keepLines/>
        <w:widowControl w:val="0"/>
        <w:tabs>
          <w:tab w:val="left" w:pos="426"/>
        </w:tabs>
        <w:ind w:right="45"/>
        <w:jc w:val="both"/>
        <w:rPr>
          <w:rFonts w:ascii="Tahoma" w:hAnsi="Tahoma" w:cs="Tahoma"/>
          <w:b/>
          <w:bCs/>
        </w:rPr>
      </w:pPr>
    </w:p>
    <w:p w14:paraId="18ADD317" w14:textId="77777777" w:rsidR="002122B7" w:rsidRPr="006D430E" w:rsidRDefault="002122B7" w:rsidP="00A6190F">
      <w:pPr>
        <w:keepLines/>
        <w:widowControl w:val="0"/>
        <w:tabs>
          <w:tab w:val="left" w:pos="709"/>
        </w:tabs>
        <w:ind w:left="709" w:right="45" w:hanging="709"/>
        <w:jc w:val="both"/>
        <w:rPr>
          <w:rFonts w:ascii="Tahoma" w:eastAsia="Calibri" w:hAnsi="Tahoma" w:cs="Tahoma"/>
          <w:lang w:eastAsia="en-US"/>
        </w:rPr>
      </w:pPr>
      <w:r w:rsidRPr="006D430E">
        <w:rPr>
          <w:rFonts w:ascii="Tahoma" w:hAnsi="Tahoma" w:cs="Tahoma"/>
          <w:b/>
          <w:bCs/>
        </w:rPr>
        <w:t>I.2.</w:t>
      </w:r>
      <w:r w:rsidRPr="006D430E">
        <w:rPr>
          <w:rFonts w:ascii="Tahoma" w:hAnsi="Tahoma" w:cs="Tahoma"/>
          <w:b/>
          <w:bCs/>
        </w:rPr>
        <w:tab/>
      </w:r>
      <w:r w:rsidRPr="006D430E">
        <w:rPr>
          <w:rFonts w:ascii="Tahoma" w:eastAsia="Calibri" w:hAnsi="Tahoma" w:cs="Tahoma"/>
          <w:lang w:eastAsia="en-US"/>
        </w:rPr>
        <w:t>Podpisnika sporazuma uvodoma ugotavljata, da bo izvajalec opravljal v skladu s to okvirnim sporazumom dogovorjena dela na delovišču oz. na objektu naročnika in se s tem sporazumom dogovorita, da bosta uskladila svoje delo tako, da bo zagotovljena varnost pred tveganjem za poškodbe in zdravje pri delu njunih delavcev in se dogovorila kot sledi v nadaljevanju. Kot skupno delovišče se šteje tista delovna površina, kjer istočasno opravljajo dela delavci dveh ali več izvajalcev.</w:t>
      </w:r>
    </w:p>
    <w:p w14:paraId="5F87E9C0" w14:textId="77777777" w:rsidR="002122B7" w:rsidRPr="006D430E" w:rsidRDefault="002122B7" w:rsidP="00A6190F">
      <w:pPr>
        <w:keepLines/>
        <w:widowControl w:val="0"/>
        <w:tabs>
          <w:tab w:val="left" w:pos="426"/>
        </w:tabs>
        <w:ind w:right="45"/>
        <w:jc w:val="both"/>
        <w:rPr>
          <w:rFonts w:ascii="Tahoma" w:hAnsi="Tahoma" w:cs="Tahoma"/>
          <w:b/>
          <w:bCs/>
        </w:rPr>
      </w:pPr>
    </w:p>
    <w:p w14:paraId="7C1F6721" w14:textId="77777777" w:rsidR="002122B7" w:rsidRPr="006D430E" w:rsidRDefault="002122B7" w:rsidP="00A6190F">
      <w:pPr>
        <w:keepLines/>
        <w:widowControl w:val="0"/>
        <w:tabs>
          <w:tab w:val="left" w:pos="426"/>
        </w:tabs>
        <w:ind w:left="360" w:right="45"/>
        <w:jc w:val="both"/>
        <w:rPr>
          <w:rFonts w:ascii="Tahoma" w:hAnsi="Tahoma" w:cs="Tahoma"/>
          <w:b/>
          <w:bCs/>
        </w:rPr>
      </w:pPr>
    </w:p>
    <w:p w14:paraId="5BC44AE8" w14:textId="77777777" w:rsidR="002122B7" w:rsidRPr="006D430E" w:rsidRDefault="002122B7" w:rsidP="00A6190F">
      <w:pPr>
        <w:keepLines/>
        <w:widowControl w:val="0"/>
        <w:tabs>
          <w:tab w:val="left" w:pos="709"/>
        </w:tabs>
        <w:ind w:left="709" w:right="45" w:hanging="709"/>
        <w:jc w:val="both"/>
        <w:rPr>
          <w:rFonts w:ascii="Tahoma" w:eastAsia="Calibri" w:hAnsi="Tahoma" w:cs="Tahoma"/>
          <w:b/>
          <w:lang w:eastAsia="en-US"/>
        </w:rPr>
      </w:pPr>
      <w:r w:rsidRPr="006D430E">
        <w:rPr>
          <w:rFonts w:ascii="Tahoma" w:eastAsia="Calibri" w:hAnsi="Tahoma" w:cs="Tahoma"/>
          <w:b/>
          <w:lang w:eastAsia="en-US"/>
        </w:rPr>
        <w:t>II.</w:t>
      </w:r>
      <w:r w:rsidRPr="006D430E">
        <w:rPr>
          <w:rFonts w:ascii="Tahoma" w:eastAsia="Calibri" w:hAnsi="Tahoma" w:cs="Tahoma"/>
          <w:b/>
          <w:lang w:eastAsia="en-US"/>
        </w:rPr>
        <w:tab/>
        <w:t>ORGANIZACIJA IN IZVAJANJE UKREPOV ZA ZAGOTAVLJANJE VARNOSTI IN ZDRAVJA IN VARSTVA PRED POŽAROM TER VAROVANJA OKOLJA</w:t>
      </w:r>
    </w:p>
    <w:p w14:paraId="147A921B" w14:textId="77777777" w:rsidR="002122B7" w:rsidRPr="006D430E" w:rsidRDefault="002122B7" w:rsidP="00A6190F">
      <w:pPr>
        <w:keepLines/>
        <w:widowControl w:val="0"/>
        <w:tabs>
          <w:tab w:val="left" w:pos="426"/>
        </w:tabs>
        <w:ind w:left="360" w:right="45"/>
        <w:jc w:val="both"/>
        <w:rPr>
          <w:rFonts w:ascii="Tahoma" w:hAnsi="Tahoma" w:cs="Tahoma"/>
          <w:b/>
          <w:bCs/>
        </w:rPr>
      </w:pPr>
    </w:p>
    <w:p w14:paraId="3D43D7E5" w14:textId="77777777" w:rsidR="002122B7" w:rsidRPr="006D430E" w:rsidRDefault="002122B7" w:rsidP="00A6190F">
      <w:pPr>
        <w:keepLines/>
        <w:widowControl w:val="0"/>
        <w:jc w:val="both"/>
        <w:rPr>
          <w:rFonts w:ascii="Tahoma" w:eastAsia="Calibri" w:hAnsi="Tahoma" w:cs="Tahoma"/>
        </w:rPr>
      </w:pPr>
      <w:r w:rsidRPr="006D430E">
        <w:rPr>
          <w:rFonts w:ascii="Tahoma" w:hAnsi="Tahoma" w:cs="Tahoma"/>
          <w:b/>
          <w:bCs/>
        </w:rPr>
        <w:t>II.1.</w:t>
      </w:r>
      <w:r w:rsidRPr="006D430E">
        <w:rPr>
          <w:rFonts w:ascii="Tahoma" w:hAnsi="Tahoma" w:cs="Tahoma"/>
          <w:b/>
          <w:bCs/>
        </w:rPr>
        <w:tab/>
      </w:r>
      <w:r w:rsidRPr="006D430E">
        <w:rPr>
          <w:rFonts w:ascii="Tahoma" w:eastAsia="Calibri" w:hAnsi="Tahoma" w:cs="Tahoma"/>
        </w:rPr>
        <w:t>Podpisnika tega sporazuma soglašata, da je osnova za določanje skupnih varnostnih ukrepov za zagotavljanje varnosti in zdravja in varovanja okolja na skupnih deloviščih Varnostni načrt za dela na deloviščih na/v objektih naročnika.</w:t>
      </w:r>
    </w:p>
    <w:p w14:paraId="6EBE4DF8" w14:textId="77777777" w:rsidR="002122B7" w:rsidRPr="006D430E" w:rsidRDefault="002122B7" w:rsidP="00A6190F">
      <w:pPr>
        <w:keepLines/>
        <w:widowControl w:val="0"/>
        <w:tabs>
          <w:tab w:val="left" w:pos="426"/>
        </w:tabs>
        <w:ind w:left="705" w:right="45"/>
        <w:jc w:val="both"/>
        <w:rPr>
          <w:rFonts w:ascii="Tahoma" w:eastAsia="Calibri" w:hAnsi="Tahoma" w:cs="Tahoma"/>
        </w:rPr>
      </w:pPr>
    </w:p>
    <w:p w14:paraId="15C224DF" w14:textId="77777777" w:rsidR="002122B7" w:rsidRPr="006D430E" w:rsidRDefault="002122B7" w:rsidP="00A6190F">
      <w:pPr>
        <w:keepLines/>
        <w:widowControl w:val="0"/>
        <w:jc w:val="both"/>
        <w:rPr>
          <w:rFonts w:ascii="Tahoma" w:eastAsia="Calibri" w:hAnsi="Tahoma" w:cs="Tahoma"/>
        </w:rPr>
      </w:pPr>
      <w:r w:rsidRPr="006D430E">
        <w:rPr>
          <w:rFonts w:ascii="Tahoma" w:eastAsia="Calibri" w:hAnsi="Tahoma" w:cs="Tahoma"/>
          <w:b/>
        </w:rPr>
        <w:t>II.2.</w:t>
      </w:r>
      <w:r w:rsidRPr="006D430E">
        <w:rPr>
          <w:rFonts w:ascii="Tahoma" w:eastAsia="Calibri" w:hAnsi="Tahoma" w:cs="Tahoma"/>
          <w:b/>
        </w:rPr>
        <w:tab/>
      </w:r>
      <w:r w:rsidRPr="006D430E">
        <w:rPr>
          <w:rFonts w:ascii="Tahoma" w:eastAsia="Calibri" w:hAnsi="Tahoma" w:cs="Tahoma"/>
        </w:rPr>
        <w:t>Na podlagi Varnostnega načrta iz prejšnje točke naročnik in izvajalec podrobneje določita organizacijo in izvajanje ukrepov za zagotavljanje varnosti in zdravja in varstva pred požarom ter varovanja okolja in sicer z Uvedbo delavcev v delo na skupnem delovišču (v nadaljevanju Uvedba) - Obrazec 01/2014. Uvedbo podpišejo odgovorne osebe, ki jih določita direktorja s tem sporazumom in sicer na podlagi ogleda lokacij, na katerih se bodo izvajala dela. Podpisan obrazec Uvedba je priloga in sestavni del tega sporazuma.</w:t>
      </w:r>
    </w:p>
    <w:p w14:paraId="540D4991" w14:textId="77777777" w:rsidR="002122B7" w:rsidRPr="006D430E" w:rsidRDefault="002122B7" w:rsidP="00A6190F">
      <w:pPr>
        <w:keepLines/>
        <w:widowControl w:val="0"/>
        <w:tabs>
          <w:tab w:val="left" w:pos="426"/>
        </w:tabs>
        <w:ind w:left="705" w:right="45" w:hanging="705"/>
        <w:jc w:val="both"/>
        <w:rPr>
          <w:rFonts w:ascii="Tahoma" w:eastAsia="Calibri" w:hAnsi="Tahoma" w:cs="Tahoma"/>
        </w:rPr>
      </w:pPr>
    </w:p>
    <w:p w14:paraId="1CCC0F41" w14:textId="77777777" w:rsidR="002122B7" w:rsidRPr="006D430E" w:rsidRDefault="002122B7" w:rsidP="00A6190F">
      <w:pPr>
        <w:keepLines/>
        <w:widowControl w:val="0"/>
        <w:tabs>
          <w:tab w:val="left" w:pos="426"/>
        </w:tabs>
        <w:ind w:right="45"/>
        <w:jc w:val="both"/>
        <w:rPr>
          <w:rFonts w:ascii="Tahoma" w:hAnsi="Tahoma" w:cs="Tahoma"/>
          <w:b/>
          <w:bCs/>
        </w:rPr>
      </w:pPr>
      <w:r w:rsidRPr="006D430E">
        <w:rPr>
          <w:rFonts w:ascii="Tahoma" w:eastAsia="Calibri" w:hAnsi="Tahoma" w:cs="Tahoma"/>
        </w:rPr>
        <w:t>Ukrepi, določeni v obrazcu Uvedba delavcev v delo na skupnem delovišču morajo, glede na vrsto dela, smiselno obsegati najmanj naslednje točke:</w:t>
      </w:r>
    </w:p>
    <w:p w14:paraId="5B71E057" w14:textId="77777777" w:rsidR="002122B7" w:rsidRPr="006D430E" w:rsidRDefault="002122B7" w:rsidP="00A6190F">
      <w:pPr>
        <w:keepLines/>
        <w:widowControl w:val="0"/>
        <w:tabs>
          <w:tab w:val="left" w:pos="426"/>
        </w:tabs>
        <w:ind w:left="360" w:right="45"/>
        <w:jc w:val="both"/>
        <w:rPr>
          <w:rFonts w:ascii="Tahoma" w:hAnsi="Tahoma" w:cs="Tahoma"/>
          <w:b/>
          <w:bCs/>
        </w:rPr>
      </w:pPr>
    </w:p>
    <w:p w14:paraId="3AB85E7F" w14:textId="77777777" w:rsidR="002122B7" w:rsidRPr="006D430E" w:rsidRDefault="002122B7" w:rsidP="001D3FD7">
      <w:pPr>
        <w:keepLines/>
        <w:widowControl w:val="0"/>
        <w:numPr>
          <w:ilvl w:val="0"/>
          <w:numId w:val="22"/>
        </w:numPr>
        <w:contextualSpacing/>
        <w:jc w:val="both"/>
        <w:rPr>
          <w:rFonts w:ascii="Tahoma" w:eastAsia="Calibri" w:hAnsi="Tahoma" w:cs="Tahoma"/>
          <w:b/>
        </w:rPr>
      </w:pPr>
      <w:r w:rsidRPr="006D430E">
        <w:rPr>
          <w:rFonts w:ascii="Tahoma" w:eastAsia="Calibri" w:hAnsi="Tahoma" w:cs="Tahoma"/>
          <w:b/>
        </w:rPr>
        <w:t>Opis in določitev ureditve delovišča, ki zajema:</w:t>
      </w:r>
    </w:p>
    <w:p w14:paraId="4E0DEF66" w14:textId="77777777" w:rsidR="002122B7" w:rsidRPr="006D430E" w:rsidRDefault="002122B7" w:rsidP="00A6190F">
      <w:pPr>
        <w:keepLines/>
        <w:widowControl w:val="0"/>
        <w:jc w:val="both"/>
        <w:rPr>
          <w:rFonts w:ascii="Tahoma" w:eastAsia="Calibri" w:hAnsi="Tahoma" w:cs="Tahoma"/>
          <w:b/>
        </w:rPr>
      </w:pPr>
    </w:p>
    <w:p w14:paraId="07A5FDEA" w14:textId="77777777" w:rsidR="002122B7" w:rsidRPr="006D430E" w:rsidRDefault="002122B7" w:rsidP="001D3FD7">
      <w:pPr>
        <w:keepLines/>
        <w:widowControl w:val="0"/>
        <w:numPr>
          <w:ilvl w:val="0"/>
          <w:numId w:val="19"/>
        </w:numPr>
        <w:contextualSpacing/>
        <w:jc w:val="both"/>
        <w:rPr>
          <w:rFonts w:ascii="Tahoma" w:eastAsia="Calibri" w:hAnsi="Tahoma" w:cs="Tahoma"/>
        </w:rPr>
      </w:pPr>
      <w:r w:rsidRPr="006D430E">
        <w:rPr>
          <w:rFonts w:ascii="Tahoma" w:eastAsia="Calibri" w:hAnsi="Tahoma" w:cs="Tahoma"/>
        </w:rPr>
        <w:t>opis objektov na katerih se bodo izvajala dela in del,</w:t>
      </w:r>
    </w:p>
    <w:p w14:paraId="060AB607" w14:textId="77777777" w:rsidR="002122B7" w:rsidRPr="006D430E" w:rsidRDefault="002122B7" w:rsidP="001D3FD7">
      <w:pPr>
        <w:keepLines/>
        <w:widowControl w:val="0"/>
        <w:numPr>
          <w:ilvl w:val="0"/>
          <w:numId w:val="19"/>
        </w:numPr>
        <w:contextualSpacing/>
        <w:jc w:val="both"/>
        <w:rPr>
          <w:rFonts w:ascii="Tahoma" w:eastAsia="Calibri" w:hAnsi="Tahoma" w:cs="Tahoma"/>
        </w:rPr>
      </w:pPr>
      <w:r w:rsidRPr="006D430E">
        <w:rPr>
          <w:rFonts w:ascii="Tahoma" w:eastAsia="Calibri" w:hAnsi="Tahoma" w:cs="Tahoma"/>
        </w:rPr>
        <w:t>podatke o obstoječih instalacijah in napravah, ter drugih vplivih,</w:t>
      </w:r>
    </w:p>
    <w:p w14:paraId="63F5F0F9" w14:textId="77777777" w:rsidR="002122B7" w:rsidRPr="006D430E" w:rsidRDefault="002122B7" w:rsidP="001D3FD7">
      <w:pPr>
        <w:keepLines/>
        <w:widowControl w:val="0"/>
        <w:numPr>
          <w:ilvl w:val="0"/>
          <w:numId w:val="19"/>
        </w:numPr>
        <w:contextualSpacing/>
        <w:jc w:val="both"/>
        <w:rPr>
          <w:rFonts w:ascii="Tahoma" w:eastAsia="Calibri" w:hAnsi="Tahoma" w:cs="Tahoma"/>
        </w:rPr>
      </w:pPr>
      <w:r w:rsidRPr="006D430E">
        <w:rPr>
          <w:rFonts w:ascii="Tahoma" w:eastAsia="Calibri" w:hAnsi="Tahoma" w:cs="Tahoma"/>
        </w:rPr>
        <w:t>ureditev in vzdrževanje pisarn, garderob, sanitarnih vozlov in nastanitvenih objektov,</w:t>
      </w:r>
    </w:p>
    <w:p w14:paraId="6D2A76C4" w14:textId="77777777" w:rsidR="002122B7" w:rsidRPr="006D430E" w:rsidRDefault="002122B7" w:rsidP="001D3FD7">
      <w:pPr>
        <w:keepLines/>
        <w:widowControl w:val="0"/>
        <w:numPr>
          <w:ilvl w:val="0"/>
          <w:numId w:val="19"/>
        </w:numPr>
        <w:contextualSpacing/>
        <w:jc w:val="both"/>
        <w:rPr>
          <w:rFonts w:ascii="Tahoma" w:eastAsia="Calibri" w:hAnsi="Tahoma" w:cs="Tahoma"/>
        </w:rPr>
      </w:pPr>
      <w:r w:rsidRPr="006D430E">
        <w:rPr>
          <w:rFonts w:ascii="Tahoma" w:eastAsia="Calibri" w:hAnsi="Tahoma" w:cs="Tahoma"/>
        </w:rPr>
        <w:t>ureditev prometnih komunikacij, zasilnih poti in izhodov,</w:t>
      </w:r>
    </w:p>
    <w:p w14:paraId="111B3624" w14:textId="77777777" w:rsidR="002122B7" w:rsidRPr="006D430E" w:rsidRDefault="002122B7" w:rsidP="001D3FD7">
      <w:pPr>
        <w:keepLines/>
        <w:widowControl w:val="0"/>
        <w:numPr>
          <w:ilvl w:val="0"/>
          <w:numId w:val="19"/>
        </w:numPr>
        <w:contextualSpacing/>
        <w:jc w:val="both"/>
        <w:rPr>
          <w:rFonts w:ascii="Tahoma" w:eastAsia="Calibri" w:hAnsi="Tahoma" w:cs="Tahoma"/>
        </w:rPr>
      </w:pPr>
      <w:r w:rsidRPr="006D430E">
        <w:rPr>
          <w:rFonts w:ascii="Tahoma" w:eastAsia="Calibri" w:hAnsi="Tahoma" w:cs="Tahoma"/>
        </w:rPr>
        <w:t>določitev kraja, prostora in načina razmestitve in shranjevanja materiala,</w:t>
      </w:r>
    </w:p>
    <w:p w14:paraId="5BF8BD25" w14:textId="77777777" w:rsidR="002122B7" w:rsidRPr="006D430E" w:rsidRDefault="002122B7" w:rsidP="001D3FD7">
      <w:pPr>
        <w:keepLines/>
        <w:widowControl w:val="0"/>
        <w:numPr>
          <w:ilvl w:val="0"/>
          <w:numId w:val="19"/>
        </w:numPr>
        <w:contextualSpacing/>
        <w:jc w:val="both"/>
        <w:rPr>
          <w:rFonts w:ascii="Tahoma" w:eastAsia="Calibri" w:hAnsi="Tahoma" w:cs="Tahoma"/>
        </w:rPr>
      </w:pPr>
      <w:r w:rsidRPr="006D430E">
        <w:rPr>
          <w:rFonts w:ascii="Tahoma" w:eastAsia="Calibri" w:hAnsi="Tahoma" w:cs="Tahoma"/>
        </w:rPr>
        <w:t>ureditev prostorov za hrambo nevarnega materiala,</w:t>
      </w:r>
    </w:p>
    <w:p w14:paraId="707D2BE0" w14:textId="77777777" w:rsidR="002122B7" w:rsidRPr="006D430E" w:rsidRDefault="002122B7" w:rsidP="001D3FD7">
      <w:pPr>
        <w:keepLines/>
        <w:widowControl w:val="0"/>
        <w:numPr>
          <w:ilvl w:val="0"/>
          <w:numId w:val="19"/>
        </w:numPr>
        <w:contextualSpacing/>
        <w:jc w:val="both"/>
        <w:rPr>
          <w:rFonts w:ascii="Tahoma" w:eastAsia="Calibri" w:hAnsi="Tahoma" w:cs="Tahoma"/>
        </w:rPr>
      </w:pPr>
      <w:r w:rsidRPr="006D430E">
        <w:rPr>
          <w:rFonts w:ascii="Tahoma" w:eastAsia="Calibri" w:hAnsi="Tahoma" w:cs="Tahoma"/>
        </w:rPr>
        <w:t>določitev načina prevažanja, nakladanja in razkladanja materiala in težkih predmetov,</w:t>
      </w:r>
    </w:p>
    <w:p w14:paraId="0D091EBF" w14:textId="77777777" w:rsidR="002122B7" w:rsidRPr="006D430E" w:rsidRDefault="002122B7" w:rsidP="001D3FD7">
      <w:pPr>
        <w:keepLines/>
        <w:widowControl w:val="0"/>
        <w:numPr>
          <w:ilvl w:val="0"/>
          <w:numId w:val="19"/>
        </w:numPr>
        <w:contextualSpacing/>
        <w:jc w:val="both"/>
        <w:rPr>
          <w:rFonts w:ascii="Tahoma" w:eastAsia="Calibri" w:hAnsi="Tahoma" w:cs="Tahoma"/>
        </w:rPr>
      </w:pPr>
      <w:r w:rsidRPr="006D430E">
        <w:rPr>
          <w:rFonts w:ascii="Tahoma" w:eastAsia="Calibri" w:hAnsi="Tahoma" w:cs="Tahoma"/>
        </w:rPr>
        <w:t>določitev načina oz. zavarovanja nevarnih mest na ogroženih območjih na delovišču,</w:t>
      </w:r>
    </w:p>
    <w:p w14:paraId="31ED4E4B" w14:textId="77777777" w:rsidR="002122B7" w:rsidRPr="006D430E" w:rsidRDefault="002122B7" w:rsidP="001D3FD7">
      <w:pPr>
        <w:keepLines/>
        <w:widowControl w:val="0"/>
        <w:numPr>
          <w:ilvl w:val="0"/>
          <w:numId w:val="19"/>
        </w:numPr>
        <w:contextualSpacing/>
        <w:jc w:val="both"/>
        <w:rPr>
          <w:rFonts w:ascii="Tahoma" w:eastAsia="Calibri" w:hAnsi="Tahoma" w:cs="Tahoma"/>
        </w:rPr>
      </w:pPr>
      <w:r w:rsidRPr="006D430E">
        <w:rPr>
          <w:rFonts w:ascii="Tahoma" w:eastAsia="Calibri" w:hAnsi="Tahoma" w:cs="Tahoma"/>
        </w:rPr>
        <w:t>določitev načina dela v neposredni bližini ali na krajih, kjer nastajajo zdravju škodljivi plini, prah in hlapi ali kjer lahko nastane požar ali eksplozija,</w:t>
      </w:r>
    </w:p>
    <w:p w14:paraId="77E162F7" w14:textId="77777777" w:rsidR="002122B7" w:rsidRPr="006D430E" w:rsidRDefault="002122B7" w:rsidP="001D3FD7">
      <w:pPr>
        <w:keepLines/>
        <w:widowControl w:val="0"/>
        <w:numPr>
          <w:ilvl w:val="0"/>
          <w:numId w:val="19"/>
        </w:numPr>
        <w:contextualSpacing/>
        <w:jc w:val="both"/>
        <w:rPr>
          <w:rFonts w:ascii="Tahoma" w:eastAsia="Calibri" w:hAnsi="Tahoma" w:cs="Tahoma"/>
        </w:rPr>
      </w:pPr>
      <w:r w:rsidRPr="006D430E">
        <w:rPr>
          <w:rFonts w:ascii="Tahoma" w:eastAsia="Calibri" w:hAnsi="Tahoma" w:cs="Tahoma"/>
        </w:rPr>
        <w:t>ureditev električne napeljave za pogon naprav in strojev ter razsvetljave,</w:t>
      </w:r>
    </w:p>
    <w:p w14:paraId="1C9EA820" w14:textId="77777777" w:rsidR="002122B7" w:rsidRPr="006D430E" w:rsidRDefault="002122B7" w:rsidP="001D3FD7">
      <w:pPr>
        <w:keepLines/>
        <w:widowControl w:val="0"/>
        <w:numPr>
          <w:ilvl w:val="0"/>
          <w:numId w:val="19"/>
        </w:numPr>
        <w:contextualSpacing/>
        <w:jc w:val="both"/>
        <w:rPr>
          <w:rFonts w:ascii="Tahoma" w:eastAsia="Calibri" w:hAnsi="Tahoma" w:cs="Tahoma"/>
        </w:rPr>
      </w:pPr>
      <w:r w:rsidRPr="006D430E">
        <w:rPr>
          <w:rFonts w:ascii="Tahoma" w:eastAsia="Calibri" w:hAnsi="Tahoma" w:cs="Tahoma"/>
        </w:rPr>
        <w:t>določitev mest za postavitev strojev in naprav ter izvedba zavarovanja glede na lokacijo,</w:t>
      </w:r>
    </w:p>
    <w:p w14:paraId="0DA499FC" w14:textId="77777777" w:rsidR="002122B7" w:rsidRPr="006D430E" w:rsidRDefault="002122B7" w:rsidP="001D3FD7">
      <w:pPr>
        <w:keepLines/>
        <w:widowControl w:val="0"/>
        <w:numPr>
          <w:ilvl w:val="0"/>
          <w:numId w:val="19"/>
        </w:numPr>
        <w:contextualSpacing/>
        <w:jc w:val="both"/>
        <w:rPr>
          <w:rFonts w:ascii="Tahoma" w:eastAsia="Calibri" w:hAnsi="Tahoma" w:cs="Tahoma"/>
        </w:rPr>
      </w:pPr>
      <w:r w:rsidRPr="006D430E">
        <w:rPr>
          <w:rFonts w:ascii="Tahoma" w:eastAsia="Calibri" w:hAnsi="Tahoma" w:cs="Tahoma"/>
        </w:rPr>
        <w:t>določitev vrste in načina izvedbe ter prevzem gradbenih odrov,</w:t>
      </w:r>
    </w:p>
    <w:p w14:paraId="7EB42186" w14:textId="77777777" w:rsidR="002122B7" w:rsidRPr="006D430E" w:rsidRDefault="002122B7" w:rsidP="001D3FD7">
      <w:pPr>
        <w:keepLines/>
        <w:widowControl w:val="0"/>
        <w:numPr>
          <w:ilvl w:val="0"/>
          <w:numId w:val="19"/>
        </w:numPr>
        <w:contextualSpacing/>
        <w:jc w:val="both"/>
        <w:rPr>
          <w:rFonts w:ascii="Tahoma" w:eastAsia="Calibri" w:hAnsi="Tahoma" w:cs="Tahoma"/>
        </w:rPr>
      </w:pPr>
      <w:r w:rsidRPr="006D430E">
        <w:rPr>
          <w:rFonts w:ascii="Tahoma" w:eastAsia="Calibri" w:hAnsi="Tahoma" w:cs="Tahoma"/>
        </w:rPr>
        <w:lastRenderedPageBreak/>
        <w:t>določitev ukrepov varstva pred požarom ter opreme, naprav in sredstev za gašenje požarov,</w:t>
      </w:r>
    </w:p>
    <w:p w14:paraId="5F770EBC" w14:textId="77777777" w:rsidR="002122B7" w:rsidRPr="006D430E" w:rsidRDefault="002122B7" w:rsidP="001D3FD7">
      <w:pPr>
        <w:keepLines/>
        <w:widowControl w:val="0"/>
        <w:numPr>
          <w:ilvl w:val="0"/>
          <w:numId w:val="19"/>
        </w:numPr>
        <w:contextualSpacing/>
        <w:jc w:val="both"/>
        <w:rPr>
          <w:rFonts w:ascii="Tahoma" w:eastAsia="Calibri" w:hAnsi="Tahoma" w:cs="Tahoma"/>
        </w:rPr>
      </w:pPr>
      <w:r w:rsidRPr="006D430E">
        <w:rPr>
          <w:rFonts w:ascii="Tahoma" w:eastAsia="Calibri" w:hAnsi="Tahoma" w:cs="Tahoma"/>
        </w:rPr>
        <w:t>organizacijo prve pomoči na delovišču,</w:t>
      </w:r>
    </w:p>
    <w:p w14:paraId="757D2247" w14:textId="77777777" w:rsidR="002122B7" w:rsidRPr="006D430E" w:rsidRDefault="002122B7" w:rsidP="001D3FD7">
      <w:pPr>
        <w:keepLines/>
        <w:widowControl w:val="0"/>
        <w:numPr>
          <w:ilvl w:val="0"/>
          <w:numId w:val="19"/>
        </w:numPr>
        <w:contextualSpacing/>
        <w:jc w:val="both"/>
        <w:rPr>
          <w:rFonts w:ascii="Tahoma" w:eastAsia="Calibri" w:hAnsi="Tahoma" w:cs="Tahoma"/>
        </w:rPr>
      </w:pPr>
      <w:r w:rsidRPr="006D430E">
        <w:rPr>
          <w:rFonts w:ascii="Tahoma" w:eastAsia="Calibri" w:hAnsi="Tahoma" w:cs="Tahoma"/>
        </w:rPr>
        <w:t>določitev seznama nevarnih snovi,</w:t>
      </w:r>
    </w:p>
    <w:p w14:paraId="5C98F1C8" w14:textId="77777777" w:rsidR="002122B7" w:rsidRPr="006D430E" w:rsidRDefault="002122B7" w:rsidP="001D3FD7">
      <w:pPr>
        <w:keepLines/>
        <w:widowControl w:val="0"/>
        <w:numPr>
          <w:ilvl w:val="0"/>
          <w:numId w:val="19"/>
        </w:numPr>
        <w:contextualSpacing/>
        <w:jc w:val="both"/>
        <w:rPr>
          <w:rFonts w:ascii="Tahoma" w:eastAsia="Calibri" w:hAnsi="Tahoma" w:cs="Tahoma"/>
        </w:rPr>
      </w:pPr>
      <w:r w:rsidRPr="006D430E">
        <w:rPr>
          <w:rFonts w:ascii="Tahoma" w:eastAsia="Calibri" w:hAnsi="Tahoma" w:cs="Tahoma"/>
        </w:rPr>
        <w:t>seznanitev s posebno nevarnimi deli.</w:t>
      </w:r>
    </w:p>
    <w:p w14:paraId="72806663" w14:textId="77777777" w:rsidR="002122B7" w:rsidRPr="006D430E" w:rsidRDefault="002122B7" w:rsidP="00A6190F">
      <w:pPr>
        <w:keepLines/>
        <w:widowControl w:val="0"/>
        <w:ind w:left="705" w:hanging="705"/>
        <w:jc w:val="both"/>
        <w:rPr>
          <w:rFonts w:ascii="Tahoma" w:eastAsia="Calibri" w:hAnsi="Tahoma" w:cs="Tahoma"/>
        </w:rPr>
      </w:pPr>
    </w:p>
    <w:p w14:paraId="42E4D0E9" w14:textId="77777777" w:rsidR="002122B7" w:rsidRPr="006D430E" w:rsidRDefault="002122B7" w:rsidP="001D3FD7">
      <w:pPr>
        <w:keepLines/>
        <w:widowControl w:val="0"/>
        <w:numPr>
          <w:ilvl w:val="0"/>
          <w:numId w:val="22"/>
        </w:numPr>
        <w:contextualSpacing/>
        <w:jc w:val="both"/>
        <w:rPr>
          <w:rFonts w:ascii="Tahoma" w:eastAsia="Calibri" w:hAnsi="Tahoma" w:cs="Tahoma"/>
          <w:b/>
        </w:rPr>
      </w:pPr>
      <w:r w:rsidRPr="006D430E">
        <w:rPr>
          <w:rFonts w:ascii="Tahoma" w:eastAsia="Calibri" w:hAnsi="Tahoma" w:cs="Tahoma"/>
          <w:b/>
        </w:rPr>
        <w:t>Določitev povečanih nevarnosti za poškodbo in okvaro zdravja, ter potrebne osebne varovalne opreme na skupnem delovišču:</w:t>
      </w:r>
    </w:p>
    <w:p w14:paraId="5F2F58AE" w14:textId="77777777" w:rsidR="002122B7" w:rsidRPr="006D430E" w:rsidRDefault="002122B7" w:rsidP="00A6190F">
      <w:pPr>
        <w:keepLines/>
        <w:widowControl w:val="0"/>
        <w:ind w:left="705" w:hanging="705"/>
        <w:jc w:val="both"/>
        <w:rPr>
          <w:rFonts w:ascii="Tahoma" w:eastAsia="Calibri" w:hAnsi="Tahoma" w:cs="Tahoma"/>
        </w:rPr>
      </w:pPr>
    </w:p>
    <w:p w14:paraId="3669E37A" w14:textId="77777777" w:rsidR="002122B7" w:rsidRPr="006D430E" w:rsidRDefault="002122B7" w:rsidP="001D3FD7">
      <w:pPr>
        <w:keepLines/>
        <w:widowControl w:val="0"/>
        <w:numPr>
          <w:ilvl w:val="0"/>
          <w:numId w:val="23"/>
        </w:numPr>
        <w:contextualSpacing/>
        <w:jc w:val="both"/>
        <w:rPr>
          <w:rFonts w:ascii="Tahoma" w:eastAsia="Calibri" w:hAnsi="Tahoma" w:cs="Tahoma"/>
        </w:rPr>
      </w:pPr>
      <w:r w:rsidRPr="006D430E">
        <w:rPr>
          <w:rFonts w:ascii="Tahoma" w:eastAsia="Calibri" w:hAnsi="Tahoma" w:cs="Tahoma"/>
        </w:rPr>
        <w:t>določitev povečanih nevarnosti po posameznih dejavnikih tveganja,</w:t>
      </w:r>
    </w:p>
    <w:p w14:paraId="1748981D" w14:textId="77777777" w:rsidR="002122B7" w:rsidRPr="006D430E" w:rsidRDefault="002122B7" w:rsidP="001D3FD7">
      <w:pPr>
        <w:keepLines/>
        <w:widowControl w:val="0"/>
        <w:numPr>
          <w:ilvl w:val="0"/>
          <w:numId w:val="23"/>
        </w:numPr>
        <w:contextualSpacing/>
        <w:jc w:val="both"/>
        <w:rPr>
          <w:rFonts w:ascii="Tahoma" w:eastAsia="Calibri" w:hAnsi="Tahoma" w:cs="Tahoma"/>
        </w:rPr>
      </w:pPr>
      <w:r w:rsidRPr="006D430E">
        <w:rPr>
          <w:rFonts w:ascii="Tahoma" w:eastAsia="Calibri" w:hAnsi="Tahoma" w:cs="Tahoma"/>
        </w:rPr>
        <w:t>določitev potrebne osebne varovalne opreme.</w:t>
      </w:r>
    </w:p>
    <w:p w14:paraId="57004D60" w14:textId="77777777" w:rsidR="002122B7" w:rsidRPr="006D430E" w:rsidRDefault="002122B7" w:rsidP="00A6190F">
      <w:pPr>
        <w:keepLines/>
        <w:widowControl w:val="0"/>
        <w:ind w:left="705" w:hanging="705"/>
        <w:jc w:val="both"/>
        <w:rPr>
          <w:rFonts w:ascii="Tahoma" w:eastAsia="Calibri" w:hAnsi="Tahoma" w:cs="Tahoma"/>
        </w:rPr>
      </w:pPr>
    </w:p>
    <w:p w14:paraId="41A54899" w14:textId="77777777" w:rsidR="002122B7" w:rsidRPr="006D430E" w:rsidRDefault="002122B7" w:rsidP="001D3FD7">
      <w:pPr>
        <w:keepLines/>
        <w:widowControl w:val="0"/>
        <w:numPr>
          <w:ilvl w:val="0"/>
          <w:numId w:val="22"/>
        </w:numPr>
        <w:contextualSpacing/>
        <w:rPr>
          <w:rFonts w:ascii="Tahoma" w:eastAsia="Calibri" w:hAnsi="Tahoma" w:cs="Tahoma"/>
          <w:b/>
        </w:rPr>
      </w:pPr>
      <w:r w:rsidRPr="006D430E">
        <w:rPr>
          <w:rFonts w:ascii="Tahoma" w:eastAsia="Calibri" w:hAnsi="Tahoma" w:cs="Tahoma"/>
          <w:b/>
        </w:rPr>
        <w:t xml:space="preserve">Določitev drugih skupnih varnostnih ukrepov na deloviščih, zlasti pa ukrepov: </w:t>
      </w:r>
    </w:p>
    <w:p w14:paraId="7CDEDE8F" w14:textId="77777777" w:rsidR="002122B7" w:rsidRPr="006D430E" w:rsidRDefault="002122B7" w:rsidP="00A6190F">
      <w:pPr>
        <w:keepLines/>
        <w:widowControl w:val="0"/>
        <w:ind w:left="1440"/>
        <w:contextualSpacing/>
        <w:jc w:val="both"/>
        <w:rPr>
          <w:rFonts w:ascii="Tahoma" w:eastAsia="Calibri" w:hAnsi="Tahoma" w:cs="Tahoma"/>
          <w:b/>
        </w:rPr>
      </w:pPr>
    </w:p>
    <w:p w14:paraId="0D0D1102" w14:textId="77777777" w:rsidR="002122B7" w:rsidRPr="006D430E" w:rsidRDefault="002122B7" w:rsidP="001D3FD7">
      <w:pPr>
        <w:keepLines/>
        <w:widowControl w:val="0"/>
        <w:numPr>
          <w:ilvl w:val="0"/>
          <w:numId w:val="24"/>
        </w:numPr>
        <w:contextualSpacing/>
        <w:jc w:val="both"/>
        <w:rPr>
          <w:rFonts w:ascii="Tahoma" w:eastAsia="Calibri" w:hAnsi="Tahoma" w:cs="Tahoma"/>
          <w:b/>
        </w:rPr>
      </w:pPr>
      <w:r w:rsidRPr="006D430E">
        <w:rPr>
          <w:rFonts w:ascii="Tahoma" w:eastAsia="Calibri" w:hAnsi="Tahoma" w:cs="Tahoma"/>
        </w:rPr>
        <w:t>za organizacijo varnega gibanja v energetskih objektih,</w:t>
      </w:r>
    </w:p>
    <w:p w14:paraId="49523359" w14:textId="77777777" w:rsidR="002122B7" w:rsidRPr="006D430E" w:rsidRDefault="002122B7" w:rsidP="001D3FD7">
      <w:pPr>
        <w:keepLines/>
        <w:widowControl w:val="0"/>
        <w:numPr>
          <w:ilvl w:val="0"/>
          <w:numId w:val="24"/>
        </w:numPr>
        <w:contextualSpacing/>
        <w:jc w:val="both"/>
        <w:rPr>
          <w:rFonts w:ascii="Tahoma" w:eastAsia="Calibri" w:hAnsi="Tahoma" w:cs="Tahoma"/>
          <w:b/>
        </w:rPr>
      </w:pPr>
      <w:r w:rsidRPr="006D430E">
        <w:rPr>
          <w:rFonts w:ascii="Tahoma" w:eastAsia="Calibri" w:hAnsi="Tahoma" w:cs="Tahoma"/>
        </w:rPr>
        <w:t>za varen poseg v obratovalno stanje energetskih naprav,</w:t>
      </w:r>
    </w:p>
    <w:p w14:paraId="7188AAF4" w14:textId="77777777" w:rsidR="002122B7" w:rsidRPr="006D430E" w:rsidRDefault="002122B7" w:rsidP="001D3FD7">
      <w:pPr>
        <w:keepLines/>
        <w:widowControl w:val="0"/>
        <w:numPr>
          <w:ilvl w:val="0"/>
          <w:numId w:val="24"/>
        </w:numPr>
        <w:contextualSpacing/>
        <w:jc w:val="both"/>
        <w:rPr>
          <w:rFonts w:ascii="Tahoma" w:eastAsia="Calibri" w:hAnsi="Tahoma" w:cs="Tahoma"/>
          <w:b/>
        </w:rPr>
      </w:pPr>
      <w:r w:rsidRPr="006D430E">
        <w:rPr>
          <w:rFonts w:ascii="Tahoma" w:eastAsia="Calibri" w:hAnsi="Tahoma" w:cs="Tahoma"/>
        </w:rPr>
        <w:t>za varno izvajanju del na višini,</w:t>
      </w:r>
    </w:p>
    <w:p w14:paraId="231359BD" w14:textId="77777777" w:rsidR="002122B7" w:rsidRPr="006D430E" w:rsidRDefault="002122B7" w:rsidP="001D3FD7">
      <w:pPr>
        <w:keepLines/>
        <w:widowControl w:val="0"/>
        <w:numPr>
          <w:ilvl w:val="0"/>
          <w:numId w:val="24"/>
        </w:numPr>
        <w:contextualSpacing/>
        <w:jc w:val="both"/>
        <w:rPr>
          <w:rFonts w:ascii="Tahoma" w:eastAsia="Calibri" w:hAnsi="Tahoma" w:cs="Tahoma"/>
          <w:b/>
        </w:rPr>
      </w:pPr>
      <w:r w:rsidRPr="006D430E">
        <w:rPr>
          <w:rFonts w:ascii="Tahoma" w:eastAsia="Calibri" w:hAnsi="Tahoma" w:cs="Tahoma"/>
        </w:rPr>
        <w:t>za varno uporabo električne energije,</w:t>
      </w:r>
    </w:p>
    <w:p w14:paraId="38666E51" w14:textId="77777777" w:rsidR="002122B7" w:rsidRPr="006D430E" w:rsidRDefault="002122B7" w:rsidP="001D3FD7">
      <w:pPr>
        <w:keepLines/>
        <w:widowControl w:val="0"/>
        <w:numPr>
          <w:ilvl w:val="0"/>
          <w:numId w:val="24"/>
        </w:numPr>
        <w:contextualSpacing/>
        <w:jc w:val="both"/>
        <w:rPr>
          <w:rFonts w:ascii="Tahoma" w:eastAsia="Calibri" w:hAnsi="Tahoma" w:cs="Tahoma"/>
          <w:b/>
        </w:rPr>
      </w:pPr>
      <w:r w:rsidRPr="006D430E">
        <w:rPr>
          <w:rFonts w:ascii="Tahoma" w:eastAsia="Calibri" w:hAnsi="Tahoma" w:cs="Tahoma"/>
        </w:rPr>
        <w:t>pri izvajanju dela v zaprtih prostorih,</w:t>
      </w:r>
    </w:p>
    <w:p w14:paraId="4CA2FE47" w14:textId="77777777" w:rsidR="002122B7" w:rsidRPr="006D430E" w:rsidRDefault="002122B7" w:rsidP="001D3FD7">
      <w:pPr>
        <w:keepLines/>
        <w:widowControl w:val="0"/>
        <w:numPr>
          <w:ilvl w:val="0"/>
          <w:numId w:val="24"/>
        </w:numPr>
        <w:contextualSpacing/>
        <w:jc w:val="both"/>
        <w:rPr>
          <w:rFonts w:ascii="Tahoma" w:eastAsia="Calibri" w:hAnsi="Tahoma" w:cs="Tahoma"/>
          <w:b/>
        </w:rPr>
      </w:pPr>
      <w:r w:rsidRPr="006D430E">
        <w:rPr>
          <w:rFonts w:ascii="Tahoma" w:eastAsia="Calibri" w:hAnsi="Tahoma" w:cs="Tahoma"/>
        </w:rPr>
        <w:t>za varno delo v eksplozijsko nevarnih območjih,</w:t>
      </w:r>
    </w:p>
    <w:p w14:paraId="2401D65E" w14:textId="77777777" w:rsidR="002122B7" w:rsidRPr="006D430E" w:rsidRDefault="002122B7" w:rsidP="001D3FD7">
      <w:pPr>
        <w:keepLines/>
        <w:widowControl w:val="0"/>
        <w:numPr>
          <w:ilvl w:val="0"/>
          <w:numId w:val="24"/>
        </w:numPr>
        <w:contextualSpacing/>
        <w:jc w:val="both"/>
        <w:rPr>
          <w:rFonts w:ascii="Tahoma" w:eastAsia="Calibri" w:hAnsi="Tahoma" w:cs="Tahoma"/>
          <w:b/>
        </w:rPr>
      </w:pPr>
      <w:r w:rsidRPr="006D430E">
        <w:rPr>
          <w:rFonts w:ascii="Tahoma" w:eastAsia="Calibri" w:hAnsi="Tahoma" w:cs="Tahoma"/>
        </w:rPr>
        <w:t>za varno delo z nevarnimi snovmi in ravnanjem z odpadki,</w:t>
      </w:r>
    </w:p>
    <w:p w14:paraId="75898F30" w14:textId="77777777" w:rsidR="002122B7" w:rsidRPr="006D430E" w:rsidRDefault="002122B7" w:rsidP="001D3FD7">
      <w:pPr>
        <w:keepLines/>
        <w:widowControl w:val="0"/>
        <w:numPr>
          <w:ilvl w:val="0"/>
          <w:numId w:val="24"/>
        </w:numPr>
        <w:contextualSpacing/>
        <w:jc w:val="both"/>
        <w:rPr>
          <w:rFonts w:ascii="Tahoma" w:eastAsia="Calibri" w:hAnsi="Tahoma" w:cs="Tahoma"/>
          <w:b/>
        </w:rPr>
      </w:pPr>
      <w:r w:rsidRPr="006D430E">
        <w:rPr>
          <w:rFonts w:ascii="Tahoma" w:eastAsia="Calibri" w:hAnsi="Tahoma" w:cs="Tahoma"/>
        </w:rPr>
        <w:t>za varno delo z dvigali in dvižnimi pripomočki,</w:t>
      </w:r>
    </w:p>
    <w:p w14:paraId="394729BC" w14:textId="77777777" w:rsidR="002122B7" w:rsidRPr="006D430E" w:rsidRDefault="002122B7" w:rsidP="001D3FD7">
      <w:pPr>
        <w:keepLines/>
        <w:widowControl w:val="0"/>
        <w:numPr>
          <w:ilvl w:val="0"/>
          <w:numId w:val="24"/>
        </w:numPr>
        <w:contextualSpacing/>
        <w:jc w:val="both"/>
        <w:rPr>
          <w:rFonts w:ascii="Tahoma" w:eastAsia="Calibri" w:hAnsi="Tahoma" w:cs="Tahoma"/>
          <w:b/>
        </w:rPr>
      </w:pPr>
      <w:r w:rsidRPr="006D430E">
        <w:rPr>
          <w:rFonts w:ascii="Tahoma" w:eastAsia="Calibri" w:hAnsi="Tahoma" w:cs="Tahoma"/>
        </w:rPr>
        <w:t>za varno delo pri montažnih delih.</w:t>
      </w:r>
    </w:p>
    <w:p w14:paraId="7A18F087" w14:textId="77777777" w:rsidR="002122B7" w:rsidRPr="006D430E" w:rsidRDefault="002122B7" w:rsidP="00A6190F">
      <w:pPr>
        <w:keepLines/>
        <w:widowControl w:val="0"/>
        <w:ind w:left="1068" w:hanging="285"/>
        <w:jc w:val="both"/>
        <w:rPr>
          <w:rFonts w:ascii="Tahoma" w:eastAsia="Calibri" w:hAnsi="Tahoma" w:cs="Tahoma"/>
          <w:b/>
        </w:rPr>
      </w:pPr>
    </w:p>
    <w:p w14:paraId="29D06614" w14:textId="77777777" w:rsidR="002122B7" w:rsidRPr="006D430E" w:rsidRDefault="002122B7" w:rsidP="00A6190F">
      <w:pPr>
        <w:keepLines/>
        <w:widowControl w:val="0"/>
        <w:ind w:left="705" w:hanging="705"/>
        <w:jc w:val="both"/>
        <w:rPr>
          <w:rFonts w:ascii="Tahoma" w:eastAsia="Calibri" w:hAnsi="Tahoma" w:cs="Tahoma"/>
          <w:b/>
        </w:rPr>
      </w:pPr>
    </w:p>
    <w:p w14:paraId="3AE8CAA2" w14:textId="77777777" w:rsidR="002122B7" w:rsidRPr="006D430E" w:rsidRDefault="002122B7" w:rsidP="00A6190F">
      <w:pPr>
        <w:keepLines/>
        <w:widowControl w:val="0"/>
        <w:tabs>
          <w:tab w:val="left" w:pos="709"/>
        </w:tabs>
        <w:spacing w:after="200" w:line="276" w:lineRule="auto"/>
        <w:ind w:right="45"/>
        <w:jc w:val="both"/>
        <w:rPr>
          <w:rFonts w:ascii="Tahoma" w:eastAsia="Calibri" w:hAnsi="Tahoma" w:cs="Tahoma"/>
          <w:b/>
          <w:lang w:eastAsia="en-US"/>
        </w:rPr>
      </w:pPr>
      <w:r w:rsidRPr="006D430E">
        <w:rPr>
          <w:rFonts w:ascii="Tahoma" w:eastAsia="Calibri" w:hAnsi="Tahoma" w:cs="Tahoma"/>
          <w:b/>
          <w:lang w:eastAsia="en-US"/>
        </w:rPr>
        <w:t>III. DOLOČITEV DRUGIH OBVEZNOSTI STRANK OKVIRNEGA SPORAZUMA</w:t>
      </w:r>
    </w:p>
    <w:p w14:paraId="0FB279A1" w14:textId="77777777" w:rsidR="002122B7" w:rsidRPr="006D430E" w:rsidRDefault="002122B7" w:rsidP="00A6190F">
      <w:pPr>
        <w:keepLines/>
        <w:widowControl w:val="0"/>
        <w:ind w:left="705" w:hanging="705"/>
        <w:jc w:val="both"/>
        <w:rPr>
          <w:rFonts w:ascii="Tahoma" w:eastAsia="Calibri" w:hAnsi="Tahoma" w:cs="Tahoma"/>
          <w:b/>
        </w:rPr>
      </w:pPr>
      <w:r w:rsidRPr="006D430E">
        <w:rPr>
          <w:rFonts w:ascii="Tahoma" w:eastAsia="Calibri" w:hAnsi="Tahoma" w:cs="Tahoma"/>
          <w:b/>
        </w:rPr>
        <w:t>III.1. Skupne obveznosti strank okvirnega sporazuma:</w:t>
      </w:r>
    </w:p>
    <w:p w14:paraId="4CF0C19F" w14:textId="77777777" w:rsidR="002122B7" w:rsidRPr="006D430E" w:rsidRDefault="002122B7" w:rsidP="00A6190F">
      <w:pPr>
        <w:keepLines/>
        <w:widowControl w:val="0"/>
        <w:ind w:left="705" w:hanging="705"/>
        <w:jc w:val="both"/>
        <w:rPr>
          <w:rFonts w:ascii="Tahoma" w:eastAsia="Calibri" w:hAnsi="Tahoma" w:cs="Tahoma"/>
          <w:b/>
        </w:rPr>
      </w:pPr>
    </w:p>
    <w:p w14:paraId="4B40CA13" w14:textId="77777777"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rPr>
        <w:t>Stranki okvirnega sporazuma imata na skupnem delovišču zlasti naslednje skupne obveznosti:</w:t>
      </w:r>
    </w:p>
    <w:p w14:paraId="0F952887" w14:textId="77777777" w:rsidR="002122B7" w:rsidRPr="006D430E" w:rsidRDefault="002122B7" w:rsidP="00A6190F">
      <w:pPr>
        <w:keepLines/>
        <w:widowControl w:val="0"/>
        <w:ind w:left="705" w:hanging="705"/>
        <w:jc w:val="both"/>
        <w:rPr>
          <w:rFonts w:ascii="Tahoma" w:eastAsia="Calibri" w:hAnsi="Tahoma" w:cs="Tahoma"/>
        </w:rPr>
      </w:pPr>
    </w:p>
    <w:p w14:paraId="68406C8D" w14:textId="77777777" w:rsidR="002122B7" w:rsidRPr="006D430E" w:rsidRDefault="002122B7" w:rsidP="001D3FD7">
      <w:pPr>
        <w:keepLines/>
        <w:widowControl w:val="0"/>
        <w:numPr>
          <w:ilvl w:val="0"/>
          <w:numId w:val="38"/>
        </w:numPr>
        <w:tabs>
          <w:tab w:val="left" w:pos="709"/>
        </w:tabs>
        <w:ind w:right="45"/>
        <w:contextualSpacing/>
        <w:jc w:val="both"/>
        <w:rPr>
          <w:rFonts w:ascii="Tahoma" w:eastAsia="Calibri" w:hAnsi="Tahoma" w:cs="Tahoma"/>
        </w:rPr>
      </w:pPr>
      <w:r w:rsidRPr="006D430E">
        <w:rPr>
          <w:rFonts w:ascii="Tahoma" w:eastAsia="Calibri" w:hAnsi="Tahoma" w:cs="Tahoma"/>
        </w:rPr>
        <w:t>dela na delovišču se ne smejo pričeti, dokler niso zagotovljeni vsi predpisani ukrepi iz varnostnega načrta ter Uredbe o zagotavljanju varnosti in zdravja pri delu na začasnih in premičnih gradbiščih;</w:t>
      </w:r>
    </w:p>
    <w:p w14:paraId="0A914F31" w14:textId="77777777" w:rsidR="002122B7" w:rsidRPr="006D430E" w:rsidRDefault="002122B7" w:rsidP="00A6190F">
      <w:pPr>
        <w:keepLines/>
        <w:widowControl w:val="0"/>
        <w:tabs>
          <w:tab w:val="left" w:pos="709"/>
        </w:tabs>
        <w:ind w:left="720" w:right="45"/>
        <w:contextualSpacing/>
        <w:jc w:val="both"/>
        <w:rPr>
          <w:rFonts w:ascii="Tahoma" w:eastAsia="Calibri" w:hAnsi="Tahoma" w:cs="Tahoma"/>
        </w:rPr>
      </w:pPr>
    </w:p>
    <w:p w14:paraId="0397C8D8" w14:textId="77777777" w:rsidR="002122B7" w:rsidRPr="006D430E" w:rsidRDefault="002122B7" w:rsidP="001D3FD7">
      <w:pPr>
        <w:keepLines/>
        <w:widowControl w:val="0"/>
        <w:numPr>
          <w:ilvl w:val="0"/>
          <w:numId w:val="38"/>
        </w:numPr>
        <w:tabs>
          <w:tab w:val="left" w:pos="709"/>
        </w:tabs>
        <w:ind w:right="45"/>
        <w:contextualSpacing/>
        <w:jc w:val="both"/>
        <w:rPr>
          <w:rFonts w:ascii="Tahoma" w:eastAsia="Calibri" w:hAnsi="Tahoma" w:cs="Tahoma"/>
        </w:rPr>
      </w:pPr>
      <w:r w:rsidRPr="006D430E">
        <w:rPr>
          <w:rFonts w:ascii="Tahoma" w:eastAsia="Calibri" w:hAnsi="Tahoma" w:cs="Tahoma"/>
        </w:rPr>
        <w:t>delovišče morata primerno urediti, zavarovati, označiti, preprečiti dostop nepooblaščenim osebam, urediti poti in zavarovati nevarne cone;</w:t>
      </w:r>
    </w:p>
    <w:p w14:paraId="7100C93A" w14:textId="77777777" w:rsidR="002122B7" w:rsidRPr="006D430E" w:rsidRDefault="002122B7" w:rsidP="00A6190F">
      <w:pPr>
        <w:keepLines/>
        <w:widowControl w:val="0"/>
        <w:tabs>
          <w:tab w:val="left" w:pos="709"/>
        </w:tabs>
        <w:ind w:left="720" w:right="45"/>
        <w:contextualSpacing/>
        <w:jc w:val="both"/>
        <w:rPr>
          <w:rFonts w:ascii="Tahoma" w:eastAsia="Calibri" w:hAnsi="Tahoma" w:cs="Tahoma"/>
        </w:rPr>
      </w:pPr>
    </w:p>
    <w:p w14:paraId="4634B034" w14:textId="77777777" w:rsidR="002122B7" w:rsidRPr="006D430E" w:rsidRDefault="002122B7" w:rsidP="00A6190F">
      <w:pPr>
        <w:keepLines/>
        <w:widowControl w:val="0"/>
        <w:tabs>
          <w:tab w:val="left" w:pos="709"/>
        </w:tabs>
        <w:ind w:left="720" w:right="45"/>
        <w:contextualSpacing/>
        <w:jc w:val="both"/>
        <w:rPr>
          <w:rFonts w:ascii="Tahoma" w:eastAsia="Calibri" w:hAnsi="Tahoma" w:cs="Tahoma"/>
        </w:rPr>
      </w:pPr>
    </w:p>
    <w:p w14:paraId="6E5897B9" w14:textId="77777777" w:rsidR="002122B7" w:rsidRPr="006D430E" w:rsidRDefault="002122B7" w:rsidP="001D3FD7">
      <w:pPr>
        <w:keepLines/>
        <w:widowControl w:val="0"/>
        <w:numPr>
          <w:ilvl w:val="0"/>
          <w:numId w:val="38"/>
        </w:numPr>
        <w:tabs>
          <w:tab w:val="left" w:pos="709"/>
        </w:tabs>
        <w:ind w:right="45"/>
        <w:contextualSpacing/>
        <w:jc w:val="both"/>
        <w:rPr>
          <w:rFonts w:ascii="Tahoma" w:eastAsia="Calibri" w:hAnsi="Tahoma" w:cs="Tahoma"/>
        </w:rPr>
      </w:pPr>
      <w:r w:rsidRPr="006D430E">
        <w:rPr>
          <w:rFonts w:ascii="Tahoma" w:eastAsia="Calibri" w:hAnsi="Tahoma" w:cs="Tahoma"/>
        </w:rPr>
        <w:t>zagotoviti, da bodo dela na delovišču opravljali le delavci, ki so za ta dela strokovno usposobljeni in imajo opravljen preizkus znanja iz varnosti in zdravja pri delu ter varstva pred požarom ter opravljen zdravstveni pregled pri izvajalcu medicine dela;</w:t>
      </w:r>
    </w:p>
    <w:p w14:paraId="57C1966E" w14:textId="77777777" w:rsidR="002122B7" w:rsidRPr="006D430E" w:rsidRDefault="002122B7" w:rsidP="001D3FD7">
      <w:pPr>
        <w:keepLines/>
        <w:widowControl w:val="0"/>
        <w:numPr>
          <w:ilvl w:val="0"/>
          <w:numId w:val="38"/>
        </w:numPr>
        <w:tabs>
          <w:tab w:val="left" w:pos="709"/>
        </w:tabs>
        <w:ind w:right="45"/>
        <w:contextualSpacing/>
        <w:jc w:val="both"/>
        <w:rPr>
          <w:rFonts w:ascii="Tahoma" w:eastAsia="Calibri" w:hAnsi="Tahoma" w:cs="Tahoma"/>
        </w:rPr>
      </w:pPr>
      <w:r w:rsidRPr="006D430E">
        <w:rPr>
          <w:rFonts w:ascii="Tahoma" w:eastAsia="Calibri" w:hAnsi="Tahoma" w:cs="Tahoma"/>
        </w:rPr>
        <w:t>zagotoviti morata, da bodo evakuacijske poti stalno proste in prehodne oziroma prevozne;</w:t>
      </w:r>
    </w:p>
    <w:p w14:paraId="38B4EE7A" w14:textId="77777777" w:rsidR="002122B7" w:rsidRPr="006D430E" w:rsidRDefault="002122B7" w:rsidP="00A6190F">
      <w:pPr>
        <w:keepLines/>
        <w:widowControl w:val="0"/>
        <w:tabs>
          <w:tab w:val="left" w:pos="709"/>
        </w:tabs>
        <w:ind w:left="720" w:right="45"/>
        <w:contextualSpacing/>
        <w:jc w:val="both"/>
        <w:rPr>
          <w:rFonts w:ascii="Tahoma" w:eastAsia="Calibri" w:hAnsi="Tahoma" w:cs="Tahoma"/>
        </w:rPr>
      </w:pPr>
    </w:p>
    <w:p w14:paraId="102D831C" w14:textId="77777777" w:rsidR="002122B7" w:rsidRPr="006D430E" w:rsidRDefault="002122B7" w:rsidP="001D3FD7">
      <w:pPr>
        <w:keepLines/>
        <w:widowControl w:val="0"/>
        <w:numPr>
          <w:ilvl w:val="0"/>
          <w:numId w:val="38"/>
        </w:numPr>
        <w:tabs>
          <w:tab w:val="left" w:pos="709"/>
        </w:tabs>
        <w:ind w:right="45"/>
        <w:contextualSpacing/>
        <w:jc w:val="both"/>
        <w:rPr>
          <w:rFonts w:ascii="Tahoma" w:eastAsia="Calibri" w:hAnsi="Tahoma" w:cs="Tahoma"/>
        </w:rPr>
      </w:pPr>
      <w:r w:rsidRPr="006D430E">
        <w:rPr>
          <w:rFonts w:ascii="Tahoma" w:eastAsia="Calibri" w:hAnsi="Tahoma" w:cs="Tahoma"/>
          <w:lang w:eastAsia="en-US"/>
        </w:rPr>
        <w:t>svoje delo morata stranki načrtovati in izvajati v skladu z določili tega sporazuma</w:t>
      </w:r>
      <w:r w:rsidRPr="006D430E">
        <w:rPr>
          <w:rFonts w:ascii="Tahoma" w:hAnsi="Tahoma" w:cs="Tahoma"/>
        </w:rPr>
        <w:t xml:space="preserve">, </w:t>
      </w:r>
      <w:r w:rsidRPr="006D430E">
        <w:rPr>
          <w:rFonts w:ascii="Tahoma" w:eastAsia="Calibri" w:hAnsi="Tahoma" w:cs="Tahoma"/>
          <w:lang w:eastAsia="en-US"/>
        </w:rPr>
        <w:t>tako da bo delo na delovišču potekalo nemoteno in hkrati ne bo prihajalo do medsebojnega ogrožanja tako delavcev strank po okvirnem sporazumu kot tudi delavcev drugih izvajalcev, obiskovalcev in nadzornega osebja;</w:t>
      </w:r>
    </w:p>
    <w:p w14:paraId="3D0B72E8" w14:textId="77777777" w:rsidR="002122B7" w:rsidRPr="006D430E" w:rsidRDefault="002122B7" w:rsidP="00A6190F">
      <w:pPr>
        <w:keepLines/>
        <w:widowControl w:val="0"/>
        <w:ind w:left="720"/>
        <w:contextualSpacing/>
        <w:jc w:val="both"/>
        <w:rPr>
          <w:rFonts w:ascii="Tahoma" w:eastAsia="Calibri" w:hAnsi="Tahoma" w:cs="Tahoma"/>
        </w:rPr>
      </w:pPr>
    </w:p>
    <w:p w14:paraId="7B440EC9" w14:textId="77777777" w:rsidR="002122B7" w:rsidRPr="006D430E" w:rsidRDefault="002122B7" w:rsidP="001D3FD7">
      <w:pPr>
        <w:keepLines/>
        <w:widowControl w:val="0"/>
        <w:numPr>
          <w:ilvl w:val="0"/>
          <w:numId w:val="38"/>
        </w:numPr>
        <w:contextualSpacing/>
        <w:jc w:val="both"/>
        <w:rPr>
          <w:rFonts w:ascii="Tahoma" w:eastAsia="Calibri" w:hAnsi="Tahoma" w:cs="Tahoma"/>
        </w:rPr>
      </w:pPr>
      <w:r w:rsidRPr="006D430E">
        <w:rPr>
          <w:rFonts w:ascii="Tahoma" w:eastAsia="Calibri" w:hAnsi="Tahoma" w:cs="Tahoma"/>
        </w:rPr>
        <w:t>podrobno morata seznaniti druga drugo z vsemi nevarnostmi in tveganji za poškodbe, ki izhajajo iz njunih dejavnosti;</w:t>
      </w:r>
    </w:p>
    <w:p w14:paraId="7CF8336C" w14:textId="77777777" w:rsidR="002122B7" w:rsidRPr="006D430E" w:rsidRDefault="002122B7" w:rsidP="00A6190F">
      <w:pPr>
        <w:keepLines/>
        <w:widowControl w:val="0"/>
        <w:jc w:val="both"/>
        <w:rPr>
          <w:rFonts w:ascii="Tahoma" w:eastAsia="Calibri" w:hAnsi="Tahoma" w:cs="Tahoma"/>
        </w:rPr>
      </w:pPr>
    </w:p>
    <w:p w14:paraId="58D9A08E" w14:textId="77777777" w:rsidR="002122B7" w:rsidRPr="006D430E" w:rsidRDefault="002122B7" w:rsidP="001D3FD7">
      <w:pPr>
        <w:keepLines/>
        <w:widowControl w:val="0"/>
        <w:numPr>
          <w:ilvl w:val="0"/>
          <w:numId w:val="38"/>
        </w:numPr>
        <w:contextualSpacing/>
        <w:jc w:val="both"/>
        <w:rPr>
          <w:rFonts w:ascii="Tahoma" w:eastAsia="Calibri" w:hAnsi="Tahoma" w:cs="Tahoma"/>
        </w:rPr>
      </w:pPr>
      <w:r w:rsidRPr="006D430E">
        <w:rPr>
          <w:rFonts w:ascii="Tahoma" w:eastAsia="Calibri" w:hAnsi="Tahoma" w:cs="Tahoma"/>
        </w:rPr>
        <w:t>podrobno morata seznaniti svoje delavce z deli in varnostnimi ukrepi;</w:t>
      </w:r>
    </w:p>
    <w:p w14:paraId="2FF15E33" w14:textId="77777777" w:rsidR="002122B7" w:rsidRPr="006D430E" w:rsidRDefault="002122B7" w:rsidP="00A6190F">
      <w:pPr>
        <w:keepLines/>
        <w:widowControl w:val="0"/>
        <w:ind w:left="720"/>
        <w:contextualSpacing/>
        <w:jc w:val="both"/>
        <w:rPr>
          <w:rFonts w:ascii="Tahoma" w:eastAsia="Calibri" w:hAnsi="Tahoma" w:cs="Tahoma"/>
        </w:rPr>
      </w:pPr>
    </w:p>
    <w:p w14:paraId="59B7929B" w14:textId="77777777" w:rsidR="002122B7" w:rsidRPr="006D430E" w:rsidRDefault="002122B7" w:rsidP="001D3FD7">
      <w:pPr>
        <w:keepLines/>
        <w:widowControl w:val="0"/>
        <w:numPr>
          <w:ilvl w:val="0"/>
          <w:numId w:val="38"/>
        </w:numPr>
        <w:contextualSpacing/>
        <w:jc w:val="both"/>
        <w:rPr>
          <w:rFonts w:ascii="Tahoma" w:eastAsia="Calibri" w:hAnsi="Tahoma" w:cs="Tahoma"/>
        </w:rPr>
      </w:pPr>
      <w:r w:rsidRPr="006D430E">
        <w:rPr>
          <w:rFonts w:ascii="Tahoma" w:eastAsia="Calibri" w:hAnsi="Tahoma" w:cs="Tahoma"/>
        </w:rPr>
        <w:t>v primeru uporabe nevarnih snovi morata druga drugi predložiti varnostne liste za te snovi;</w:t>
      </w:r>
    </w:p>
    <w:p w14:paraId="72803A78" w14:textId="77777777" w:rsidR="002122B7" w:rsidRPr="006D430E" w:rsidRDefault="002122B7" w:rsidP="00A6190F">
      <w:pPr>
        <w:keepLines/>
        <w:widowControl w:val="0"/>
        <w:ind w:left="720"/>
        <w:contextualSpacing/>
        <w:jc w:val="both"/>
        <w:rPr>
          <w:rFonts w:ascii="Tahoma" w:eastAsia="Calibri" w:hAnsi="Tahoma" w:cs="Tahoma"/>
        </w:rPr>
      </w:pPr>
    </w:p>
    <w:p w14:paraId="3C4FF898" w14:textId="77777777" w:rsidR="002122B7" w:rsidRPr="006D430E" w:rsidRDefault="002122B7" w:rsidP="001D3FD7">
      <w:pPr>
        <w:keepLines/>
        <w:widowControl w:val="0"/>
        <w:numPr>
          <w:ilvl w:val="0"/>
          <w:numId w:val="38"/>
        </w:numPr>
        <w:contextualSpacing/>
        <w:jc w:val="both"/>
        <w:rPr>
          <w:rFonts w:ascii="Tahoma" w:eastAsia="Calibri" w:hAnsi="Tahoma" w:cs="Tahoma"/>
        </w:rPr>
      </w:pPr>
      <w:r w:rsidRPr="006D430E">
        <w:rPr>
          <w:rFonts w:ascii="Tahoma" w:eastAsia="Calibri" w:hAnsi="Tahoma" w:cs="Tahoma"/>
        </w:rPr>
        <w:t>striktno morata izvajati varnostne ukrepe, ki so določeni s tem sporazumom.</w:t>
      </w:r>
    </w:p>
    <w:p w14:paraId="6300A161" w14:textId="77777777" w:rsidR="002122B7" w:rsidRPr="006D430E" w:rsidRDefault="002122B7" w:rsidP="00A6190F">
      <w:pPr>
        <w:keepLines/>
        <w:widowControl w:val="0"/>
        <w:tabs>
          <w:tab w:val="left" w:pos="426"/>
        </w:tabs>
        <w:ind w:left="360" w:right="45"/>
        <w:jc w:val="both"/>
        <w:rPr>
          <w:rFonts w:ascii="Tahoma" w:hAnsi="Tahoma" w:cs="Tahoma"/>
          <w:b/>
          <w:bCs/>
        </w:rPr>
      </w:pPr>
    </w:p>
    <w:p w14:paraId="2A3BEEFD" w14:textId="77777777" w:rsidR="002122B7" w:rsidRPr="006D430E" w:rsidRDefault="002122B7" w:rsidP="00A6190F">
      <w:pPr>
        <w:keepLines/>
        <w:widowControl w:val="0"/>
        <w:tabs>
          <w:tab w:val="left" w:pos="426"/>
        </w:tabs>
        <w:ind w:left="360" w:right="45"/>
        <w:jc w:val="both"/>
        <w:rPr>
          <w:rFonts w:ascii="Tahoma" w:hAnsi="Tahoma" w:cs="Tahoma"/>
          <w:b/>
          <w:bCs/>
        </w:rPr>
      </w:pPr>
    </w:p>
    <w:p w14:paraId="584C3733" w14:textId="77777777" w:rsidR="002122B7" w:rsidRPr="006D430E" w:rsidRDefault="002122B7" w:rsidP="00A6190F">
      <w:pPr>
        <w:keepLines/>
        <w:widowControl w:val="0"/>
        <w:ind w:left="705" w:hanging="705"/>
        <w:jc w:val="both"/>
        <w:rPr>
          <w:rFonts w:ascii="Tahoma" w:eastAsia="Calibri" w:hAnsi="Tahoma" w:cs="Tahoma"/>
          <w:b/>
        </w:rPr>
      </w:pPr>
      <w:r w:rsidRPr="006D430E">
        <w:rPr>
          <w:rFonts w:ascii="Tahoma" w:eastAsia="Calibri" w:hAnsi="Tahoma" w:cs="Tahoma"/>
          <w:b/>
        </w:rPr>
        <w:t>III.2. Posebne obveznosti naročnika:</w:t>
      </w:r>
    </w:p>
    <w:p w14:paraId="7EEE90D1" w14:textId="77777777" w:rsidR="002122B7" w:rsidRPr="006D430E" w:rsidRDefault="002122B7" w:rsidP="00A6190F">
      <w:pPr>
        <w:keepLines/>
        <w:widowControl w:val="0"/>
        <w:ind w:left="705" w:hanging="705"/>
        <w:jc w:val="both"/>
        <w:rPr>
          <w:rFonts w:ascii="Tahoma" w:eastAsia="Calibri" w:hAnsi="Tahoma" w:cs="Tahoma"/>
        </w:rPr>
      </w:pPr>
    </w:p>
    <w:p w14:paraId="21369458" w14:textId="77777777"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rPr>
        <w:t>Naročnik ima naslednje posebne obveznosti:</w:t>
      </w:r>
    </w:p>
    <w:p w14:paraId="45E5B588" w14:textId="77777777" w:rsidR="002122B7" w:rsidRPr="006D430E" w:rsidRDefault="002122B7" w:rsidP="00A6190F">
      <w:pPr>
        <w:keepLines/>
        <w:widowControl w:val="0"/>
        <w:ind w:left="720"/>
        <w:contextualSpacing/>
        <w:jc w:val="both"/>
        <w:rPr>
          <w:rFonts w:ascii="Tahoma" w:eastAsia="Calibri" w:hAnsi="Tahoma" w:cs="Tahoma"/>
        </w:rPr>
      </w:pPr>
    </w:p>
    <w:p w14:paraId="1871F9C6" w14:textId="77777777" w:rsidR="002122B7" w:rsidRPr="006D430E" w:rsidRDefault="002122B7" w:rsidP="001D3FD7">
      <w:pPr>
        <w:keepLines/>
        <w:widowControl w:val="0"/>
        <w:numPr>
          <w:ilvl w:val="0"/>
          <w:numId w:val="26"/>
        </w:numPr>
        <w:contextualSpacing/>
        <w:jc w:val="both"/>
        <w:rPr>
          <w:rFonts w:ascii="Tahoma" w:eastAsia="Calibri" w:hAnsi="Tahoma" w:cs="Tahoma"/>
        </w:rPr>
      </w:pPr>
      <w:r w:rsidRPr="006D430E">
        <w:rPr>
          <w:rFonts w:ascii="Tahoma" w:eastAsia="Calibri" w:hAnsi="Tahoma" w:cs="Tahoma"/>
        </w:rPr>
        <w:t>seznaniti mora izvajalca z internimi predpisi, ki se nanašajo na območje/objekt izvajanja dela, zlasti pa:</w:t>
      </w:r>
    </w:p>
    <w:p w14:paraId="6787F2D3" w14:textId="77777777" w:rsidR="002122B7" w:rsidRPr="006D430E" w:rsidRDefault="002122B7" w:rsidP="00A6190F">
      <w:pPr>
        <w:keepLines/>
        <w:widowControl w:val="0"/>
        <w:ind w:left="720"/>
        <w:contextualSpacing/>
        <w:jc w:val="both"/>
        <w:rPr>
          <w:rFonts w:ascii="Tahoma" w:eastAsia="Calibri" w:hAnsi="Tahoma" w:cs="Tahoma"/>
        </w:rPr>
      </w:pPr>
    </w:p>
    <w:p w14:paraId="657B76F2" w14:textId="77777777" w:rsidR="002122B7" w:rsidRPr="006D430E" w:rsidRDefault="002122B7" w:rsidP="001D3FD7">
      <w:pPr>
        <w:keepLines/>
        <w:widowControl w:val="0"/>
        <w:numPr>
          <w:ilvl w:val="0"/>
          <w:numId w:val="28"/>
        </w:numPr>
        <w:contextualSpacing/>
        <w:jc w:val="both"/>
        <w:rPr>
          <w:rFonts w:ascii="Tahoma" w:eastAsia="Calibri" w:hAnsi="Tahoma" w:cs="Tahoma"/>
        </w:rPr>
      </w:pPr>
      <w:r w:rsidRPr="006D430E">
        <w:rPr>
          <w:rFonts w:ascii="Tahoma" w:eastAsia="Calibri" w:hAnsi="Tahoma" w:cs="Tahoma"/>
        </w:rPr>
        <w:t>dvoriščnim redom (dostopi v podjetje, garažni objekti, parkirni prostori, zunanje površine znotraj podjetja, ki vodijo do območja/objekta, kjer je delovišče);</w:t>
      </w:r>
    </w:p>
    <w:p w14:paraId="4C8F0A24" w14:textId="77777777" w:rsidR="002122B7" w:rsidRPr="006D430E" w:rsidRDefault="002122B7" w:rsidP="001D3FD7">
      <w:pPr>
        <w:keepLines/>
        <w:widowControl w:val="0"/>
        <w:numPr>
          <w:ilvl w:val="0"/>
          <w:numId w:val="28"/>
        </w:numPr>
        <w:contextualSpacing/>
        <w:jc w:val="both"/>
        <w:rPr>
          <w:rFonts w:ascii="Tahoma" w:eastAsia="Calibri" w:hAnsi="Tahoma" w:cs="Tahoma"/>
        </w:rPr>
      </w:pPr>
      <w:r w:rsidRPr="006D430E">
        <w:rPr>
          <w:rFonts w:ascii="Tahoma" w:eastAsia="Calibri" w:hAnsi="Tahoma" w:cs="Tahoma"/>
        </w:rPr>
        <w:t>delovnim redom in navodili za obravnavano območje/objekt;</w:t>
      </w:r>
    </w:p>
    <w:p w14:paraId="2684D3F5" w14:textId="77777777" w:rsidR="002122B7" w:rsidRPr="006D430E" w:rsidRDefault="002122B7" w:rsidP="001D3FD7">
      <w:pPr>
        <w:keepLines/>
        <w:widowControl w:val="0"/>
        <w:numPr>
          <w:ilvl w:val="0"/>
          <w:numId w:val="28"/>
        </w:numPr>
        <w:contextualSpacing/>
        <w:jc w:val="both"/>
        <w:rPr>
          <w:rFonts w:ascii="Tahoma" w:eastAsia="Calibri" w:hAnsi="Tahoma" w:cs="Tahoma"/>
        </w:rPr>
      </w:pPr>
      <w:r w:rsidRPr="006D430E">
        <w:rPr>
          <w:rFonts w:ascii="Tahoma" w:eastAsia="Calibri" w:hAnsi="Tahoma" w:cs="Tahoma"/>
        </w:rPr>
        <w:t>evakuacijskim načrtom in izvlečkom iz požarnega reda;</w:t>
      </w:r>
    </w:p>
    <w:p w14:paraId="50C41F6A" w14:textId="77777777" w:rsidR="002122B7" w:rsidRPr="006D430E" w:rsidRDefault="002122B7" w:rsidP="001D3FD7">
      <w:pPr>
        <w:keepLines/>
        <w:widowControl w:val="0"/>
        <w:numPr>
          <w:ilvl w:val="0"/>
          <w:numId w:val="28"/>
        </w:numPr>
        <w:contextualSpacing/>
        <w:jc w:val="both"/>
        <w:rPr>
          <w:rFonts w:ascii="Tahoma" w:eastAsia="Calibri" w:hAnsi="Tahoma" w:cs="Tahoma"/>
        </w:rPr>
      </w:pPr>
      <w:r w:rsidRPr="006D430E">
        <w:rPr>
          <w:rFonts w:ascii="Tahoma" w:eastAsia="Calibri" w:hAnsi="Tahoma" w:cs="Tahoma"/>
        </w:rPr>
        <w:t>preventivnimi ukrepi iz požarnega varstva, ki se nanašajo na delovišče (organizacija požarne straže, izdaja »Dovoljenja za delo z odprtim ognjem in orodjem, ki iskri«, drugo);</w:t>
      </w:r>
    </w:p>
    <w:p w14:paraId="0EF6154E" w14:textId="77777777" w:rsidR="002122B7" w:rsidRPr="006D430E" w:rsidRDefault="002122B7" w:rsidP="00A6190F">
      <w:pPr>
        <w:keepLines/>
        <w:widowControl w:val="0"/>
        <w:ind w:left="1440"/>
        <w:contextualSpacing/>
        <w:jc w:val="both"/>
        <w:rPr>
          <w:rFonts w:ascii="Tahoma" w:eastAsia="Calibri" w:hAnsi="Tahoma" w:cs="Tahoma"/>
        </w:rPr>
      </w:pPr>
    </w:p>
    <w:p w14:paraId="119C051D" w14:textId="77777777" w:rsidR="002122B7" w:rsidRPr="006D430E" w:rsidRDefault="002122B7" w:rsidP="001D3FD7">
      <w:pPr>
        <w:keepLines/>
        <w:widowControl w:val="0"/>
        <w:numPr>
          <w:ilvl w:val="0"/>
          <w:numId w:val="26"/>
        </w:numPr>
        <w:contextualSpacing/>
        <w:jc w:val="both"/>
        <w:rPr>
          <w:rFonts w:ascii="Tahoma" w:eastAsia="Calibri" w:hAnsi="Tahoma" w:cs="Tahoma"/>
        </w:rPr>
      </w:pPr>
      <w:r w:rsidRPr="006D430E">
        <w:rPr>
          <w:rFonts w:ascii="Tahoma" w:eastAsia="Calibri" w:hAnsi="Tahoma" w:cs="Tahoma"/>
        </w:rPr>
        <w:t>zagotoviti mora varne poti za gibanje ter po potrebi brezhibno delovno opremo in pripomočke, kot so:</w:t>
      </w:r>
    </w:p>
    <w:p w14:paraId="297CF0B8" w14:textId="77777777" w:rsidR="002122B7" w:rsidRPr="006D430E" w:rsidRDefault="002122B7" w:rsidP="00A6190F">
      <w:pPr>
        <w:keepLines/>
        <w:widowControl w:val="0"/>
        <w:ind w:left="720"/>
        <w:contextualSpacing/>
        <w:jc w:val="both"/>
        <w:rPr>
          <w:rFonts w:ascii="Tahoma" w:eastAsia="Calibri" w:hAnsi="Tahoma" w:cs="Tahoma"/>
        </w:rPr>
      </w:pPr>
    </w:p>
    <w:p w14:paraId="392B8BC0" w14:textId="77777777" w:rsidR="002122B7" w:rsidRPr="006D430E" w:rsidRDefault="002122B7" w:rsidP="001D3FD7">
      <w:pPr>
        <w:keepLines/>
        <w:widowControl w:val="0"/>
        <w:numPr>
          <w:ilvl w:val="0"/>
          <w:numId w:val="29"/>
        </w:numPr>
        <w:contextualSpacing/>
        <w:jc w:val="both"/>
        <w:rPr>
          <w:rFonts w:ascii="Tahoma" w:eastAsia="Calibri" w:hAnsi="Tahoma" w:cs="Tahoma"/>
        </w:rPr>
      </w:pPr>
      <w:r w:rsidRPr="006D430E">
        <w:rPr>
          <w:rFonts w:ascii="Tahoma" w:eastAsia="Calibri" w:hAnsi="Tahoma" w:cs="Tahoma"/>
        </w:rPr>
        <w:t>dvigala – lifti s spremstvom za dostope in transport materiala;</w:t>
      </w:r>
    </w:p>
    <w:p w14:paraId="569D1479" w14:textId="77777777" w:rsidR="002122B7" w:rsidRPr="006D430E" w:rsidRDefault="002122B7" w:rsidP="001D3FD7">
      <w:pPr>
        <w:keepLines/>
        <w:widowControl w:val="0"/>
        <w:numPr>
          <w:ilvl w:val="0"/>
          <w:numId w:val="29"/>
        </w:numPr>
        <w:contextualSpacing/>
        <w:jc w:val="both"/>
        <w:rPr>
          <w:rFonts w:ascii="Tahoma" w:eastAsia="Calibri" w:hAnsi="Tahoma" w:cs="Tahoma"/>
        </w:rPr>
      </w:pPr>
      <w:r w:rsidRPr="006D430E">
        <w:rPr>
          <w:rFonts w:ascii="Tahoma" w:eastAsia="Calibri" w:hAnsi="Tahoma" w:cs="Tahoma"/>
        </w:rPr>
        <w:t>mostna dvigala za izvajanje montažno/demontažnih del in</w:t>
      </w:r>
    </w:p>
    <w:p w14:paraId="632749FC" w14:textId="77777777" w:rsidR="002122B7" w:rsidRPr="006D430E" w:rsidRDefault="002122B7" w:rsidP="001D3FD7">
      <w:pPr>
        <w:keepLines/>
        <w:widowControl w:val="0"/>
        <w:numPr>
          <w:ilvl w:val="0"/>
          <w:numId w:val="29"/>
        </w:numPr>
        <w:contextualSpacing/>
        <w:jc w:val="both"/>
        <w:rPr>
          <w:rFonts w:ascii="Tahoma" w:eastAsia="Calibri" w:hAnsi="Tahoma" w:cs="Tahoma"/>
        </w:rPr>
      </w:pPr>
      <w:r w:rsidRPr="006D430E">
        <w:rPr>
          <w:rFonts w:ascii="Tahoma" w:eastAsia="Calibri" w:hAnsi="Tahoma" w:cs="Tahoma"/>
        </w:rPr>
        <w:t>gradbeni odri za izvajanje del na višini.</w:t>
      </w:r>
    </w:p>
    <w:p w14:paraId="754E3531" w14:textId="77777777" w:rsidR="002122B7" w:rsidRPr="006D430E" w:rsidRDefault="002122B7" w:rsidP="00A6190F">
      <w:pPr>
        <w:keepLines/>
        <w:widowControl w:val="0"/>
        <w:jc w:val="both"/>
        <w:rPr>
          <w:rFonts w:ascii="Tahoma" w:eastAsia="Calibri" w:hAnsi="Tahoma" w:cs="Tahoma"/>
        </w:rPr>
      </w:pPr>
    </w:p>
    <w:p w14:paraId="545B812D" w14:textId="77777777" w:rsidR="002122B7" w:rsidRPr="006D430E" w:rsidRDefault="002122B7" w:rsidP="001D3FD7">
      <w:pPr>
        <w:keepLines/>
        <w:widowControl w:val="0"/>
        <w:numPr>
          <w:ilvl w:val="0"/>
          <w:numId w:val="26"/>
        </w:numPr>
        <w:contextualSpacing/>
        <w:jc w:val="both"/>
        <w:rPr>
          <w:rFonts w:ascii="Tahoma" w:eastAsia="Calibri" w:hAnsi="Tahoma" w:cs="Tahoma"/>
        </w:rPr>
      </w:pPr>
      <w:r w:rsidRPr="006D430E">
        <w:rPr>
          <w:rFonts w:ascii="Tahoma" w:eastAsia="Calibri" w:hAnsi="Tahoma" w:cs="Tahoma"/>
        </w:rPr>
        <w:t>z deloviščem mora seznaniti druge izvajalce del, obiskovalce ali nadzorno osebje, ki zahajajo na območje del.</w:t>
      </w:r>
    </w:p>
    <w:p w14:paraId="5577763C" w14:textId="77777777" w:rsidR="002122B7" w:rsidRPr="006D430E" w:rsidRDefault="002122B7" w:rsidP="00A6190F">
      <w:pPr>
        <w:keepLines/>
        <w:widowControl w:val="0"/>
        <w:ind w:left="720"/>
        <w:contextualSpacing/>
        <w:jc w:val="both"/>
        <w:rPr>
          <w:rFonts w:ascii="Tahoma" w:eastAsia="Calibri" w:hAnsi="Tahoma" w:cs="Tahoma"/>
        </w:rPr>
      </w:pPr>
    </w:p>
    <w:p w14:paraId="62FFC24C" w14:textId="77777777" w:rsidR="002122B7" w:rsidRPr="006D430E" w:rsidRDefault="002122B7" w:rsidP="00A6190F">
      <w:pPr>
        <w:keepLines/>
        <w:widowControl w:val="0"/>
        <w:jc w:val="both"/>
        <w:rPr>
          <w:rFonts w:ascii="Tahoma" w:eastAsia="Calibri" w:hAnsi="Tahoma" w:cs="Tahoma"/>
        </w:rPr>
      </w:pPr>
    </w:p>
    <w:p w14:paraId="08CDCA09" w14:textId="77777777" w:rsidR="002122B7" w:rsidRPr="006D430E" w:rsidRDefault="002122B7" w:rsidP="00A6190F">
      <w:pPr>
        <w:keepLines/>
        <w:widowControl w:val="0"/>
        <w:jc w:val="both"/>
        <w:rPr>
          <w:rFonts w:ascii="Tahoma" w:eastAsia="Calibri" w:hAnsi="Tahoma" w:cs="Tahoma"/>
          <w:b/>
        </w:rPr>
      </w:pPr>
      <w:r w:rsidRPr="006D430E">
        <w:rPr>
          <w:rFonts w:ascii="Tahoma" w:eastAsia="Calibri" w:hAnsi="Tahoma" w:cs="Tahoma"/>
          <w:b/>
        </w:rPr>
        <w:t>III.3. Posebne obveznosti izvajalca</w:t>
      </w:r>
    </w:p>
    <w:p w14:paraId="59CC6860" w14:textId="77777777" w:rsidR="002122B7" w:rsidRPr="006D430E" w:rsidRDefault="002122B7" w:rsidP="00A6190F">
      <w:pPr>
        <w:keepLines/>
        <w:widowControl w:val="0"/>
        <w:jc w:val="both"/>
        <w:rPr>
          <w:rFonts w:ascii="Tahoma" w:eastAsia="Calibri" w:hAnsi="Tahoma" w:cs="Tahoma"/>
          <w:u w:val="single"/>
        </w:rPr>
      </w:pPr>
    </w:p>
    <w:p w14:paraId="11CD120E" w14:textId="77777777" w:rsidR="002122B7" w:rsidRPr="006D430E" w:rsidRDefault="002122B7" w:rsidP="00A6190F">
      <w:pPr>
        <w:keepLines/>
        <w:widowControl w:val="0"/>
        <w:jc w:val="both"/>
        <w:rPr>
          <w:rFonts w:ascii="Tahoma" w:eastAsia="Calibri" w:hAnsi="Tahoma" w:cs="Tahoma"/>
        </w:rPr>
      </w:pPr>
      <w:r w:rsidRPr="006D430E">
        <w:rPr>
          <w:rFonts w:ascii="Tahoma" w:eastAsia="Calibri" w:hAnsi="Tahoma" w:cs="Tahoma"/>
        </w:rPr>
        <w:t>Izvajalec ima naslednje posebne obveznosti:</w:t>
      </w:r>
    </w:p>
    <w:p w14:paraId="033A5B23" w14:textId="77777777" w:rsidR="002122B7" w:rsidRPr="006D430E" w:rsidRDefault="002122B7" w:rsidP="00A6190F">
      <w:pPr>
        <w:keepLines/>
        <w:widowControl w:val="0"/>
        <w:jc w:val="both"/>
        <w:rPr>
          <w:rFonts w:ascii="Tahoma" w:eastAsia="Calibri" w:hAnsi="Tahoma" w:cs="Tahoma"/>
        </w:rPr>
      </w:pPr>
    </w:p>
    <w:p w14:paraId="70C6FC18" w14:textId="77777777" w:rsidR="002122B7" w:rsidRPr="006D430E" w:rsidRDefault="002122B7" w:rsidP="001D3FD7">
      <w:pPr>
        <w:keepLines/>
        <w:widowControl w:val="0"/>
        <w:numPr>
          <w:ilvl w:val="0"/>
          <w:numId w:val="20"/>
        </w:numPr>
        <w:contextualSpacing/>
        <w:jc w:val="both"/>
        <w:rPr>
          <w:rFonts w:ascii="Tahoma" w:eastAsia="Calibri" w:hAnsi="Tahoma" w:cs="Tahoma"/>
        </w:rPr>
      </w:pPr>
      <w:r w:rsidRPr="006D430E">
        <w:rPr>
          <w:rFonts w:ascii="Tahoma" w:eastAsia="Calibri" w:hAnsi="Tahoma" w:cs="Tahoma"/>
        </w:rPr>
        <w:t>pri delih mora uporabljati, če ni pisno drugače določeno - na primer glede uporabe delovne opreme iz tč. III.2.b, izključno svojo delovno in osebno varovalno opremo in pripomočke, ki morajo biti brezhibni;</w:t>
      </w:r>
    </w:p>
    <w:p w14:paraId="1CC20F46" w14:textId="77777777" w:rsidR="002122B7" w:rsidRPr="006D430E" w:rsidRDefault="002122B7" w:rsidP="00A6190F">
      <w:pPr>
        <w:keepLines/>
        <w:widowControl w:val="0"/>
        <w:ind w:left="720"/>
        <w:contextualSpacing/>
        <w:jc w:val="both"/>
        <w:rPr>
          <w:rFonts w:ascii="Tahoma" w:eastAsia="Calibri" w:hAnsi="Tahoma" w:cs="Tahoma"/>
        </w:rPr>
      </w:pPr>
    </w:p>
    <w:p w14:paraId="5BD09FDC" w14:textId="77777777" w:rsidR="002122B7" w:rsidRPr="006D430E" w:rsidRDefault="002122B7" w:rsidP="001D3FD7">
      <w:pPr>
        <w:keepLines/>
        <w:widowControl w:val="0"/>
        <w:numPr>
          <w:ilvl w:val="0"/>
          <w:numId w:val="20"/>
        </w:numPr>
        <w:contextualSpacing/>
        <w:jc w:val="both"/>
        <w:rPr>
          <w:rFonts w:ascii="Tahoma" w:eastAsia="Calibri" w:hAnsi="Tahoma" w:cs="Tahoma"/>
        </w:rPr>
      </w:pPr>
      <w:r w:rsidRPr="006D430E">
        <w:rPr>
          <w:rFonts w:ascii="Tahoma" w:eastAsia="Calibri" w:hAnsi="Tahoma" w:cs="Tahoma"/>
          <w:lang w:eastAsia="en-US"/>
        </w:rPr>
        <w:t>dela mora izvajati izključno z delavci, ki jih navede v Uvedbi;</w:t>
      </w:r>
    </w:p>
    <w:p w14:paraId="6D9193EF" w14:textId="77777777" w:rsidR="002122B7" w:rsidRPr="006D430E" w:rsidRDefault="002122B7" w:rsidP="00A6190F">
      <w:pPr>
        <w:keepLines/>
        <w:widowControl w:val="0"/>
        <w:ind w:left="720"/>
        <w:contextualSpacing/>
        <w:jc w:val="both"/>
        <w:rPr>
          <w:rFonts w:ascii="Tahoma" w:eastAsia="Calibri" w:hAnsi="Tahoma" w:cs="Tahoma"/>
        </w:rPr>
      </w:pPr>
    </w:p>
    <w:p w14:paraId="04E52FF0" w14:textId="77777777" w:rsidR="002122B7" w:rsidRPr="006D430E" w:rsidRDefault="002122B7" w:rsidP="001D3FD7">
      <w:pPr>
        <w:keepLines/>
        <w:widowControl w:val="0"/>
        <w:numPr>
          <w:ilvl w:val="0"/>
          <w:numId w:val="20"/>
        </w:numPr>
        <w:contextualSpacing/>
        <w:jc w:val="both"/>
        <w:rPr>
          <w:rFonts w:ascii="Tahoma" w:eastAsia="Calibri" w:hAnsi="Tahoma" w:cs="Tahoma"/>
        </w:rPr>
      </w:pPr>
      <w:r w:rsidRPr="006D430E">
        <w:rPr>
          <w:rFonts w:ascii="Tahoma" w:eastAsia="Calibri" w:hAnsi="Tahoma" w:cs="Tahoma"/>
          <w:lang w:eastAsia="en-US"/>
        </w:rPr>
        <w:t>za vsakega svojega delavca in/ali delavca njegovega podizvajalca mora razpolagati z ustrezno dokumentacijo:</w:t>
      </w:r>
    </w:p>
    <w:p w14:paraId="676CC441" w14:textId="77777777" w:rsidR="002122B7" w:rsidRPr="006D430E" w:rsidRDefault="002122B7" w:rsidP="00A6190F">
      <w:pPr>
        <w:keepLines/>
        <w:widowControl w:val="0"/>
        <w:ind w:left="720"/>
        <w:contextualSpacing/>
        <w:jc w:val="both"/>
        <w:rPr>
          <w:rFonts w:ascii="Tahoma" w:eastAsia="Calibri" w:hAnsi="Tahoma" w:cs="Tahoma"/>
        </w:rPr>
      </w:pPr>
    </w:p>
    <w:p w14:paraId="52B1E90C" w14:textId="77777777" w:rsidR="002122B7" w:rsidRPr="006D430E" w:rsidRDefault="002122B7" w:rsidP="001D3FD7">
      <w:pPr>
        <w:keepLines/>
        <w:widowControl w:val="0"/>
        <w:numPr>
          <w:ilvl w:val="0"/>
          <w:numId w:val="21"/>
        </w:numPr>
        <w:tabs>
          <w:tab w:val="left" w:pos="709"/>
          <w:tab w:val="left" w:pos="851"/>
        </w:tabs>
        <w:overflowPunct w:val="0"/>
        <w:autoSpaceDE w:val="0"/>
        <w:autoSpaceDN w:val="0"/>
        <w:adjustRightInd w:val="0"/>
        <w:spacing w:after="200" w:line="276" w:lineRule="auto"/>
        <w:ind w:right="45"/>
        <w:contextualSpacing/>
        <w:jc w:val="both"/>
        <w:textAlignment w:val="baseline"/>
        <w:rPr>
          <w:rFonts w:ascii="Tahoma" w:eastAsia="Calibri" w:hAnsi="Tahoma" w:cs="Tahoma"/>
          <w:lang w:eastAsia="en-US"/>
        </w:rPr>
      </w:pPr>
      <w:r w:rsidRPr="006D430E">
        <w:rPr>
          <w:rFonts w:ascii="Tahoma" w:eastAsia="Calibri" w:hAnsi="Tahoma" w:cs="Tahoma"/>
          <w:lang w:eastAsia="en-US"/>
        </w:rPr>
        <w:t>»Obr. M-1« - Prijava za pokojninsko in invalidsko ter zdravstveno zavarovanje;</w:t>
      </w:r>
    </w:p>
    <w:p w14:paraId="0E465FBB" w14:textId="77777777" w:rsidR="002122B7" w:rsidRPr="006D430E" w:rsidRDefault="002122B7" w:rsidP="001D3FD7">
      <w:pPr>
        <w:keepLines/>
        <w:widowControl w:val="0"/>
        <w:numPr>
          <w:ilvl w:val="0"/>
          <w:numId w:val="21"/>
        </w:numPr>
        <w:tabs>
          <w:tab w:val="left" w:pos="709"/>
          <w:tab w:val="left" w:pos="851"/>
        </w:tabs>
        <w:overflowPunct w:val="0"/>
        <w:autoSpaceDE w:val="0"/>
        <w:autoSpaceDN w:val="0"/>
        <w:adjustRightInd w:val="0"/>
        <w:spacing w:after="200" w:line="276" w:lineRule="auto"/>
        <w:ind w:right="45"/>
        <w:contextualSpacing/>
        <w:jc w:val="both"/>
        <w:textAlignment w:val="baseline"/>
        <w:rPr>
          <w:rFonts w:ascii="Tahoma" w:eastAsia="Calibri" w:hAnsi="Tahoma" w:cs="Tahoma"/>
          <w:lang w:eastAsia="en-US"/>
        </w:rPr>
      </w:pPr>
      <w:r w:rsidRPr="006D430E">
        <w:rPr>
          <w:rFonts w:ascii="Tahoma" w:eastAsia="Calibri" w:hAnsi="Tahoma" w:cs="Tahoma"/>
          <w:lang w:eastAsia="en-US"/>
        </w:rPr>
        <w:t>dokazilom o zdravstveni sposobnosti - zdravniško spričevalo, za izvajanje   okvirnega sporazuma (naročenih) del;</w:t>
      </w:r>
    </w:p>
    <w:p w14:paraId="3CD351C4" w14:textId="77777777" w:rsidR="002122B7" w:rsidRPr="006D430E" w:rsidRDefault="002122B7" w:rsidP="001D3FD7">
      <w:pPr>
        <w:keepLines/>
        <w:widowControl w:val="0"/>
        <w:numPr>
          <w:ilvl w:val="0"/>
          <w:numId w:val="21"/>
        </w:numPr>
        <w:tabs>
          <w:tab w:val="left" w:pos="709"/>
          <w:tab w:val="left" w:pos="851"/>
        </w:tabs>
        <w:overflowPunct w:val="0"/>
        <w:autoSpaceDE w:val="0"/>
        <w:autoSpaceDN w:val="0"/>
        <w:adjustRightInd w:val="0"/>
        <w:spacing w:after="200" w:line="276" w:lineRule="auto"/>
        <w:ind w:right="45"/>
        <w:contextualSpacing/>
        <w:jc w:val="both"/>
        <w:textAlignment w:val="baseline"/>
        <w:rPr>
          <w:rFonts w:ascii="Tahoma" w:eastAsia="Calibri" w:hAnsi="Tahoma" w:cs="Tahoma"/>
          <w:lang w:eastAsia="en-US"/>
        </w:rPr>
      </w:pPr>
      <w:r w:rsidRPr="006D430E">
        <w:rPr>
          <w:rFonts w:ascii="Tahoma" w:eastAsia="Calibri" w:hAnsi="Tahoma" w:cs="Tahoma"/>
          <w:lang w:eastAsia="en-US"/>
        </w:rPr>
        <w:t>potrebnimi dokazili o opravljenem usposabljanju s področja varstva pri delu - zapisnik o preizkusu, za izvajanje okvirnega sporazuma (naročenih) del;</w:t>
      </w:r>
    </w:p>
    <w:p w14:paraId="11F494F6" w14:textId="77777777" w:rsidR="002122B7" w:rsidRPr="006D430E" w:rsidRDefault="002122B7" w:rsidP="001D3FD7">
      <w:pPr>
        <w:keepLines/>
        <w:widowControl w:val="0"/>
        <w:numPr>
          <w:ilvl w:val="0"/>
          <w:numId w:val="21"/>
        </w:numPr>
        <w:tabs>
          <w:tab w:val="left" w:pos="709"/>
          <w:tab w:val="left" w:pos="851"/>
        </w:tabs>
        <w:overflowPunct w:val="0"/>
        <w:autoSpaceDE w:val="0"/>
        <w:autoSpaceDN w:val="0"/>
        <w:adjustRightInd w:val="0"/>
        <w:spacing w:after="200" w:line="276" w:lineRule="auto"/>
        <w:ind w:right="45"/>
        <w:contextualSpacing/>
        <w:jc w:val="both"/>
        <w:textAlignment w:val="baseline"/>
        <w:rPr>
          <w:rFonts w:ascii="Tahoma" w:eastAsia="Calibri" w:hAnsi="Tahoma" w:cs="Tahoma"/>
          <w:lang w:eastAsia="en-US"/>
        </w:rPr>
      </w:pPr>
      <w:r w:rsidRPr="006D430E">
        <w:rPr>
          <w:rFonts w:ascii="Tahoma" w:eastAsia="Calibri" w:hAnsi="Tahoma" w:cs="Tahoma"/>
          <w:lang w:eastAsia="en-US"/>
        </w:rPr>
        <w:t>potrebnimi dokazili o dodatnih usposobljenostih: za uporabo delovne opreme in pripomočkov, za posebno nevarna dela, ipd.;</w:t>
      </w:r>
    </w:p>
    <w:p w14:paraId="6F036327" w14:textId="77777777" w:rsidR="002122B7" w:rsidRPr="006D430E" w:rsidRDefault="002122B7" w:rsidP="001D3FD7">
      <w:pPr>
        <w:keepLines/>
        <w:widowControl w:val="0"/>
        <w:numPr>
          <w:ilvl w:val="0"/>
          <w:numId w:val="21"/>
        </w:numPr>
        <w:tabs>
          <w:tab w:val="left" w:pos="709"/>
          <w:tab w:val="left" w:pos="851"/>
        </w:tabs>
        <w:overflowPunct w:val="0"/>
        <w:autoSpaceDE w:val="0"/>
        <w:autoSpaceDN w:val="0"/>
        <w:adjustRightInd w:val="0"/>
        <w:spacing w:after="200" w:line="276" w:lineRule="auto"/>
        <w:ind w:right="45"/>
        <w:contextualSpacing/>
        <w:jc w:val="both"/>
        <w:textAlignment w:val="baseline"/>
        <w:rPr>
          <w:rFonts w:ascii="Tahoma" w:eastAsia="Calibri" w:hAnsi="Tahoma" w:cs="Tahoma"/>
          <w:lang w:eastAsia="en-US"/>
        </w:rPr>
      </w:pPr>
      <w:r w:rsidRPr="006D430E">
        <w:rPr>
          <w:rFonts w:ascii="Tahoma" w:eastAsia="Calibri" w:hAnsi="Tahoma" w:cs="Tahoma"/>
          <w:lang w:eastAsia="en-US"/>
        </w:rPr>
        <w:t>delovnim dovoljenjem pristojnega organa, kopijo delovne vize (velja za delavce, ki niso državljani RS);</w:t>
      </w:r>
    </w:p>
    <w:p w14:paraId="6FFFBB70" w14:textId="77777777" w:rsidR="002122B7" w:rsidRPr="006D430E" w:rsidRDefault="002122B7" w:rsidP="001D3FD7">
      <w:pPr>
        <w:keepLines/>
        <w:widowControl w:val="0"/>
        <w:numPr>
          <w:ilvl w:val="0"/>
          <w:numId w:val="21"/>
        </w:numPr>
        <w:tabs>
          <w:tab w:val="left" w:pos="709"/>
          <w:tab w:val="left" w:pos="851"/>
        </w:tabs>
        <w:overflowPunct w:val="0"/>
        <w:autoSpaceDE w:val="0"/>
        <w:autoSpaceDN w:val="0"/>
        <w:adjustRightInd w:val="0"/>
        <w:spacing w:after="200" w:line="276" w:lineRule="auto"/>
        <w:ind w:right="45"/>
        <w:contextualSpacing/>
        <w:jc w:val="both"/>
        <w:textAlignment w:val="baseline"/>
        <w:rPr>
          <w:rFonts w:ascii="Tahoma" w:eastAsia="Calibri" w:hAnsi="Tahoma" w:cs="Tahoma"/>
          <w:lang w:eastAsia="en-US"/>
        </w:rPr>
      </w:pPr>
      <w:r w:rsidRPr="006D430E">
        <w:rPr>
          <w:rFonts w:ascii="Tahoma" w:eastAsia="Calibri" w:hAnsi="Tahoma" w:cs="Tahoma"/>
          <w:lang w:eastAsia="en-US"/>
        </w:rPr>
        <w:t>pisnim dokazilom, da je delavec, oz. da so delavci seznanjeni z varnostnimi listi za nevarne snovi, ki jih bo/bodo uporabljal/i pri naročniku.</w:t>
      </w:r>
    </w:p>
    <w:p w14:paraId="40C6A3A9" w14:textId="77777777" w:rsidR="002122B7" w:rsidRPr="006D430E" w:rsidRDefault="002122B7" w:rsidP="00A6190F">
      <w:pPr>
        <w:keepLines/>
        <w:widowControl w:val="0"/>
        <w:ind w:left="720"/>
        <w:contextualSpacing/>
        <w:jc w:val="both"/>
        <w:rPr>
          <w:rFonts w:ascii="Tahoma" w:eastAsia="Calibri" w:hAnsi="Tahoma" w:cs="Tahoma"/>
        </w:rPr>
      </w:pPr>
    </w:p>
    <w:p w14:paraId="1F815A7F" w14:textId="77777777" w:rsidR="002122B7" w:rsidRPr="006D430E" w:rsidRDefault="002122B7" w:rsidP="001D3FD7">
      <w:pPr>
        <w:keepLines/>
        <w:widowControl w:val="0"/>
        <w:numPr>
          <w:ilvl w:val="0"/>
          <w:numId w:val="20"/>
        </w:numPr>
        <w:contextualSpacing/>
        <w:jc w:val="both"/>
        <w:rPr>
          <w:rFonts w:ascii="Tahoma" w:eastAsia="Calibri" w:hAnsi="Tahoma" w:cs="Tahoma"/>
        </w:rPr>
      </w:pPr>
      <w:r w:rsidRPr="006D430E">
        <w:rPr>
          <w:rFonts w:ascii="Tahoma" w:eastAsia="Calibri" w:hAnsi="Tahoma" w:cs="Tahoma"/>
        </w:rPr>
        <w:t>zagotavljati stalen nadzor svojih delavcev na delovišču;</w:t>
      </w:r>
    </w:p>
    <w:p w14:paraId="40797448" w14:textId="77777777" w:rsidR="002122B7" w:rsidRPr="006D430E" w:rsidRDefault="002122B7" w:rsidP="00A6190F">
      <w:pPr>
        <w:keepLines/>
        <w:widowControl w:val="0"/>
        <w:ind w:left="720"/>
        <w:contextualSpacing/>
        <w:jc w:val="both"/>
        <w:rPr>
          <w:rFonts w:ascii="Tahoma" w:eastAsia="Calibri" w:hAnsi="Tahoma" w:cs="Tahoma"/>
        </w:rPr>
      </w:pPr>
    </w:p>
    <w:p w14:paraId="0E6EC633" w14:textId="77777777" w:rsidR="002122B7" w:rsidRPr="006D430E" w:rsidRDefault="002122B7" w:rsidP="001D3FD7">
      <w:pPr>
        <w:keepLines/>
        <w:widowControl w:val="0"/>
        <w:numPr>
          <w:ilvl w:val="0"/>
          <w:numId w:val="20"/>
        </w:numPr>
        <w:contextualSpacing/>
        <w:jc w:val="both"/>
        <w:rPr>
          <w:rFonts w:ascii="Tahoma" w:eastAsia="Calibri" w:hAnsi="Tahoma" w:cs="Tahoma"/>
        </w:rPr>
      </w:pPr>
      <w:r w:rsidRPr="006D430E">
        <w:rPr>
          <w:rFonts w:ascii="Tahoma" w:eastAsia="Calibri" w:hAnsi="Tahoma" w:cs="Tahoma"/>
          <w:lang w:eastAsia="en-US"/>
        </w:rPr>
        <w:lastRenderedPageBreak/>
        <w:t>poskrbeti mora da bo, skladno z zakonodajo, sproti (vsakodnevno, razen če ni dogovorjeno drugače) odstranjeval z delovišča oz. objekta naročnika lastni odpadni material, ki bo nastajal pri njegovem delu;</w:t>
      </w:r>
    </w:p>
    <w:p w14:paraId="4AB65669" w14:textId="77777777" w:rsidR="002122B7" w:rsidRPr="006D430E" w:rsidRDefault="002122B7" w:rsidP="00A6190F">
      <w:pPr>
        <w:keepLines/>
        <w:widowControl w:val="0"/>
        <w:ind w:left="720"/>
        <w:contextualSpacing/>
        <w:jc w:val="both"/>
        <w:rPr>
          <w:rFonts w:ascii="Tahoma" w:eastAsia="Calibri" w:hAnsi="Tahoma" w:cs="Tahoma"/>
        </w:rPr>
      </w:pPr>
    </w:p>
    <w:p w14:paraId="501DE9B6" w14:textId="77777777" w:rsidR="002122B7" w:rsidRPr="006D430E" w:rsidRDefault="002122B7" w:rsidP="00A6190F">
      <w:pPr>
        <w:keepLines/>
        <w:widowControl w:val="0"/>
        <w:jc w:val="both"/>
        <w:rPr>
          <w:rFonts w:ascii="Tahoma" w:eastAsia="Calibri" w:hAnsi="Tahoma" w:cs="Tahoma"/>
        </w:rPr>
      </w:pPr>
    </w:p>
    <w:p w14:paraId="269BD6B7" w14:textId="77777777" w:rsidR="002122B7" w:rsidRPr="006D430E" w:rsidRDefault="002122B7" w:rsidP="00A6190F">
      <w:pPr>
        <w:keepLines/>
        <w:widowControl w:val="0"/>
        <w:ind w:left="705" w:hanging="705"/>
        <w:jc w:val="both"/>
        <w:rPr>
          <w:rFonts w:ascii="Tahoma" w:eastAsia="Calibri" w:hAnsi="Tahoma" w:cs="Tahoma"/>
          <w:b/>
        </w:rPr>
      </w:pPr>
      <w:r w:rsidRPr="006D430E">
        <w:rPr>
          <w:rFonts w:ascii="Tahoma" w:eastAsia="Calibri" w:hAnsi="Tahoma" w:cs="Tahoma"/>
          <w:b/>
        </w:rPr>
        <w:t>III.4. Obveznosti v zvezi z delom z nevarnimi snovmi in ravnanje z odpadki:</w:t>
      </w:r>
    </w:p>
    <w:p w14:paraId="4388FE07" w14:textId="77777777" w:rsidR="002122B7" w:rsidRPr="006D430E" w:rsidRDefault="002122B7" w:rsidP="00A6190F">
      <w:pPr>
        <w:keepLines/>
        <w:widowControl w:val="0"/>
        <w:ind w:left="1068" w:hanging="285"/>
        <w:jc w:val="both"/>
        <w:rPr>
          <w:rFonts w:ascii="Tahoma" w:eastAsia="Calibri" w:hAnsi="Tahoma" w:cs="Tahoma"/>
          <w:b/>
        </w:rPr>
      </w:pPr>
    </w:p>
    <w:p w14:paraId="79861A52" w14:textId="77777777" w:rsidR="002122B7" w:rsidRPr="006D430E" w:rsidRDefault="002122B7" w:rsidP="00A6190F">
      <w:pPr>
        <w:keepLines/>
        <w:widowControl w:val="0"/>
        <w:tabs>
          <w:tab w:val="left" w:pos="709"/>
        </w:tabs>
        <w:ind w:right="45"/>
        <w:jc w:val="both"/>
        <w:rPr>
          <w:rFonts w:ascii="Tahoma" w:eastAsia="Calibri" w:hAnsi="Tahoma" w:cs="Tahoma"/>
          <w:lang w:eastAsia="en-US"/>
        </w:rPr>
      </w:pPr>
      <w:r w:rsidRPr="006D430E">
        <w:rPr>
          <w:rFonts w:ascii="Tahoma" w:eastAsia="Calibri" w:hAnsi="Tahoma" w:cs="Tahoma"/>
          <w:lang w:eastAsia="en-US"/>
        </w:rPr>
        <w:t>Podpisnika soglašata:</w:t>
      </w:r>
    </w:p>
    <w:p w14:paraId="28ACBC71" w14:textId="77777777" w:rsidR="002122B7" w:rsidRPr="006D430E" w:rsidRDefault="002122B7" w:rsidP="00A6190F">
      <w:pPr>
        <w:keepLines/>
        <w:widowControl w:val="0"/>
        <w:tabs>
          <w:tab w:val="left" w:pos="709"/>
        </w:tabs>
        <w:ind w:right="45"/>
        <w:jc w:val="both"/>
        <w:rPr>
          <w:rFonts w:ascii="Tahoma" w:eastAsia="Calibri" w:hAnsi="Tahoma" w:cs="Tahoma"/>
          <w:lang w:eastAsia="en-US"/>
        </w:rPr>
      </w:pPr>
    </w:p>
    <w:p w14:paraId="05C61040" w14:textId="77777777" w:rsidR="002122B7" w:rsidRPr="006D430E" w:rsidRDefault="002122B7" w:rsidP="00A6190F">
      <w:pPr>
        <w:keepLines/>
        <w:widowControl w:val="0"/>
        <w:tabs>
          <w:tab w:val="left" w:pos="709"/>
        </w:tabs>
        <w:ind w:right="45"/>
        <w:jc w:val="both"/>
        <w:rPr>
          <w:rFonts w:ascii="Tahoma" w:eastAsia="Calibri" w:hAnsi="Tahoma" w:cs="Tahoma"/>
          <w:lang w:eastAsia="en-US"/>
        </w:rPr>
      </w:pPr>
    </w:p>
    <w:p w14:paraId="1A6A0885" w14:textId="77777777" w:rsidR="002122B7" w:rsidRPr="006D430E" w:rsidRDefault="002122B7" w:rsidP="001D3FD7">
      <w:pPr>
        <w:keepLines/>
        <w:widowControl w:val="0"/>
        <w:numPr>
          <w:ilvl w:val="0"/>
          <w:numId w:val="25"/>
        </w:numPr>
        <w:tabs>
          <w:tab w:val="left" w:pos="709"/>
        </w:tabs>
        <w:ind w:right="45"/>
        <w:contextualSpacing/>
        <w:jc w:val="both"/>
        <w:rPr>
          <w:rFonts w:ascii="Tahoma" w:eastAsia="Calibri" w:hAnsi="Tahoma" w:cs="Tahoma"/>
          <w:lang w:eastAsia="en-US"/>
        </w:rPr>
      </w:pPr>
      <w:r w:rsidRPr="006D430E">
        <w:rPr>
          <w:rFonts w:ascii="Tahoma" w:eastAsia="Calibri" w:hAnsi="Tahoma" w:cs="Tahoma"/>
          <w:lang w:eastAsia="en-US"/>
        </w:rPr>
        <w:t>da bo izvajalec pri izvajanju del ravnal v skladu z okoljsko politiko, ki je pri naročniku določena s poslovnikom ravnanja z okoljem;</w:t>
      </w:r>
    </w:p>
    <w:p w14:paraId="70D5A2AA" w14:textId="77777777" w:rsidR="002122B7" w:rsidRPr="006D430E" w:rsidRDefault="002122B7" w:rsidP="00A6190F">
      <w:pPr>
        <w:keepLines/>
        <w:widowControl w:val="0"/>
        <w:tabs>
          <w:tab w:val="left" w:pos="709"/>
        </w:tabs>
        <w:ind w:left="720" w:right="45"/>
        <w:contextualSpacing/>
        <w:jc w:val="both"/>
        <w:rPr>
          <w:rFonts w:ascii="Tahoma" w:eastAsia="Calibri" w:hAnsi="Tahoma" w:cs="Tahoma"/>
          <w:lang w:eastAsia="en-US"/>
        </w:rPr>
      </w:pPr>
    </w:p>
    <w:p w14:paraId="4ECE577B" w14:textId="77777777" w:rsidR="002122B7" w:rsidRPr="006D430E" w:rsidRDefault="002122B7" w:rsidP="001D3FD7">
      <w:pPr>
        <w:keepLines/>
        <w:widowControl w:val="0"/>
        <w:numPr>
          <w:ilvl w:val="0"/>
          <w:numId w:val="25"/>
        </w:numPr>
        <w:tabs>
          <w:tab w:val="left" w:pos="709"/>
        </w:tabs>
        <w:ind w:right="45"/>
        <w:contextualSpacing/>
        <w:jc w:val="both"/>
        <w:rPr>
          <w:rFonts w:ascii="Tahoma" w:eastAsia="Calibri" w:hAnsi="Tahoma" w:cs="Tahoma"/>
          <w:lang w:eastAsia="en-US"/>
        </w:rPr>
      </w:pPr>
      <w:r w:rsidRPr="006D430E">
        <w:rPr>
          <w:rFonts w:ascii="Tahoma" w:eastAsia="Calibri" w:hAnsi="Tahoma" w:cs="Tahoma"/>
          <w:lang w:eastAsia="en-US"/>
        </w:rPr>
        <w:t>da bo izvajalec pri uporabi nevarnih snovi opredelil: količine snovi, oznake, mesto hrambe, delo z nevarnimi snovmi in odvoz nevarnih odpadkov;</w:t>
      </w:r>
    </w:p>
    <w:p w14:paraId="5CFEF01C" w14:textId="77777777" w:rsidR="002122B7" w:rsidRPr="006D430E" w:rsidRDefault="002122B7" w:rsidP="00A6190F">
      <w:pPr>
        <w:keepLines/>
        <w:widowControl w:val="0"/>
        <w:tabs>
          <w:tab w:val="left" w:pos="709"/>
        </w:tabs>
        <w:ind w:left="720" w:right="45"/>
        <w:contextualSpacing/>
        <w:jc w:val="both"/>
        <w:rPr>
          <w:rFonts w:ascii="Tahoma" w:eastAsia="Calibri" w:hAnsi="Tahoma" w:cs="Tahoma"/>
          <w:lang w:eastAsia="en-US"/>
        </w:rPr>
      </w:pPr>
    </w:p>
    <w:p w14:paraId="3B4E47A0" w14:textId="77777777" w:rsidR="002122B7" w:rsidRPr="006D430E" w:rsidRDefault="002122B7" w:rsidP="001D3FD7">
      <w:pPr>
        <w:keepLines/>
        <w:widowControl w:val="0"/>
        <w:numPr>
          <w:ilvl w:val="0"/>
          <w:numId w:val="25"/>
        </w:numPr>
        <w:contextualSpacing/>
        <w:jc w:val="both"/>
        <w:rPr>
          <w:rFonts w:ascii="Tahoma" w:eastAsia="Calibri" w:hAnsi="Tahoma" w:cs="Tahoma"/>
          <w:b/>
        </w:rPr>
      </w:pPr>
      <w:r w:rsidRPr="006D430E">
        <w:rPr>
          <w:rFonts w:ascii="Tahoma" w:eastAsia="Calibri" w:hAnsi="Tahoma" w:cs="Tahoma"/>
          <w:lang w:eastAsia="en-US"/>
        </w:rPr>
        <w:t>da bosta, v primeru uporabe ali dela v bližini nevarnih snovi, drug drugega seznanila z ukrepi v primeru izrednih razmer (razlitje, uhajanje) in sicer z načinom reševanja, sanacijo, obveščanjem in drugimi potrebnimi podatki.</w:t>
      </w:r>
    </w:p>
    <w:p w14:paraId="451E9CB7" w14:textId="77777777" w:rsidR="002122B7" w:rsidRPr="006D430E" w:rsidRDefault="002122B7" w:rsidP="00A6190F">
      <w:pPr>
        <w:keepLines/>
        <w:widowControl w:val="0"/>
        <w:tabs>
          <w:tab w:val="left" w:pos="426"/>
        </w:tabs>
        <w:ind w:left="360" w:right="45"/>
        <w:jc w:val="both"/>
        <w:rPr>
          <w:rFonts w:ascii="Tahoma" w:hAnsi="Tahoma" w:cs="Tahoma"/>
          <w:b/>
          <w:bCs/>
        </w:rPr>
      </w:pPr>
    </w:p>
    <w:p w14:paraId="426EFF48" w14:textId="77777777" w:rsidR="002122B7" w:rsidRPr="006D430E" w:rsidRDefault="002122B7" w:rsidP="00A6190F">
      <w:pPr>
        <w:keepLines/>
        <w:widowControl w:val="0"/>
        <w:ind w:left="705" w:hanging="705"/>
        <w:jc w:val="both"/>
        <w:rPr>
          <w:rFonts w:ascii="Tahoma" w:eastAsia="Calibri" w:hAnsi="Tahoma" w:cs="Tahoma"/>
          <w:b/>
        </w:rPr>
      </w:pPr>
      <w:r w:rsidRPr="006D430E">
        <w:rPr>
          <w:rFonts w:ascii="Tahoma" w:eastAsia="Calibri" w:hAnsi="Tahoma" w:cs="Tahoma"/>
          <w:b/>
        </w:rPr>
        <w:t>III.5.</w:t>
      </w:r>
      <w:r w:rsidRPr="006D430E">
        <w:rPr>
          <w:rFonts w:ascii="Tahoma" w:eastAsia="Calibri" w:hAnsi="Tahoma" w:cs="Tahoma"/>
          <w:b/>
        </w:rPr>
        <w:tab/>
        <w:t>Knjiga ukrepov:</w:t>
      </w:r>
    </w:p>
    <w:p w14:paraId="37444F17" w14:textId="77777777" w:rsidR="002122B7" w:rsidRPr="006D430E" w:rsidRDefault="002122B7" w:rsidP="00A6190F">
      <w:pPr>
        <w:keepLines/>
        <w:widowControl w:val="0"/>
        <w:ind w:left="705" w:hanging="705"/>
        <w:jc w:val="both"/>
        <w:rPr>
          <w:rFonts w:ascii="Tahoma" w:eastAsia="Calibri" w:hAnsi="Tahoma" w:cs="Tahoma"/>
          <w:b/>
        </w:rPr>
      </w:pPr>
    </w:p>
    <w:p w14:paraId="529AE857" w14:textId="77777777" w:rsidR="002122B7" w:rsidRPr="006D430E" w:rsidRDefault="002122B7" w:rsidP="00A6190F">
      <w:pPr>
        <w:keepLines/>
        <w:widowControl w:val="0"/>
        <w:jc w:val="both"/>
        <w:rPr>
          <w:rFonts w:ascii="Tahoma" w:eastAsia="Calibri" w:hAnsi="Tahoma" w:cs="Tahoma"/>
        </w:rPr>
      </w:pPr>
      <w:r w:rsidRPr="006D430E">
        <w:rPr>
          <w:rFonts w:ascii="Tahoma" w:eastAsia="Calibri" w:hAnsi="Tahoma" w:cs="Tahoma"/>
        </w:rPr>
        <w:t xml:space="preserve">Podpisnika se zavežeta, da bosta v času izvajanja okvirnega sporazuma vodila knjigo ukrepov. Knjiga ukrepov je dokument, ki se ga vodi v elektronski obliki in je arhiv zapisov poslanih z e-pošto. V knjigo imajo pravico vpisa vse odgovorne osebe, imenovane s tem sporazumom. </w:t>
      </w:r>
    </w:p>
    <w:p w14:paraId="1BD03A48" w14:textId="77777777" w:rsidR="002122B7" w:rsidRPr="006D430E" w:rsidRDefault="002122B7" w:rsidP="00A6190F">
      <w:pPr>
        <w:keepLines/>
        <w:widowControl w:val="0"/>
        <w:ind w:left="705"/>
        <w:jc w:val="both"/>
        <w:rPr>
          <w:rFonts w:ascii="Tahoma" w:eastAsia="Calibri" w:hAnsi="Tahoma" w:cs="Tahoma"/>
        </w:rPr>
      </w:pPr>
    </w:p>
    <w:p w14:paraId="1E58AC7B" w14:textId="77777777" w:rsidR="002122B7" w:rsidRPr="006D430E" w:rsidRDefault="002122B7" w:rsidP="00A6190F">
      <w:pPr>
        <w:keepLines/>
        <w:widowControl w:val="0"/>
        <w:jc w:val="both"/>
        <w:rPr>
          <w:rFonts w:ascii="Tahoma" w:eastAsia="Calibri" w:hAnsi="Tahoma" w:cs="Tahoma"/>
        </w:rPr>
      </w:pPr>
      <w:r w:rsidRPr="006D430E">
        <w:rPr>
          <w:rFonts w:ascii="Tahoma" w:eastAsia="Calibri" w:hAnsi="Tahoma" w:cs="Tahoma"/>
        </w:rPr>
        <w:t>V knjigo ukrepov s vpisuje zlasti:</w:t>
      </w:r>
    </w:p>
    <w:p w14:paraId="4ADDB9BC" w14:textId="77777777" w:rsidR="002122B7" w:rsidRPr="006D430E" w:rsidRDefault="002122B7" w:rsidP="00A6190F">
      <w:pPr>
        <w:keepLines/>
        <w:widowControl w:val="0"/>
        <w:ind w:left="705"/>
        <w:jc w:val="both"/>
        <w:rPr>
          <w:rFonts w:ascii="Tahoma" w:eastAsia="Calibri" w:hAnsi="Tahoma" w:cs="Tahoma"/>
        </w:rPr>
      </w:pPr>
    </w:p>
    <w:p w14:paraId="372B2CFA" w14:textId="77777777" w:rsidR="002122B7" w:rsidRPr="006D430E" w:rsidRDefault="002122B7" w:rsidP="001D3FD7">
      <w:pPr>
        <w:keepLines/>
        <w:widowControl w:val="0"/>
        <w:numPr>
          <w:ilvl w:val="0"/>
          <w:numId w:val="39"/>
        </w:numPr>
        <w:contextualSpacing/>
        <w:jc w:val="both"/>
        <w:rPr>
          <w:rFonts w:ascii="Tahoma" w:eastAsia="Calibri" w:hAnsi="Tahoma" w:cs="Tahoma"/>
        </w:rPr>
      </w:pPr>
      <w:r w:rsidRPr="006D430E">
        <w:rPr>
          <w:rFonts w:ascii="Tahoma" w:eastAsia="Calibri" w:hAnsi="Tahoma" w:cs="Tahoma"/>
        </w:rPr>
        <w:t xml:space="preserve">naknadno ugotovljene nevarnosti ter dodatno določeni varnostni ukrepi, </w:t>
      </w:r>
    </w:p>
    <w:p w14:paraId="0E6937D5" w14:textId="77777777" w:rsidR="002122B7" w:rsidRPr="006D430E" w:rsidRDefault="002122B7" w:rsidP="001D3FD7">
      <w:pPr>
        <w:keepLines/>
        <w:widowControl w:val="0"/>
        <w:numPr>
          <w:ilvl w:val="0"/>
          <w:numId w:val="39"/>
        </w:numPr>
        <w:contextualSpacing/>
        <w:jc w:val="both"/>
        <w:rPr>
          <w:rFonts w:ascii="Tahoma" w:eastAsia="Calibri" w:hAnsi="Tahoma" w:cs="Tahoma"/>
        </w:rPr>
      </w:pPr>
      <w:r w:rsidRPr="006D430E">
        <w:rPr>
          <w:rFonts w:ascii="Tahoma" w:eastAsia="Calibri" w:hAnsi="Tahoma" w:cs="Tahoma"/>
        </w:rPr>
        <w:t>spremembe na delovišču,</w:t>
      </w:r>
    </w:p>
    <w:p w14:paraId="758FA504" w14:textId="77777777" w:rsidR="002122B7" w:rsidRPr="006D430E" w:rsidRDefault="002122B7" w:rsidP="00A6190F">
      <w:pPr>
        <w:keepLines/>
        <w:widowControl w:val="0"/>
        <w:ind w:left="720"/>
        <w:contextualSpacing/>
        <w:jc w:val="both"/>
        <w:rPr>
          <w:rFonts w:ascii="Tahoma" w:eastAsia="Calibri" w:hAnsi="Tahoma" w:cs="Tahoma"/>
        </w:rPr>
      </w:pPr>
    </w:p>
    <w:p w14:paraId="22BA84F7" w14:textId="77777777" w:rsidR="002122B7" w:rsidRPr="006D430E" w:rsidRDefault="002122B7" w:rsidP="00A6190F">
      <w:pPr>
        <w:keepLines/>
        <w:widowControl w:val="0"/>
        <w:ind w:left="720"/>
        <w:contextualSpacing/>
        <w:jc w:val="both"/>
        <w:rPr>
          <w:rFonts w:ascii="Tahoma" w:eastAsia="Calibri" w:hAnsi="Tahoma" w:cs="Tahoma"/>
        </w:rPr>
      </w:pPr>
    </w:p>
    <w:p w14:paraId="688BAA9B" w14:textId="77777777" w:rsidR="002122B7" w:rsidRPr="006D430E" w:rsidRDefault="002122B7" w:rsidP="001D3FD7">
      <w:pPr>
        <w:keepLines/>
        <w:widowControl w:val="0"/>
        <w:numPr>
          <w:ilvl w:val="0"/>
          <w:numId w:val="39"/>
        </w:numPr>
        <w:contextualSpacing/>
        <w:jc w:val="both"/>
        <w:rPr>
          <w:rFonts w:ascii="Tahoma" w:eastAsia="Calibri" w:hAnsi="Tahoma" w:cs="Tahoma"/>
        </w:rPr>
      </w:pPr>
      <w:r w:rsidRPr="006D430E">
        <w:rPr>
          <w:rFonts w:ascii="Tahoma" w:eastAsia="Calibri" w:hAnsi="Tahoma" w:cs="Tahoma"/>
        </w:rPr>
        <w:t>ugotovljene kršitve ukrepov določenih s tem sporazumom in Uvedbo,</w:t>
      </w:r>
    </w:p>
    <w:p w14:paraId="511CE2F6" w14:textId="77777777" w:rsidR="002122B7" w:rsidRPr="006D430E" w:rsidRDefault="002122B7" w:rsidP="00A6190F">
      <w:pPr>
        <w:keepLines/>
        <w:widowControl w:val="0"/>
        <w:ind w:left="720"/>
        <w:contextualSpacing/>
        <w:jc w:val="both"/>
        <w:rPr>
          <w:rFonts w:ascii="Tahoma" w:eastAsia="Calibri" w:hAnsi="Tahoma" w:cs="Tahoma"/>
        </w:rPr>
      </w:pPr>
    </w:p>
    <w:p w14:paraId="5C3BCB5C" w14:textId="77777777" w:rsidR="002122B7" w:rsidRPr="006D430E" w:rsidRDefault="002122B7" w:rsidP="001D3FD7">
      <w:pPr>
        <w:keepLines/>
        <w:widowControl w:val="0"/>
        <w:numPr>
          <w:ilvl w:val="0"/>
          <w:numId w:val="39"/>
        </w:numPr>
        <w:contextualSpacing/>
        <w:jc w:val="both"/>
        <w:rPr>
          <w:rFonts w:ascii="Tahoma" w:eastAsia="Calibri" w:hAnsi="Tahoma" w:cs="Tahoma"/>
        </w:rPr>
      </w:pPr>
      <w:r w:rsidRPr="006D430E">
        <w:rPr>
          <w:rFonts w:ascii="Tahoma" w:eastAsia="Calibri" w:hAnsi="Tahoma" w:cs="Tahoma"/>
        </w:rPr>
        <w:t>vsako poškodbo pri delu,</w:t>
      </w:r>
    </w:p>
    <w:p w14:paraId="7CF57A03" w14:textId="77777777" w:rsidR="002122B7" w:rsidRPr="006D430E" w:rsidRDefault="002122B7" w:rsidP="00A6190F">
      <w:pPr>
        <w:keepLines/>
        <w:widowControl w:val="0"/>
        <w:ind w:left="720"/>
        <w:contextualSpacing/>
        <w:jc w:val="both"/>
        <w:rPr>
          <w:rFonts w:ascii="Tahoma" w:eastAsia="Calibri" w:hAnsi="Tahoma" w:cs="Tahoma"/>
        </w:rPr>
      </w:pPr>
    </w:p>
    <w:p w14:paraId="7056AD03" w14:textId="77777777" w:rsidR="002122B7" w:rsidRPr="006D430E" w:rsidRDefault="002122B7" w:rsidP="001D3FD7">
      <w:pPr>
        <w:keepLines/>
        <w:widowControl w:val="0"/>
        <w:numPr>
          <w:ilvl w:val="0"/>
          <w:numId w:val="39"/>
        </w:numPr>
        <w:contextualSpacing/>
        <w:jc w:val="both"/>
        <w:rPr>
          <w:rFonts w:ascii="Tahoma" w:eastAsia="Calibri" w:hAnsi="Tahoma" w:cs="Tahoma"/>
        </w:rPr>
      </w:pPr>
      <w:r w:rsidRPr="006D430E">
        <w:rPr>
          <w:rFonts w:ascii="Tahoma" w:eastAsia="Calibri" w:hAnsi="Tahoma" w:cs="Tahoma"/>
        </w:rPr>
        <w:t>druge podatke pomembne za varnost delavcev in okolja na skupnem delovišču.</w:t>
      </w:r>
    </w:p>
    <w:p w14:paraId="483849E5" w14:textId="77777777" w:rsidR="002122B7" w:rsidRPr="006D430E" w:rsidRDefault="002122B7" w:rsidP="00A6190F">
      <w:pPr>
        <w:keepLines/>
        <w:widowControl w:val="0"/>
        <w:ind w:left="705" w:hanging="705"/>
        <w:jc w:val="both"/>
        <w:rPr>
          <w:rFonts w:ascii="Tahoma" w:eastAsia="Calibri" w:hAnsi="Tahoma" w:cs="Tahoma"/>
        </w:rPr>
      </w:pPr>
    </w:p>
    <w:p w14:paraId="3277AF22" w14:textId="77777777" w:rsidR="002122B7" w:rsidRPr="006D430E" w:rsidRDefault="002122B7" w:rsidP="00A6190F">
      <w:pPr>
        <w:keepLines/>
        <w:widowControl w:val="0"/>
        <w:ind w:left="705" w:hanging="705"/>
        <w:jc w:val="both"/>
        <w:rPr>
          <w:rFonts w:ascii="Tahoma" w:eastAsia="Calibri" w:hAnsi="Tahoma" w:cs="Tahoma"/>
          <w:b/>
        </w:rPr>
      </w:pPr>
      <w:r w:rsidRPr="006D430E">
        <w:rPr>
          <w:rFonts w:ascii="Tahoma" w:eastAsia="Calibri" w:hAnsi="Tahoma" w:cs="Tahoma"/>
          <w:b/>
        </w:rPr>
        <w:t>III.6.</w:t>
      </w:r>
      <w:r w:rsidRPr="006D430E">
        <w:rPr>
          <w:rFonts w:ascii="Tahoma" w:eastAsia="Calibri" w:hAnsi="Tahoma" w:cs="Tahoma"/>
          <w:b/>
        </w:rPr>
        <w:tab/>
        <w:t>Prijavljanje poškodb pri delu:</w:t>
      </w:r>
    </w:p>
    <w:p w14:paraId="34867622" w14:textId="77777777" w:rsidR="002122B7" w:rsidRPr="006D430E" w:rsidRDefault="002122B7" w:rsidP="00A6190F">
      <w:pPr>
        <w:keepLines/>
        <w:widowControl w:val="0"/>
        <w:ind w:left="705" w:hanging="705"/>
        <w:jc w:val="both"/>
        <w:rPr>
          <w:rFonts w:ascii="Tahoma" w:eastAsia="Calibri" w:hAnsi="Tahoma" w:cs="Tahoma"/>
          <w:b/>
        </w:rPr>
      </w:pPr>
    </w:p>
    <w:p w14:paraId="256EB478" w14:textId="77777777" w:rsidR="002122B7" w:rsidRPr="006D430E" w:rsidRDefault="002122B7" w:rsidP="00A6190F">
      <w:pPr>
        <w:keepLines/>
        <w:widowControl w:val="0"/>
        <w:numPr>
          <w:ilvl w:val="12"/>
          <w:numId w:val="0"/>
        </w:numPr>
        <w:tabs>
          <w:tab w:val="left" w:pos="709"/>
        </w:tabs>
        <w:ind w:left="709" w:right="45" w:hanging="709"/>
        <w:jc w:val="both"/>
        <w:rPr>
          <w:rFonts w:ascii="Tahoma" w:eastAsia="Calibri" w:hAnsi="Tahoma" w:cs="Tahoma"/>
          <w:lang w:eastAsia="en-US"/>
        </w:rPr>
      </w:pPr>
      <w:r w:rsidRPr="006D430E">
        <w:rPr>
          <w:rFonts w:ascii="Tahoma" w:eastAsia="Calibri" w:hAnsi="Tahoma" w:cs="Tahoma"/>
          <w:lang w:eastAsia="en-US"/>
        </w:rPr>
        <w:t>Izvajalec soglaša, da bo glede prijavljanja poškodb pri delu spoštoval naslednja določila:</w:t>
      </w:r>
    </w:p>
    <w:p w14:paraId="230E2953" w14:textId="77777777" w:rsidR="002122B7" w:rsidRPr="006D430E" w:rsidRDefault="002122B7" w:rsidP="00A6190F">
      <w:pPr>
        <w:keepLines/>
        <w:widowControl w:val="0"/>
        <w:numPr>
          <w:ilvl w:val="12"/>
          <w:numId w:val="0"/>
        </w:numPr>
        <w:tabs>
          <w:tab w:val="left" w:pos="709"/>
        </w:tabs>
        <w:ind w:left="709" w:right="45" w:hanging="709"/>
        <w:jc w:val="both"/>
        <w:rPr>
          <w:rFonts w:ascii="Tahoma" w:eastAsia="Calibri" w:hAnsi="Tahoma" w:cs="Tahoma"/>
          <w:lang w:eastAsia="en-US"/>
        </w:rPr>
      </w:pPr>
    </w:p>
    <w:p w14:paraId="715424CC" w14:textId="77777777" w:rsidR="002122B7" w:rsidRPr="006D430E" w:rsidRDefault="002122B7" w:rsidP="001D3FD7">
      <w:pPr>
        <w:keepLines/>
        <w:widowControl w:val="0"/>
        <w:numPr>
          <w:ilvl w:val="0"/>
          <w:numId w:val="37"/>
        </w:numPr>
        <w:tabs>
          <w:tab w:val="left" w:pos="709"/>
        </w:tabs>
        <w:ind w:right="45"/>
        <w:contextualSpacing/>
        <w:jc w:val="both"/>
        <w:rPr>
          <w:rFonts w:ascii="Tahoma" w:eastAsia="Calibri" w:hAnsi="Tahoma" w:cs="Tahoma"/>
          <w:lang w:eastAsia="en-US"/>
        </w:rPr>
      </w:pPr>
      <w:r w:rsidRPr="006D430E">
        <w:rPr>
          <w:rFonts w:ascii="Tahoma" w:eastAsia="Calibri" w:hAnsi="Tahoma" w:cs="Tahoma"/>
          <w:lang w:eastAsia="en-US"/>
        </w:rPr>
        <w:t>da bo prijaviti inšpekciji vsako morebitno nezgodo pri delu s smrtnim izidom oziroma nezgodo pri delu, pri kateri je delavec nezmožen za delo več kot tri delovne dni;</w:t>
      </w:r>
    </w:p>
    <w:p w14:paraId="4414A989" w14:textId="77777777" w:rsidR="002122B7" w:rsidRPr="006D430E" w:rsidRDefault="002122B7" w:rsidP="00A6190F">
      <w:pPr>
        <w:keepLines/>
        <w:widowControl w:val="0"/>
        <w:tabs>
          <w:tab w:val="left" w:pos="709"/>
        </w:tabs>
        <w:ind w:left="720" w:right="45"/>
        <w:contextualSpacing/>
        <w:jc w:val="both"/>
        <w:rPr>
          <w:rFonts w:ascii="Tahoma" w:eastAsia="Calibri" w:hAnsi="Tahoma" w:cs="Tahoma"/>
          <w:lang w:eastAsia="en-US"/>
        </w:rPr>
      </w:pPr>
    </w:p>
    <w:p w14:paraId="67B8B752" w14:textId="77777777" w:rsidR="002122B7" w:rsidRPr="006D430E" w:rsidRDefault="002122B7" w:rsidP="001D3FD7">
      <w:pPr>
        <w:keepLines/>
        <w:widowControl w:val="0"/>
        <w:numPr>
          <w:ilvl w:val="0"/>
          <w:numId w:val="37"/>
        </w:numPr>
        <w:tabs>
          <w:tab w:val="left" w:pos="709"/>
        </w:tabs>
        <w:ind w:right="45"/>
        <w:contextualSpacing/>
        <w:jc w:val="both"/>
        <w:rPr>
          <w:rFonts w:ascii="Tahoma" w:eastAsia="Calibri" w:hAnsi="Tahoma" w:cs="Tahoma"/>
          <w:lang w:eastAsia="en-US"/>
        </w:rPr>
      </w:pPr>
      <w:r w:rsidRPr="006D430E">
        <w:rPr>
          <w:rFonts w:ascii="Tahoma" w:eastAsia="Calibri" w:hAnsi="Tahoma" w:cs="Tahoma"/>
          <w:lang w:eastAsia="en-US"/>
        </w:rPr>
        <w:t xml:space="preserve">da bo seznanil delavce, da je potrebno </w:t>
      </w:r>
      <w:r w:rsidRPr="006D430E">
        <w:rPr>
          <w:rFonts w:ascii="Tahoma" w:eastAsia="Calibri" w:hAnsi="Tahoma" w:cs="Tahoma"/>
          <w:b/>
          <w:u w:val="single"/>
          <w:lang w:eastAsia="en-US"/>
        </w:rPr>
        <w:t>vsako</w:t>
      </w:r>
      <w:r w:rsidRPr="006D430E">
        <w:rPr>
          <w:rFonts w:ascii="Tahoma" w:eastAsia="Calibri" w:hAnsi="Tahoma" w:cs="Tahoma"/>
          <w:lang w:eastAsia="en-US"/>
        </w:rPr>
        <w:t xml:space="preserve"> poškodbo pri delu prijaviti </w:t>
      </w:r>
      <w:r w:rsidRPr="006D430E">
        <w:rPr>
          <w:rFonts w:ascii="Tahoma" w:eastAsia="Calibri" w:hAnsi="Tahoma" w:cs="Tahoma"/>
          <w:b/>
          <w:u w:val="single"/>
          <w:lang w:eastAsia="en-US"/>
        </w:rPr>
        <w:t>takoj</w:t>
      </w:r>
      <w:r w:rsidRPr="006D430E">
        <w:rPr>
          <w:rFonts w:ascii="Tahoma" w:eastAsia="Calibri" w:hAnsi="Tahoma" w:cs="Tahoma"/>
          <w:lang w:eastAsia="en-US"/>
        </w:rPr>
        <w:t>;</w:t>
      </w:r>
    </w:p>
    <w:p w14:paraId="345DBABA" w14:textId="77777777" w:rsidR="002122B7" w:rsidRPr="006D430E" w:rsidRDefault="002122B7" w:rsidP="00A6190F">
      <w:pPr>
        <w:keepLines/>
        <w:widowControl w:val="0"/>
        <w:tabs>
          <w:tab w:val="left" w:pos="709"/>
        </w:tabs>
        <w:ind w:left="720" w:right="45"/>
        <w:contextualSpacing/>
        <w:jc w:val="both"/>
        <w:rPr>
          <w:rFonts w:ascii="Tahoma" w:eastAsia="Calibri" w:hAnsi="Tahoma" w:cs="Tahoma"/>
          <w:lang w:eastAsia="en-US"/>
        </w:rPr>
      </w:pPr>
    </w:p>
    <w:p w14:paraId="0AD147AB" w14:textId="77777777" w:rsidR="002122B7" w:rsidRPr="006D430E" w:rsidRDefault="002122B7" w:rsidP="001D3FD7">
      <w:pPr>
        <w:keepLines/>
        <w:widowControl w:val="0"/>
        <w:numPr>
          <w:ilvl w:val="0"/>
          <w:numId w:val="37"/>
        </w:numPr>
        <w:tabs>
          <w:tab w:val="left" w:pos="709"/>
        </w:tabs>
        <w:ind w:right="45"/>
        <w:contextualSpacing/>
        <w:jc w:val="both"/>
        <w:rPr>
          <w:rFonts w:ascii="Tahoma" w:eastAsia="Calibri" w:hAnsi="Tahoma" w:cs="Tahoma"/>
          <w:lang w:eastAsia="en-US"/>
        </w:rPr>
      </w:pPr>
      <w:r w:rsidRPr="006D430E">
        <w:rPr>
          <w:rFonts w:ascii="Tahoma" w:eastAsia="Calibri" w:hAnsi="Tahoma" w:cs="Tahoma"/>
          <w:lang w:eastAsia="en-US"/>
        </w:rPr>
        <w:t>da bo ob prijavi poškodbe izvedel preizkus alkoholiziranosti skladno s svojimi internimi navodili;</w:t>
      </w:r>
    </w:p>
    <w:p w14:paraId="19B71349" w14:textId="77777777" w:rsidR="002122B7" w:rsidRPr="006D430E" w:rsidRDefault="002122B7" w:rsidP="00A6190F">
      <w:pPr>
        <w:keepLines/>
        <w:widowControl w:val="0"/>
        <w:tabs>
          <w:tab w:val="left" w:pos="709"/>
        </w:tabs>
        <w:ind w:left="720" w:right="45"/>
        <w:contextualSpacing/>
        <w:jc w:val="both"/>
        <w:rPr>
          <w:rFonts w:ascii="Tahoma" w:eastAsia="Calibri" w:hAnsi="Tahoma" w:cs="Tahoma"/>
          <w:lang w:eastAsia="en-US"/>
        </w:rPr>
      </w:pPr>
    </w:p>
    <w:p w14:paraId="1F6B98C9" w14:textId="77777777" w:rsidR="002122B7" w:rsidRPr="006D430E" w:rsidRDefault="002122B7" w:rsidP="001D3FD7">
      <w:pPr>
        <w:keepLines/>
        <w:widowControl w:val="0"/>
        <w:numPr>
          <w:ilvl w:val="0"/>
          <w:numId w:val="37"/>
        </w:numPr>
        <w:tabs>
          <w:tab w:val="left" w:pos="709"/>
        </w:tabs>
        <w:ind w:right="45"/>
        <w:contextualSpacing/>
        <w:jc w:val="both"/>
        <w:rPr>
          <w:rFonts w:ascii="Tahoma" w:eastAsia="Calibri" w:hAnsi="Tahoma" w:cs="Tahoma"/>
          <w:lang w:eastAsia="en-US"/>
        </w:rPr>
      </w:pPr>
      <w:r w:rsidRPr="006D430E">
        <w:rPr>
          <w:rFonts w:ascii="Tahoma" w:eastAsia="Calibri" w:hAnsi="Tahoma" w:cs="Tahoma"/>
          <w:lang w:eastAsia="en-US"/>
        </w:rPr>
        <w:t>da bo vsako poškodbo na skupnem delovišču zavedel v Knjigo ukrepov.</w:t>
      </w:r>
    </w:p>
    <w:p w14:paraId="7DD11282" w14:textId="77777777" w:rsidR="002122B7" w:rsidRPr="006D430E" w:rsidRDefault="002122B7" w:rsidP="00A6190F">
      <w:pPr>
        <w:keepLines/>
        <w:widowControl w:val="0"/>
        <w:ind w:left="705" w:hanging="705"/>
        <w:jc w:val="both"/>
        <w:rPr>
          <w:rFonts w:ascii="Tahoma" w:eastAsia="Calibri" w:hAnsi="Tahoma" w:cs="Tahoma"/>
        </w:rPr>
      </w:pPr>
    </w:p>
    <w:p w14:paraId="58C00DF8" w14:textId="77777777" w:rsidR="002122B7" w:rsidRPr="006D430E" w:rsidRDefault="002122B7" w:rsidP="00A6190F">
      <w:pPr>
        <w:keepLines/>
        <w:widowControl w:val="0"/>
        <w:ind w:left="705" w:hanging="705"/>
        <w:jc w:val="both"/>
        <w:rPr>
          <w:rFonts w:ascii="Tahoma" w:eastAsia="Calibri" w:hAnsi="Tahoma" w:cs="Tahoma"/>
          <w:b/>
        </w:rPr>
      </w:pPr>
      <w:r w:rsidRPr="006D430E">
        <w:rPr>
          <w:rFonts w:ascii="Tahoma" w:eastAsia="Calibri" w:hAnsi="Tahoma" w:cs="Tahoma"/>
          <w:b/>
        </w:rPr>
        <w:t>III.7.</w:t>
      </w:r>
      <w:r w:rsidRPr="006D430E">
        <w:rPr>
          <w:rFonts w:ascii="Tahoma" w:eastAsia="Calibri" w:hAnsi="Tahoma" w:cs="Tahoma"/>
          <w:b/>
        </w:rPr>
        <w:tab/>
        <w:t>Prepoznavnost in delavcev:</w:t>
      </w:r>
    </w:p>
    <w:p w14:paraId="5AE4CFF7" w14:textId="77777777" w:rsidR="002122B7" w:rsidRPr="006D430E" w:rsidRDefault="002122B7" w:rsidP="00A6190F">
      <w:pPr>
        <w:keepLines/>
        <w:widowControl w:val="0"/>
        <w:ind w:left="705" w:hanging="705"/>
        <w:jc w:val="both"/>
        <w:rPr>
          <w:rFonts w:ascii="Tahoma" w:eastAsia="Calibri" w:hAnsi="Tahoma" w:cs="Tahoma"/>
        </w:rPr>
      </w:pPr>
    </w:p>
    <w:p w14:paraId="170B0DA6" w14:textId="77777777" w:rsidR="002122B7" w:rsidRPr="006D430E" w:rsidRDefault="002122B7" w:rsidP="00A6190F">
      <w:pPr>
        <w:keepLines/>
        <w:widowControl w:val="0"/>
        <w:numPr>
          <w:ilvl w:val="12"/>
          <w:numId w:val="0"/>
        </w:numPr>
        <w:tabs>
          <w:tab w:val="left" w:pos="709"/>
        </w:tabs>
        <w:ind w:left="709" w:right="45" w:hanging="709"/>
        <w:jc w:val="both"/>
        <w:rPr>
          <w:rFonts w:ascii="Tahoma" w:eastAsia="Calibri" w:hAnsi="Tahoma" w:cs="Tahoma"/>
          <w:lang w:eastAsia="en-US"/>
        </w:rPr>
      </w:pPr>
      <w:r w:rsidRPr="006D430E">
        <w:rPr>
          <w:rFonts w:ascii="Tahoma" w:eastAsia="Calibri" w:hAnsi="Tahoma" w:cs="Tahoma"/>
          <w:lang w:eastAsia="en-US"/>
        </w:rPr>
        <w:tab/>
        <w:t>Izvajalec del je dolžan poskrbeti, da bodo njegovi delavci uporabljali prepoznavna, nepoškodovana delovna oblačila z originalnim emblemom izvajalca.</w:t>
      </w:r>
    </w:p>
    <w:p w14:paraId="1E1767C2" w14:textId="77777777" w:rsidR="002122B7" w:rsidRPr="006D430E" w:rsidRDefault="002122B7" w:rsidP="00A6190F">
      <w:pPr>
        <w:keepLines/>
        <w:widowControl w:val="0"/>
        <w:ind w:left="705" w:hanging="705"/>
        <w:jc w:val="both"/>
        <w:rPr>
          <w:rFonts w:ascii="Tahoma" w:eastAsia="Calibri" w:hAnsi="Tahoma" w:cs="Tahoma"/>
        </w:rPr>
      </w:pPr>
    </w:p>
    <w:p w14:paraId="02F437C6" w14:textId="77777777"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b/>
        </w:rPr>
        <w:lastRenderedPageBreak/>
        <w:t>III.8.</w:t>
      </w:r>
      <w:r w:rsidRPr="006D430E">
        <w:rPr>
          <w:rFonts w:ascii="Tahoma" w:eastAsia="Calibri" w:hAnsi="Tahoma" w:cs="Tahoma"/>
          <w:b/>
        </w:rPr>
        <w:tab/>
        <w:t>Prepoved dela pod vplivom alkohola, drog in drugih substanc</w:t>
      </w:r>
    </w:p>
    <w:p w14:paraId="6E0C668B" w14:textId="77777777" w:rsidR="002122B7" w:rsidRPr="006D430E" w:rsidRDefault="002122B7" w:rsidP="00A6190F">
      <w:pPr>
        <w:keepLines/>
        <w:widowControl w:val="0"/>
        <w:ind w:left="705" w:hanging="705"/>
        <w:jc w:val="both"/>
        <w:rPr>
          <w:rFonts w:ascii="Tahoma" w:eastAsia="Calibri" w:hAnsi="Tahoma" w:cs="Tahoma"/>
        </w:rPr>
      </w:pPr>
    </w:p>
    <w:p w14:paraId="6CC6C481" w14:textId="77777777" w:rsidR="002122B7" w:rsidRPr="006D430E" w:rsidRDefault="002122B7" w:rsidP="00A6190F">
      <w:pPr>
        <w:keepLines/>
        <w:widowControl w:val="0"/>
        <w:ind w:left="705" w:hanging="705"/>
        <w:jc w:val="both"/>
        <w:rPr>
          <w:rFonts w:ascii="Tahoma" w:eastAsia="Calibri" w:hAnsi="Tahoma" w:cs="Tahoma"/>
          <w:lang w:eastAsia="en-US"/>
        </w:rPr>
      </w:pPr>
      <w:r w:rsidRPr="006D430E">
        <w:rPr>
          <w:rFonts w:ascii="Tahoma" w:eastAsia="Calibri" w:hAnsi="Tahoma" w:cs="Tahoma"/>
          <w:lang w:eastAsia="en-US"/>
        </w:rPr>
        <w:t>Podpisnika soglašata:</w:t>
      </w:r>
    </w:p>
    <w:p w14:paraId="206D69E6" w14:textId="77777777" w:rsidR="002122B7" w:rsidRPr="006D430E" w:rsidRDefault="002122B7" w:rsidP="00A6190F">
      <w:pPr>
        <w:keepLines/>
        <w:widowControl w:val="0"/>
        <w:ind w:left="705" w:hanging="705"/>
        <w:jc w:val="both"/>
        <w:rPr>
          <w:rFonts w:ascii="Tahoma" w:eastAsia="Calibri" w:hAnsi="Tahoma" w:cs="Tahoma"/>
          <w:lang w:eastAsia="en-US"/>
        </w:rPr>
      </w:pPr>
    </w:p>
    <w:p w14:paraId="208458B9" w14:textId="77777777" w:rsidR="002122B7" w:rsidRPr="006D430E" w:rsidRDefault="002122B7" w:rsidP="001D3FD7">
      <w:pPr>
        <w:keepLines/>
        <w:widowControl w:val="0"/>
        <w:numPr>
          <w:ilvl w:val="0"/>
          <w:numId w:val="36"/>
        </w:numPr>
        <w:contextualSpacing/>
        <w:jc w:val="both"/>
        <w:rPr>
          <w:rFonts w:ascii="Tahoma" w:eastAsia="Calibri" w:hAnsi="Tahoma" w:cs="Tahoma"/>
        </w:rPr>
      </w:pPr>
      <w:r w:rsidRPr="006D430E">
        <w:rPr>
          <w:rFonts w:ascii="Tahoma" w:eastAsia="Calibri" w:hAnsi="Tahoma" w:cs="Tahoma"/>
        </w:rPr>
        <w:t xml:space="preserve">da delavci na celotnem območju del </w:t>
      </w:r>
      <w:r w:rsidRPr="006D430E">
        <w:rPr>
          <w:rFonts w:ascii="Tahoma" w:eastAsia="Calibri" w:hAnsi="Tahoma" w:cs="Tahoma"/>
          <w:b/>
          <w:u w:val="single"/>
        </w:rPr>
        <w:t>ne smejo</w:t>
      </w:r>
      <w:r w:rsidRPr="006D430E">
        <w:rPr>
          <w:rFonts w:ascii="Tahoma" w:eastAsia="Calibri" w:hAnsi="Tahoma" w:cs="Tahoma"/>
          <w:b/>
        </w:rPr>
        <w:t xml:space="preserve"> </w:t>
      </w:r>
      <w:r w:rsidRPr="006D430E">
        <w:rPr>
          <w:rFonts w:ascii="Tahoma" w:eastAsia="Calibri" w:hAnsi="Tahoma" w:cs="Tahoma"/>
        </w:rPr>
        <w:t>biti pod vplivom alkohola, drog ali drugih psihoaktivnih substanc;</w:t>
      </w:r>
    </w:p>
    <w:p w14:paraId="104C8594" w14:textId="77777777" w:rsidR="002122B7" w:rsidRPr="006D430E" w:rsidRDefault="002122B7" w:rsidP="001D3FD7">
      <w:pPr>
        <w:keepLines/>
        <w:widowControl w:val="0"/>
        <w:numPr>
          <w:ilvl w:val="0"/>
          <w:numId w:val="36"/>
        </w:numPr>
        <w:contextualSpacing/>
        <w:jc w:val="both"/>
        <w:rPr>
          <w:rFonts w:ascii="Tahoma" w:eastAsia="Calibri" w:hAnsi="Tahoma" w:cs="Tahoma"/>
        </w:rPr>
      </w:pPr>
      <w:r w:rsidRPr="006D430E">
        <w:rPr>
          <w:rFonts w:ascii="Tahoma" w:eastAsia="Calibri" w:hAnsi="Tahoma" w:cs="Tahoma"/>
        </w:rPr>
        <w:t>da delavci ne smejo delati ali biti pod vplivom zdravil, ki lahko vplivajo na psihofizično sposobnost, na tistih delovnih mestih, na katerih je zaradi večje nevarnosti nezgode;</w:t>
      </w:r>
    </w:p>
    <w:p w14:paraId="62AD4678" w14:textId="77777777" w:rsidR="002122B7" w:rsidRPr="006D430E" w:rsidRDefault="002122B7" w:rsidP="001D3FD7">
      <w:pPr>
        <w:keepLines/>
        <w:widowControl w:val="0"/>
        <w:numPr>
          <w:ilvl w:val="0"/>
          <w:numId w:val="36"/>
        </w:numPr>
        <w:contextualSpacing/>
        <w:jc w:val="both"/>
        <w:rPr>
          <w:rFonts w:ascii="Tahoma" w:eastAsia="Calibri" w:hAnsi="Tahoma" w:cs="Tahoma"/>
        </w:rPr>
      </w:pPr>
      <w:r w:rsidRPr="006D430E">
        <w:rPr>
          <w:rFonts w:ascii="Tahoma" w:eastAsia="Calibri" w:hAnsi="Tahoma" w:cs="Tahoma"/>
        </w:rPr>
        <w:t>da stanje iz točke a. ugotavlja vsak podpisnik za svoje delavce, skladno s svojimi internimi predpisi;</w:t>
      </w:r>
    </w:p>
    <w:p w14:paraId="2C756347" w14:textId="77777777" w:rsidR="002122B7" w:rsidRPr="006D430E" w:rsidRDefault="002122B7" w:rsidP="001D3FD7">
      <w:pPr>
        <w:keepLines/>
        <w:widowControl w:val="0"/>
        <w:numPr>
          <w:ilvl w:val="0"/>
          <w:numId w:val="36"/>
        </w:numPr>
        <w:contextualSpacing/>
        <w:jc w:val="both"/>
        <w:rPr>
          <w:rFonts w:ascii="Tahoma" w:eastAsia="Calibri" w:hAnsi="Tahoma" w:cs="Tahoma"/>
        </w:rPr>
      </w:pPr>
      <w:r w:rsidRPr="006D430E">
        <w:rPr>
          <w:rFonts w:ascii="Tahoma" w:eastAsia="Calibri" w:hAnsi="Tahoma" w:cs="Tahoma"/>
        </w:rPr>
        <w:t>da se odstrani delavce s skupnega delovišča, ki so delali v nasprotju z določbami iz točke a. in b. z delovišča.</w:t>
      </w:r>
    </w:p>
    <w:p w14:paraId="2E6E7409" w14:textId="77777777" w:rsidR="002122B7" w:rsidRPr="006D430E" w:rsidRDefault="002122B7" w:rsidP="00A6190F">
      <w:pPr>
        <w:keepLines/>
        <w:widowControl w:val="0"/>
        <w:spacing w:after="210"/>
        <w:jc w:val="both"/>
        <w:rPr>
          <w:rFonts w:ascii="Tahoma" w:hAnsi="Tahoma" w:cs="Tahoma"/>
          <w:b/>
          <w:bCs/>
        </w:rPr>
      </w:pPr>
    </w:p>
    <w:p w14:paraId="5E663D8E" w14:textId="77777777" w:rsidR="002122B7" w:rsidRPr="006D430E" w:rsidRDefault="002122B7" w:rsidP="00A6190F">
      <w:pPr>
        <w:keepLines/>
        <w:widowControl w:val="0"/>
        <w:tabs>
          <w:tab w:val="left" w:pos="709"/>
        </w:tabs>
        <w:spacing w:after="200" w:line="276" w:lineRule="auto"/>
        <w:ind w:right="45"/>
        <w:jc w:val="both"/>
        <w:rPr>
          <w:rFonts w:ascii="Tahoma" w:hAnsi="Tahoma" w:cs="Tahoma"/>
          <w:b/>
          <w:bCs/>
        </w:rPr>
      </w:pPr>
      <w:r w:rsidRPr="006D430E">
        <w:rPr>
          <w:rFonts w:ascii="Tahoma" w:eastAsia="Calibri" w:hAnsi="Tahoma" w:cs="Tahoma"/>
          <w:b/>
          <w:lang w:eastAsia="en-US"/>
        </w:rPr>
        <w:t>IV.</w:t>
      </w:r>
      <w:r w:rsidRPr="006D430E">
        <w:rPr>
          <w:rFonts w:ascii="Tahoma" w:eastAsia="Calibri" w:hAnsi="Tahoma" w:cs="Tahoma"/>
          <w:lang w:eastAsia="en-US"/>
        </w:rPr>
        <w:tab/>
      </w:r>
      <w:r w:rsidRPr="006D430E">
        <w:rPr>
          <w:rFonts w:ascii="Tahoma" w:eastAsia="Calibri" w:hAnsi="Tahoma" w:cs="Tahoma"/>
          <w:b/>
          <w:lang w:eastAsia="en-US"/>
        </w:rPr>
        <w:t xml:space="preserve">DOLOČITEV ODGOVORNIH OSEB IN NJIHOVIH </w:t>
      </w:r>
      <w:r w:rsidRPr="006D430E">
        <w:rPr>
          <w:rFonts w:ascii="Tahoma" w:hAnsi="Tahoma" w:cs="Tahoma"/>
          <w:b/>
          <w:bCs/>
        </w:rPr>
        <w:t xml:space="preserve">OBVEZNOSTI </w:t>
      </w:r>
    </w:p>
    <w:p w14:paraId="13546AF2" w14:textId="77777777" w:rsidR="002122B7" w:rsidRPr="006D430E" w:rsidRDefault="002122B7" w:rsidP="00A6190F">
      <w:pPr>
        <w:keepLines/>
        <w:widowControl w:val="0"/>
        <w:jc w:val="both"/>
        <w:rPr>
          <w:rFonts w:ascii="Tahoma" w:eastAsia="Calibri" w:hAnsi="Tahoma" w:cs="Tahoma"/>
          <w:b/>
        </w:rPr>
      </w:pPr>
      <w:r w:rsidRPr="006D430E">
        <w:rPr>
          <w:rFonts w:ascii="Tahoma" w:eastAsia="Calibri" w:hAnsi="Tahoma" w:cs="Tahoma"/>
          <w:b/>
        </w:rPr>
        <w:t>IV.1. Določitev odgovornih oseb na delovišču:</w:t>
      </w:r>
    </w:p>
    <w:p w14:paraId="28979125" w14:textId="77777777" w:rsidR="002122B7" w:rsidRPr="006D430E" w:rsidRDefault="002122B7" w:rsidP="00A6190F">
      <w:pPr>
        <w:keepLines/>
        <w:widowControl w:val="0"/>
        <w:rPr>
          <w:rFonts w:ascii="Tahoma" w:eastAsia="Calibri" w:hAnsi="Tahoma" w:cs="Tahoma"/>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260"/>
        <w:gridCol w:w="3119"/>
      </w:tblGrid>
      <w:tr w:rsidR="002122B7" w:rsidRPr="006D430E" w14:paraId="29805550" w14:textId="77777777" w:rsidTr="000120E8">
        <w:tc>
          <w:tcPr>
            <w:tcW w:w="3544" w:type="dxa"/>
            <w:tcBorders>
              <w:right w:val="dashSmallGap" w:sz="4" w:space="0" w:color="auto"/>
            </w:tcBorders>
            <w:shd w:val="clear" w:color="auto" w:fill="auto"/>
          </w:tcPr>
          <w:p w14:paraId="59A7FA01" w14:textId="77777777" w:rsidR="002122B7" w:rsidRPr="006D430E" w:rsidRDefault="002122B7" w:rsidP="00A6190F">
            <w:pPr>
              <w:keepLines/>
              <w:widowControl w:val="0"/>
              <w:rPr>
                <w:rFonts w:ascii="Tahoma" w:eastAsia="Calibri" w:hAnsi="Tahoma" w:cs="Tahoma"/>
                <w:b/>
              </w:rPr>
            </w:pPr>
          </w:p>
        </w:tc>
        <w:tc>
          <w:tcPr>
            <w:tcW w:w="3260" w:type="dxa"/>
            <w:tcBorders>
              <w:left w:val="dashSmallGap" w:sz="4" w:space="0" w:color="auto"/>
              <w:right w:val="dashSmallGap" w:sz="4" w:space="0" w:color="auto"/>
            </w:tcBorders>
            <w:shd w:val="clear" w:color="auto" w:fill="auto"/>
          </w:tcPr>
          <w:p w14:paraId="1C2ECFBB" w14:textId="77777777"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Naročnik:</w:t>
            </w:r>
          </w:p>
        </w:tc>
        <w:tc>
          <w:tcPr>
            <w:tcW w:w="3119" w:type="dxa"/>
            <w:tcBorders>
              <w:left w:val="dashSmallGap" w:sz="4" w:space="0" w:color="auto"/>
            </w:tcBorders>
            <w:shd w:val="clear" w:color="auto" w:fill="auto"/>
          </w:tcPr>
          <w:p w14:paraId="4AE40AD4" w14:textId="77777777"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Izvajalec:</w:t>
            </w:r>
          </w:p>
        </w:tc>
      </w:tr>
      <w:tr w:rsidR="002122B7" w:rsidRPr="006D430E" w14:paraId="64F337CC" w14:textId="77777777" w:rsidTr="000120E8">
        <w:trPr>
          <w:trHeight w:val="258"/>
        </w:trPr>
        <w:tc>
          <w:tcPr>
            <w:tcW w:w="3544" w:type="dxa"/>
            <w:tcBorders>
              <w:right w:val="dashSmallGap" w:sz="4" w:space="0" w:color="auto"/>
            </w:tcBorders>
            <w:shd w:val="clear" w:color="auto" w:fill="auto"/>
          </w:tcPr>
          <w:p w14:paraId="3B559FED" w14:textId="77777777"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Oseba za usklajevanje varnostnih ukrepov na skupnem delovišču po 39. členu ZVZD</w:t>
            </w:r>
          </w:p>
        </w:tc>
        <w:tc>
          <w:tcPr>
            <w:tcW w:w="6379" w:type="dxa"/>
            <w:gridSpan w:val="2"/>
            <w:tcBorders>
              <w:left w:val="dashSmallGap" w:sz="4" w:space="0" w:color="auto"/>
            </w:tcBorders>
            <w:shd w:val="clear" w:color="auto" w:fill="auto"/>
          </w:tcPr>
          <w:p w14:paraId="5EE513F9" w14:textId="77777777"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Ime in Priimek/Mobilni telefon/e-pošta:</w:t>
            </w:r>
          </w:p>
          <w:p w14:paraId="153C1F3C" w14:textId="77777777"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Gregor Škrlj</w:t>
            </w:r>
          </w:p>
          <w:p w14:paraId="3E870A3A" w14:textId="77777777" w:rsidR="002122B7" w:rsidRPr="006D430E" w:rsidRDefault="002122B7" w:rsidP="00A6190F">
            <w:pPr>
              <w:keepLines/>
              <w:widowControl w:val="0"/>
              <w:rPr>
                <w:rFonts w:ascii="Tahoma" w:eastAsia="Calibri" w:hAnsi="Tahoma" w:cs="Tahoma"/>
              </w:rPr>
            </w:pPr>
            <w:r w:rsidRPr="006D430E">
              <w:rPr>
                <w:rFonts w:ascii="Tahoma" w:eastAsia="Calibri" w:hAnsi="Tahoma" w:cs="Tahoma"/>
              </w:rPr>
              <w:t xml:space="preserve">GSM 041 </w:t>
            </w:r>
            <w:r w:rsidR="003D2E1C">
              <w:rPr>
                <w:rFonts w:ascii="Tahoma" w:eastAsia="Calibri" w:hAnsi="Tahoma" w:cs="Tahoma"/>
              </w:rPr>
              <w:t>717 985</w:t>
            </w:r>
            <w:r w:rsidRPr="006D430E">
              <w:rPr>
                <w:rFonts w:ascii="Tahoma" w:eastAsia="Calibri" w:hAnsi="Tahoma" w:cs="Tahoma"/>
              </w:rPr>
              <w:t>,</w:t>
            </w:r>
          </w:p>
          <w:p w14:paraId="5DA02D35" w14:textId="77777777" w:rsidR="002122B7" w:rsidRPr="006D430E" w:rsidRDefault="005D79D0" w:rsidP="003D2E1C">
            <w:pPr>
              <w:keepLines/>
              <w:widowControl w:val="0"/>
              <w:rPr>
                <w:rFonts w:ascii="Tahoma" w:eastAsia="Calibri" w:hAnsi="Tahoma" w:cs="Tahoma"/>
              </w:rPr>
            </w:pPr>
            <w:hyperlink r:id="rId35" w:history="1">
              <w:r w:rsidR="003D2E1C" w:rsidRPr="003D2E1C">
                <w:rPr>
                  <w:rStyle w:val="Hiperpovezava"/>
                  <w:rFonts w:ascii="Tahoma" w:eastAsia="Calibri" w:hAnsi="Tahoma" w:cs="Tahoma"/>
                </w:rPr>
                <w:t>gregor.skrlj@energetika.si</w:t>
              </w:r>
            </w:hyperlink>
            <w:r w:rsidR="002122B7" w:rsidRPr="006D430E">
              <w:rPr>
                <w:rFonts w:ascii="Tahoma" w:eastAsia="Calibri" w:hAnsi="Tahoma" w:cs="Tahoma"/>
              </w:rPr>
              <w:t xml:space="preserve"> </w:t>
            </w:r>
          </w:p>
        </w:tc>
      </w:tr>
      <w:tr w:rsidR="002122B7" w:rsidRPr="006D430E" w14:paraId="48C79FE9" w14:textId="77777777" w:rsidTr="000120E8">
        <w:trPr>
          <w:trHeight w:val="1467"/>
        </w:trPr>
        <w:tc>
          <w:tcPr>
            <w:tcW w:w="3544" w:type="dxa"/>
            <w:vMerge w:val="restart"/>
            <w:tcBorders>
              <w:right w:val="dashSmallGap" w:sz="4" w:space="0" w:color="auto"/>
            </w:tcBorders>
            <w:shd w:val="clear" w:color="auto" w:fill="auto"/>
          </w:tcPr>
          <w:p w14:paraId="61B07C60" w14:textId="77777777"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Vodja del/vodje OE naročnik</w:t>
            </w:r>
          </w:p>
          <w:p w14:paraId="4AA064F6" w14:textId="77777777" w:rsidR="002122B7" w:rsidRPr="006D430E" w:rsidRDefault="002122B7" w:rsidP="00A6190F">
            <w:pPr>
              <w:keepLines/>
              <w:widowControl w:val="0"/>
              <w:rPr>
                <w:rFonts w:ascii="Tahoma" w:eastAsia="Calibri" w:hAnsi="Tahoma" w:cs="Tahoma"/>
                <w:b/>
              </w:rPr>
            </w:pPr>
          </w:p>
        </w:tc>
        <w:tc>
          <w:tcPr>
            <w:tcW w:w="3260" w:type="dxa"/>
            <w:tcBorders>
              <w:left w:val="dashSmallGap" w:sz="4" w:space="0" w:color="auto"/>
              <w:right w:val="dashSmallGap" w:sz="4" w:space="0" w:color="auto"/>
            </w:tcBorders>
            <w:shd w:val="clear" w:color="auto" w:fill="auto"/>
          </w:tcPr>
          <w:p w14:paraId="064E1566" w14:textId="77777777"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Ime in Priimek/Mobilni telefon/e-pošta:</w:t>
            </w:r>
          </w:p>
          <w:p w14:paraId="7C97B056" w14:textId="77777777"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 xml:space="preserve">Andrej Lukek, </w:t>
            </w:r>
          </w:p>
          <w:p w14:paraId="6254BB9E" w14:textId="77777777" w:rsidR="002122B7" w:rsidRPr="006D430E" w:rsidRDefault="002122B7" w:rsidP="00A6190F">
            <w:pPr>
              <w:keepLines/>
              <w:widowControl w:val="0"/>
              <w:rPr>
                <w:rFonts w:ascii="Tahoma" w:hAnsi="Tahoma" w:cs="Tahoma"/>
              </w:rPr>
            </w:pPr>
            <w:r w:rsidRPr="006D430E">
              <w:rPr>
                <w:rFonts w:ascii="Tahoma" w:hAnsi="Tahoma" w:cs="Tahoma"/>
              </w:rPr>
              <w:t xml:space="preserve">GSM 041 </w:t>
            </w:r>
            <w:r w:rsidR="003D2E1C">
              <w:rPr>
                <w:rFonts w:ascii="Tahoma" w:hAnsi="Tahoma" w:cs="Tahoma"/>
              </w:rPr>
              <w:t>277 491</w:t>
            </w:r>
            <w:r w:rsidRPr="006D430E">
              <w:rPr>
                <w:rFonts w:ascii="Tahoma" w:hAnsi="Tahoma" w:cs="Tahoma"/>
              </w:rPr>
              <w:t xml:space="preserve"> </w:t>
            </w:r>
          </w:p>
          <w:p w14:paraId="67AE7749" w14:textId="77777777" w:rsidR="002122B7" w:rsidRPr="006D430E" w:rsidRDefault="002122B7" w:rsidP="00A6190F">
            <w:pPr>
              <w:keepLines/>
              <w:widowControl w:val="0"/>
              <w:rPr>
                <w:rFonts w:ascii="Tahoma" w:hAnsi="Tahoma" w:cs="Tahoma"/>
                <w:color w:val="0000FF"/>
                <w:u w:val="single"/>
              </w:rPr>
            </w:pPr>
            <w:r w:rsidRPr="006D430E">
              <w:rPr>
                <w:rFonts w:ascii="Tahoma" w:hAnsi="Tahoma" w:cs="Tahoma"/>
              </w:rPr>
              <w:t>andrej.lukek@energetika.si</w:t>
            </w:r>
          </w:p>
          <w:p w14:paraId="2B231206" w14:textId="77777777" w:rsidR="002122B7" w:rsidRPr="006D430E" w:rsidRDefault="002122B7" w:rsidP="00A6190F">
            <w:pPr>
              <w:keepLines/>
              <w:widowControl w:val="0"/>
              <w:rPr>
                <w:rFonts w:ascii="Tahoma" w:hAnsi="Tahoma" w:cs="Tahoma"/>
                <w:b/>
              </w:rPr>
            </w:pPr>
            <w:r w:rsidRPr="006D430E">
              <w:rPr>
                <w:rFonts w:ascii="Tahoma" w:hAnsi="Tahoma" w:cs="Tahoma"/>
                <w:b/>
              </w:rPr>
              <w:t>(za lokacijo Toplarniška 19)</w:t>
            </w:r>
          </w:p>
        </w:tc>
        <w:tc>
          <w:tcPr>
            <w:tcW w:w="3119" w:type="dxa"/>
            <w:tcBorders>
              <w:left w:val="dashSmallGap" w:sz="4" w:space="0" w:color="auto"/>
            </w:tcBorders>
            <w:shd w:val="clear" w:color="auto" w:fill="auto"/>
          </w:tcPr>
          <w:p w14:paraId="7B77363C" w14:textId="77777777"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Ime in Priimek/Mobilni telefon/e-pošta:</w:t>
            </w:r>
          </w:p>
          <w:p w14:paraId="276895A2" w14:textId="77777777" w:rsidR="002122B7" w:rsidRPr="006D430E" w:rsidRDefault="002122B7" w:rsidP="00A6190F">
            <w:pPr>
              <w:keepLines/>
              <w:widowControl w:val="0"/>
              <w:rPr>
                <w:rFonts w:ascii="Tahoma" w:eastAsia="Calibri" w:hAnsi="Tahoma" w:cs="Tahoma"/>
                <w:b/>
              </w:rPr>
            </w:pPr>
          </w:p>
          <w:p w14:paraId="724128D0" w14:textId="77777777" w:rsidR="002122B7" w:rsidRPr="006D430E" w:rsidRDefault="002122B7" w:rsidP="00A6190F">
            <w:pPr>
              <w:keepLines/>
              <w:widowControl w:val="0"/>
              <w:rPr>
                <w:rFonts w:ascii="Tahoma" w:eastAsia="Calibri" w:hAnsi="Tahoma" w:cs="Tahoma"/>
                <w:b/>
              </w:rPr>
            </w:pPr>
          </w:p>
        </w:tc>
      </w:tr>
      <w:tr w:rsidR="002122B7" w:rsidRPr="006D430E" w14:paraId="698970EB" w14:textId="77777777" w:rsidTr="000120E8">
        <w:trPr>
          <w:trHeight w:val="1289"/>
        </w:trPr>
        <w:tc>
          <w:tcPr>
            <w:tcW w:w="3544" w:type="dxa"/>
            <w:vMerge/>
            <w:tcBorders>
              <w:right w:val="dashSmallGap" w:sz="4" w:space="0" w:color="auto"/>
            </w:tcBorders>
            <w:shd w:val="clear" w:color="auto" w:fill="auto"/>
          </w:tcPr>
          <w:p w14:paraId="2D4E7A4C" w14:textId="77777777" w:rsidR="002122B7" w:rsidRPr="006D430E" w:rsidRDefault="002122B7" w:rsidP="00A6190F">
            <w:pPr>
              <w:keepLines/>
              <w:widowControl w:val="0"/>
              <w:rPr>
                <w:rFonts w:ascii="Tahoma" w:eastAsia="Calibri" w:hAnsi="Tahoma" w:cs="Tahoma"/>
                <w:b/>
              </w:rPr>
            </w:pPr>
          </w:p>
        </w:tc>
        <w:tc>
          <w:tcPr>
            <w:tcW w:w="3260" w:type="dxa"/>
            <w:tcBorders>
              <w:left w:val="dashSmallGap" w:sz="4" w:space="0" w:color="auto"/>
              <w:right w:val="dashSmallGap" w:sz="4" w:space="0" w:color="auto"/>
            </w:tcBorders>
            <w:shd w:val="clear" w:color="auto" w:fill="auto"/>
          </w:tcPr>
          <w:p w14:paraId="36B6887B" w14:textId="77777777"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Ime in Priimek/Mobilni telefon/e-pošta:</w:t>
            </w:r>
          </w:p>
          <w:p w14:paraId="139EAC7B" w14:textId="77777777" w:rsidR="002122B7" w:rsidRPr="006D430E" w:rsidRDefault="002122B7" w:rsidP="00A6190F">
            <w:pPr>
              <w:keepLines/>
              <w:widowControl w:val="0"/>
              <w:rPr>
                <w:rFonts w:ascii="Tahoma" w:hAnsi="Tahoma" w:cs="Tahoma"/>
              </w:rPr>
            </w:pPr>
            <w:r w:rsidRPr="006D430E">
              <w:rPr>
                <w:rFonts w:ascii="Tahoma" w:eastAsia="Calibri" w:hAnsi="Tahoma" w:cs="Tahoma"/>
                <w:b/>
              </w:rPr>
              <w:t>Tine Windschnurer,</w:t>
            </w:r>
            <w:r w:rsidRPr="006D430E">
              <w:rPr>
                <w:rFonts w:ascii="Tahoma" w:hAnsi="Tahoma" w:cs="Tahoma"/>
              </w:rPr>
              <w:t xml:space="preserve"> </w:t>
            </w:r>
          </w:p>
          <w:p w14:paraId="494B9D56" w14:textId="77777777" w:rsidR="002122B7" w:rsidRPr="006D430E" w:rsidRDefault="002122B7" w:rsidP="00A6190F">
            <w:pPr>
              <w:keepLines/>
              <w:widowControl w:val="0"/>
              <w:rPr>
                <w:rFonts w:ascii="Tahoma" w:hAnsi="Tahoma" w:cs="Tahoma"/>
                <w:bCs/>
              </w:rPr>
            </w:pPr>
            <w:r w:rsidRPr="006D430E">
              <w:rPr>
                <w:rFonts w:ascii="Tahoma" w:hAnsi="Tahoma" w:cs="Tahoma"/>
              </w:rPr>
              <w:t xml:space="preserve">GSM </w:t>
            </w:r>
            <w:r w:rsidRPr="006D430E">
              <w:rPr>
                <w:rFonts w:ascii="Tahoma" w:hAnsi="Tahoma" w:cs="Tahoma"/>
                <w:bCs/>
              </w:rPr>
              <w:t xml:space="preserve">051 692 657, </w:t>
            </w:r>
          </w:p>
          <w:p w14:paraId="74DFBDFC" w14:textId="77777777" w:rsidR="002122B7" w:rsidRPr="006D430E" w:rsidRDefault="005D79D0" w:rsidP="00A6190F">
            <w:pPr>
              <w:keepLines/>
              <w:widowControl w:val="0"/>
              <w:rPr>
                <w:rFonts w:ascii="Tahoma" w:hAnsi="Tahoma" w:cs="Tahoma"/>
              </w:rPr>
            </w:pPr>
            <w:hyperlink r:id="rId36" w:history="1">
              <w:r w:rsidR="003D2E1C" w:rsidRPr="00E52302">
                <w:rPr>
                  <w:rStyle w:val="Hiperpovezava"/>
                  <w:rFonts w:ascii="Tahoma" w:hAnsi="Tahoma" w:cs="Tahoma"/>
                </w:rPr>
                <w:t>tine.windschnurer@energetika.si</w:t>
              </w:r>
            </w:hyperlink>
          </w:p>
          <w:p w14:paraId="46887345" w14:textId="77777777" w:rsidR="002122B7" w:rsidRPr="006D430E" w:rsidRDefault="002122B7" w:rsidP="00A6190F">
            <w:pPr>
              <w:keepLines/>
              <w:widowControl w:val="0"/>
              <w:rPr>
                <w:rFonts w:ascii="Tahoma" w:eastAsia="Calibri" w:hAnsi="Tahoma" w:cs="Tahoma"/>
                <w:b/>
              </w:rPr>
            </w:pPr>
            <w:r w:rsidRPr="006D430E">
              <w:rPr>
                <w:rFonts w:ascii="Tahoma" w:hAnsi="Tahoma" w:cs="Tahoma"/>
                <w:b/>
              </w:rPr>
              <w:t>(za lokacijo Verovškova 62)</w:t>
            </w:r>
          </w:p>
        </w:tc>
        <w:tc>
          <w:tcPr>
            <w:tcW w:w="3119" w:type="dxa"/>
            <w:tcBorders>
              <w:left w:val="dashSmallGap" w:sz="4" w:space="0" w:color="auto"/>
            </w:tcBorders>
            <w:shd w:val="clear" w:color="auto" w:fill="auto"/>
          </w:tcPr>
          <w:p w14:paraId="7BBAE851" w14:textId="77777777" w:rsidR="002122B7" w:rsidRPr="006D430E" w:rsidRDefault="002122B7" w:rsidP="00A6190F">
            <w:pPr>
              <w:keepLines/>
              <w:widowControl w:val="0"/>
              <w:rPr>
                <w:rFonts w:ascii="Tahoma" w:eastAsia="Calibri" w:hAnsi="Tahoma" w:cs="Tahoma"/>
              </w:rPr>
            </w:pPr>
            <w:r w:rsidRPr="006D430E">
              <w:rPr>
                <w:rFonts w:ascii="Tahoma" w:eastAsia="Calibri" w:hAnsi="Tahoma" w:cs="Tahoma"/>
              </w:rPr>
              <w:t xml:space="preserve">  </w:t>
            </w:r>
          </w:p>
          <w:p w14:paraId="4C6F6BDA" w14:textId="77777777" w:rsidR="002122B7" w:rsidRPr="006D430E" w:rsidRDefault="002122B7" w:rsidP="00A6190F">
            <w:pPr>
              <w:keepLines/>
              <w:widowControl w:val="0"/>
              <w:rPr>
                <w:rFonts w:ascii="Tahoma" w:eastAsia="Calibri" w:hAnsi="Tahoma" w:cs="Tahoma"/>
                <w:b/>
              </w:rPr>
            </w:pPr>
          </w:p>
        </w:tc>
      </w:tr>
      <w:tr w:rsidR="002122B7" w:rsidRPr="006D430E" w14:paraId="4C1C57EB" w14:textId="77777777" w:rsidTr="000120E8">
        <w:trPr>
          <w:trHeight w:val="1048"/>
        </w:trPr>
        <w:tc>
          <w:tcPr>
            <w:tcW w:w="3544" w:type="dxa"/>
            <w:tcBorders>
              <w:right w:val="dashSmallGap" w:sz="4" w:space="0" w:color="auto"/>
            </w:tcBorders>
            <w:shd w:val="clear" w:color="auto" w:fill="auto"/>
          </w:tcPr>
          <w:p w14:paraId="58BDE8B2" w14:textId="77777777" w:rsidR="002122B7" w:rsidRPr="00345B60" w:rsidRDefault="002122B7" w:rsidP="003D2E1C">
            <w:pPr>
              <w:keepLines/>
              <w:widowControl w:val="0"/>
              <w:rPr>
                <w:rFonts w:ascii="Tahoma" w:eastAsia="Calibri" w:hAnsi="Tahoma" w:cs="Tahoma"/>
                <w:b/>
                <w:color w:val="FF0000"/>
              </w:rPr>
            </w:pPr>
            <w:r w:rsidRPr="00345B60">
              <w:rPr>
                <w:rFonts w:ascii="Tahoma" w:eastAsia="Calibri" w:hAnsi="Tahoma" w:cs="Tahoma"/>
                <w:b/>
              </w:rPr>
              <w:t>Strokovna oseba za nadzor nad izvajanjem ukrepov iz varstva pri delu in požarnega varstva – lokacija Toplarniška 19</w:t>
            </w:r>
            <w:r w:rsidR="00A20AA9" w:rsidRPr="00345B60">
              <w:rPr>
                <w:rFonts w:ascii="Tahoma" w:eastAsia="Calibri" w:hAnsi="Tahoma" w:cs="Tahoma"/>
                <w:b/>
              </w:rPr>
              <w:t xml:space="preserve"> </w:t>
            </w:r>
          </w:p>
        </w:tc>
        <w:tc>
          <w:tcPr>
            <w:tcW w:w="3260" w:type="dxa"/>
            <w:tcBorders>
              <w:left w:val="dashSmallGap" w:sz="4" w:space="0" w:color="auto"/>
              <w:right w:val="dashSmallGap" w:sz="4" w:space="0" w:color="auto"/>
            </w:tcBorders>
            <w:shd w:val="clear" w:color="auto" w:fill="auto"/>
          </w:tcPr>
          <w:p w14:paraId="0894E223" w14:textId="77777777" w:rsidR="002122B7" w:rsidRPr="00345B60" w:rsidRDefault="002122B7" w:rsidP="00A6190F">
            <w:pPr>
              <w:keepLines/>
              <w:widowControl w:val="0"/>
              <w:rPr>
                <w:rFonts w:ascii="Tahoma" w:eastAsia="Calibri" w:hAnsi="Tahoma" w:cs="Tahoma"/>
                <w:b/>
              </w:rPr>
            </w:pPr>
            <w:r w:rsidRPr="00345B60">
              <w:rPr>
                <w:rFonts w:ascii="Tahoma" w:eastAsia="Calibri" w:hAnsi="Tahoma" w:cs="Tahoma"/>
                <w:b/>
              </w:rPr>
              <w:t>Ime in Priimek/Mobilni telefon/e-pošta:</w:t>
            </w:r>
          </w:p>
          <w:p w14:paraId="52B41AA7" w14:textId="77777777" w:rsidR="002122B7" w:rsidRPr="00345B60" w:rsidRDefault="003D2E1C" w:rsidP="00A6190F">
            <w:pPr>
              <w:keepLines/>
              <w:widowControl w:val="0"/>
              <w:rPr>
                <w:rFonts w:ascii="Tahoma" w:eastAsia="Calibri" w:hAnsi="Tahoma" w:cs="Tahoma"/>
                <w:b/>
              </w:rPr>
            </w:pPr>
            <w:r w:rsidRPr="00345B60">
              <w:rPr>
                <w:rFonts w:ascii="Tahoma" w:eastAsia="Calibri" w:hAnsi="Tahoma" w:cs="Tahoma"/>
                <w:b/>
              </w:rPr>
              <w:t>Aleksander Klopčič</w:t>
            </w:r>
          </w:p>
          <w:p w14:paraId="626F4C83" w14:textId="77777777" w:rsidR="002122B7" w:rsidRPr="00345B60" w:rsidRDefault="002122B7" w:rsidP="00A6190F">
            <w:pPr>
              <w:keepLines/>
              <w:widowControl w:val="0"/>
              <w:rPr>
                <w:rFonts w:ascii="Tahoma" w:eastAsia="Calibri" w:hAnsi="Tahoma" w:cs="Tahoma"/>
              </w:rPr>
            </w:pPr>
            <w:r w:rsidRPr="00345B60">
              <w:rPr>
                <w:rFonts w:ascii="Tahoma" w:eastAsia="Calibri" w:hAnsi="Tahoma" w:cs="Tahoma"/>
              </w:rPr>
              <w:t xml:space="preserve">GSM +386 41 </w:t>
            </w:r>
            <w:r w:rsidR="003D2E1C" w:rsidRPr="00345B60">
              <w:rPr>
                <w:rFonts w:ascii="Tahoma" w:eastAsia="Calibri" w:hAnsi="Tahoma" w:cs="Tahoma"/>
              </w:rPr>
              <w:t>530 548</w:t>
            </w:r>
          </w:p>
          <w:p w14:paraId="62D7213E" w14:textId="77777777" w:rsidR="002122B7" w:rsidRPr="002674A9" w:rsidRDefault="003D2E1C" w:rsidP="00A6190F">
            <w:pPr>
              <w:keepLines/>
              <w:widowControl w:val="0"/>
              <w:rPr>
                <w:rFonts w:ascii="Tahoma" w:eastAsia="Calibri" w:hAnsi="Tahoma" w:cs="Tahoma"/>
              </w:rPr>
            </w:pPr>
            <w:r w:rsidRPr="00C03666">
              <w:t>aleksander.klopcic@energetika.si</w:t>
            </w:r>
          </w:p>
        </w:tc>
        <w:tc>
          <w:tcPr>
            <w:tcW w:w="3119" w:type="dxa"/>
            <w:tcBorders>
              <w:left w:val="dashSmallGap" w:sz="4" w:space="0" w:color="auto"/>
            </w:tcBorders>
            <w:shd w:val="clear" w:color="auto" w:fill="auto"/>
          </w:tcPr>
          <w:p w14:paraId="722337B0" w14:textId="77777777" w:rsidR="002122B7" w:rsidRPr="006D430E" w:rsidRDefault="002122B7" w:rsidP="00A6190F">
            <w:pPr>
              <w:keepLines/>
              <w:widowControl w:val="0"/>
              <w:rPr>
                <w:rFonts w:ascii="Tahoma" w:eastAsia="Calibri" w:hAnsi="Tahoma" w:cs="Tahoma"/>
                <w:b/>
              </w:rPr>
            </w:pPr>
          </w:p>
        </w:tc>
      </w:tr>
      <w:tr w:rsidR="002122B7" w:rsidRPr="006D430E" w14:paraId="20036668" w14:textId="77777777" w:rsidTr="000120E8">
        <w:trPr>
          <w:trHeight w:val="1048"/>
        </w:trPr>
        <w:tc>
          <w:tcPr>
            <w:tcW w:w="3544" w:type="dxa"/>
            <w:tcBorders>
              <w:right w:val="dashSmallGap" w:sz="4" w:space="0" w:color="auto"/>
            </w:tcBorders>
            <w:shd w:val="clear" w:color="auto" w:fill="auto"/>
          </w:tcPr>
          <w:p w14:paraId="7665AB4F" w14:textId="77777777"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Strokovna oseba za nadzor nad izvajanjem ukrepov iz varstva pri delu in požarnega varstva – lokacija Verovškova 62</w:t>
            </w:r>
          </w:p>
        </w:tc>
        <w:tc>
          <w:tcPr>
            <w:tcW w:w="3260" w:type="dxa"/>
            <w:tcBorders>
              <w:left w:val="dashSmallGap" w:sz="4" w:space="0" w:color="auto"/>
              <w:right w:val="dashSmallGap" w:sz="4" w:space="0" w:color="auto"/>
            </w:tcBorders>
            <w:shd w:val="clear" w:color="auto" w:fill="auto"/>
          </w:tcPr>
          <w:p w14:paraId="3569E6D8" w14:textId="77777777"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Ime in Priimek/Mobilni telefon/e-pošta:</w:t>
            </w:r>
          </w:p>
          <w:p w14:paraId="3AC9AABC" w14:textId="77777777"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Peter Čater</w:t>
            </w:r>
          </w:p>
          <w:p w14:paraId="65A7C5F6" w14:textId="77777777" w:rsidR="002122B7" w:rsidRPr="006D430E" w:rsidRDefault="002122B7" w:rsidP="00A6190F">
            <w:pPr>
              <w:keepLines/>
              <w:widowControl w:val="0"/>
              <w:rPr>
                <w:rFonts w:ascii="Tahoma" w:eastAsia="Calibri" w:hAnsi="Tahoma" w:cs="Tahoma"/>
              </w:rPr>
            </w:pPr>
            <w:r w:rsidRPr="006D430E">
              <w:rPr>
                <w:rFonts w:ascii="Tahoma" w:eastAsia="Calibri" w:hAnsi="Tahoma" w:cs="Tahoma"/>
              </w:rPr>
              <w:t>GSM +386 51 609 826</w:t>
            </w:r>
          </w:p>
          <w:p w14:paraId="70625C22" w14:textId="77777777" w:rsidR="002122B7" w:rsidRPr="006D430E" w:rsidRDefault="005D79D0" w:rsidP="003D2E1C">
            <w:pPr>
              <w:keepLines/>
              <w:widowControl w:val="0"/>
              <w:rPr>
                <w:rFonts w:ascii="Tahoma" w:eastAsia="Calibri" w:hAnsi="Tahoma" w:cs="Tahoma"/>
                <w:b/>
              </w:rPr>
            </w:pPr>
            <w:hyperlink r:id="rId37" w:history="1">
              <w:r w:rsidR="003D2E1C" w:rsidRPr="00E52302">
                <w:rPr>
                  <w:rStyle w:val="Hiperpovezava"/>
                  <w:rFonts w:ascii="Tahoma" w:eastAsia="Calibri" w:hAnsi="Tahoma" w:cs="Tahoma"/>
                </w:rPr>
                <w:t>peter.cater@energetika.si</w:t>
              </w:r>
            </w:hyperlink>
          </w:p>
        </w:tc>
        <w:tc>
          <w:tcPr>
            <w:tcW w:w="3119" w:type="dxa"/>
            <w:tcBorders>
              <w:left w:val="dashSmallGap" w:sz="4" w:space="0" w:color="auto"/>
            </w:tcBorders>
            <w:shd w:val="clear" w:color="auto" w:fill="auto"/>
          </w:tcPr>
          <w:p w14:paraId="08758887" w14:textId="77777777" w:rsidR="002122B7" w:rsidRPr="006D430E" w:rsidRDefault="002122B7" w:rsidP="00A6190F">
            <w:pPr>
              <w:keepLines/>
              <w:widowControl w:val="0"/>
              <w:rPr>
                <w:rFonts w:ascii="Tahoma" w:eastAsia="Calibri" w:hAnsi="Tahoma" w:cs="Tahoma"/>
                <w:b/>
              </w:rPr>
            </w:pPr>
          </w:p>
        </w:tc>
      </w:tr>
      <w:tr w:rsidR="002122B7" w:rsidRPr="006D430E" w14:paraId="3A648517" w14:textId="77777777" w:rsidTr="000120E8">
        <w:tc>
          <w:tcPr>
            <w:tcW w:w="3544" w:type="dxa"/>
            <w:tcBorders>
              <w:right w:val="dashSmallGap" w:sz="4" w:space="0" w:color="auto"/>
            </w:tcBorders>
            <w:shd w:val="clear" w:color="auto" w:fill="auto"/>
          </w:tcPr>
          <w:p w14:paraId="3D7C6292" w14:textId="77777777"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Odg. oseba za nadzor  nad izvajanjem  ravnanja z nevarnimi snovmi in odpadki ter izrednimi razmerami</w:t>
            </w:r>
          </w:p>
        </w:tc>
        <w:tc>
          <w:tcPr>
            <w:tcW w:w="3260" w:type="dxa"/>
            <w:tcBorders>
              <w:left w:val="dashSmallGap" w:sz="4" w:space="0" w:color="auto"/>
              <w:right w:val="dashSmallGap" w:sz="4" w:space="0" w:color="auto"/>
            </w:tcBorders>
            <w:shd w:val="clear" w:color="auto" w:fill="auto"/>
          </w:tcPr>
          <w:p w14:paraId="67DE5D1E" w14:textId="77777777"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Ime in Priimek/Mobilni telefon/e-pošta:</w:t>
            </w:r>
          </w:p>
          <w:p w14:paraId="58A73F2F" w14:textId="77777777" w:rsidR="002122B7" w:rsidRPr="006D430E" w:rsidRDefault="002122B7" w:rsidP="00A6190F">
            <w:pPr>
              <w:keepLines/>
              <w:widowControl w:val="0"/>
              <w:rPr>
                <w:rFonts w:ascii="Tahoma" w:eastAsia="Calibri" w:hAnsi="Tahoma" w:cs="Tahoma"/>
                <w:b/>
              </w:rPr>
            </w:pPr>
            <w:r w:rsidRPr="006D430E">
              <w:rPr>
                <w:rFonts w:ascii="Tahoma" w:eastAsia="Calibri" w:hAnsi="Tahoma" w:cs="Tahoma"/>
                <w:b/>
              </w:rPr>
              <w:t>Irena Debeljak</w:t>
            </w:r>
          </w:p>
          <w:p w14:paraId="232FCE82" w14:textId="77777777" w:rsidR="002122B7" w:rsidRPr="006D430E" w:rsidRDefault="002122B7" w:rsidP="00A6190F">
            <w:pPr>
              <w:keepLines/>
              <w:widowControl w:val="0"/>
              <w:rPr>
                <w:rFonts w:ascii="Tahoma" w:eastAsia="Calibri" w:hAnsi="Tahoma" w:cs="Tahoma"/>
              </w:rPr>
            </w:pPr>
            <w:r w:rsidRPr="006D430E">
              <w:rPr>
                <w:rFonts w:ascii="Tahoma" w:eastAsia="Calibri" w:hAnsi="Tahoma" w:cs="Tahoma"/>
              </w:rPr>
              <w:t>GSM +386 41 375 300</w:t>
            </w:r>
          </w:p>
          <w:p w14:paraId="7C12224C" w14:textId="77777777" w:rsidR="002122B7" w:rsidRPr="006D430E" w:rsidRDefault="005D79D0" w:rsidP="003D2E1C">
            <w:pPr>
              <w:keepLines/>
              <w:widowControl w:val="0"/>
              <w:rPr>
                <w:rFonts w:ascii="Tahoma" w:eastAsia="Calibri" w:hAnsi="Tahoma" w:cs="Tahoma"/>
                <w:b/>
              </w:rPr>
            </w:pPr>
            <w:hyperlink r:id="rId38" w:history="1">
              <w:r w:rsidR="003D2E1C" w:rsidRPr="00E52302">
                <w:rPr>
                  <w:rStyle w:val="Hiperpovezava"/>
                  <w:rFonts w:ascii="Tahoma" w:eastAsia="Calibri" w:hAnsi="Tahoma" w:cs="Tahoma"/>
                </w:rPr>
                <w:t>irena.debeljak@energetika.si</w:t>
              </w:r>
            </w:hyperlink>
            <w:r w:rsidR="002122B7" w:rsidRPr="006D430E">
              <w:rPr>
                <w:rFonts w:ascii="Tahoma" w:eastAsia="Calibri" w:hAnsi="Tahoma" w:cs="Tahoma"/>
              </w:rPr>
              <w:t xml:space="preserve"> </w:t>
            </w:r>
          </w:p>
        </w:tc>
        <w:tc>
          <w:tcPr>
            <w:tcW w:w="3119" w:type="dxa"/>
            <w:tcBorders>
              <w:left w:val="dashSmallGap" w:sz="4" w:space="0" w:color="auto"/>
            </w:tcBorders>
            <w:shd w:val="clear" w:color="auto" w:fill="D9D9D9"/>
          </w:tcPr>
          <w:p w14:paraId="5EBAABFA" w14:textId="77777777" w:rsidR="002122B7" w:rsidRPr="006D430E" w:rsidRDefault="002122B7" w:rsidP="00A6190F">
            <w:pPr>
              <w:keepLines/>
              <w:widowControl w:val="0"/>
              <w:jc w:val="center"/>
              <w:rPr>
                <w:rFonts w:ascii="Tahoma" w:eastAsia="Calibri" w:hAnsi="Tahoma" w:cs="Tahoma"/>
              </w:rPr>
            </w:pPr>
          </w:p>
        </w:tc>
      </w:tr>
    </w:tbl>
    <w:p w14:paraId="3D529314" w14:textId="77777777" w:rsidR="002122B7" w:rsidRPr="006D430E" w:rsidRDefault="002122B7" w:rsidP="00A6190F">
      <w:pPr>
        <w:keepLines/>
        <w:widowControl w:val="0"/>
        <w:rPr>
          <w:rFonts w:ascii="Tahoma" w:eastAsia="Calibri" w:hAnsi="Tahoma" w:cs="Tahoma"/>
        </w:rPr>
      </w:pPr>
    </w:p>
    <w:p w14:paraId="23E14A4C" w14:textId="77777777" w:rsidR="002122B7" w:rsidRPr="006D430E" w:rsidRDefault="002122B7" w:rsidP="00A6190F">
      <w:pPr>
        <w:keepLines/>
        <w:widowControl w:val="0"/>
        <w:rPr>
          <w:rFonts w:ascii="Tahoma" w:eastAsia="Calibri" w:hAnsi="Tahoma" w:cs="Tahoma"/>
        </w:rPr>
      </w:pPr>
    </w:p>
    <w:p w14:paraId="14EC0BE5" w14:textId="77777777" w:rsidR="002122B7" w:rsidRPr="006D430E" w:rsidRDefault="002122B7" w:rsidP="00A6190F">
      <w:pPr>
        <w:keepLines/>
        <w:widowControl w:val="0"/>
        <w:ind w:left="705" w:hanging="705"/>
        <w:rPr>
          <w:rFonts w:ascii="Tahoma" w:eastAsia="Calibri" w:hAnsi="Tahoma" w:cs="Tahoma"/>
        </w:rPr>
      </w:pPr>
      <w:r w:rsidRPr="006D430E">
        <w:rPr>
          <w:rFonts w:ascii="Tahoma" w:eastAsia="Calibri" w:hAnsi="Tahoma" w:cs="Tahoma"/>
          <w:b/>
        </w:rPr>
        <w:t>IV.2. Določitev skupnih nalog vseh odgovornih oseb</w:t>
      </w:r>
      <w:r w:rsidRPr="006D430E">
        <w:rPr>
          <w:rFonts w:ascii="Tahoma" w:eastAsia="Calibri" w:hAnsi="Tahoma" w:cs="Tahoma"/>
        </w:rPr>
        <w:t>:</w:t>
      </w:r>
    </w:p>
    <w:p w14:paraId="3E911234" w14:textId="77777777" w:rsidR="002122B7" w:rsidRPr="006D430E" w:rsidRDefault="002122B7" w:rsidP="00A6190F">
      <w:pPr>
        <w:keepLines/>
        <w:widowControl w:val="0"/>
        <w:ind w:left="705" w:hanging="705"/>
        <w:rPr>
          <w:rFonts w:ascii="Tahoma" w:eastAsia="Calibri" w:hAnsi="Tahoma" w:cs="Tahoma"/>
          <w:b/>
        </w:rPr>
      </w:pPr>
    </w:p>
    <w:p w14:paraId="5E742FB4" w14:textId="77777777"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rPr>
        <w:t>Odgovorne osebe po tem sporazumu imajo naslednje skupne naloge in obveznosti:</w:t>
      </w:r>
    </w:p>
    <w:p w14:paraId="2A56EBED" w14:textId="77777777" w:rsidR="002122B7" w:rsidRPr="006D430E" w:rsidRDefault="002122B7" w:rsidP="00A6190F">
      <w:pPr>
        <w:keepLines/>
        <w:widowControl w:val="0"/>
        <w:ind w:left="720"/>
        <w:contextualSpacing/>
        <w:jc w:val="both"/>
        <w:rPr>
          <w:rFonts w:ascii="Tahoma" w:eastAsia="Calibri" w:hAnsi="Tahoma" w:cs="Tahoma"/>
        </w:rPr>
      </w:pPr>
    </w:p>
    <w:p w14:paraId="63A5AD46" w14:textId="77777777" w:rsidR="002122B7" w:rsidRPr="006D430E" w:rsidRDefault="002122B7" w:rsidP="001D3FD7">
      <w:pPr>
        <w:keepLines/>
        <w:widowControl w:val="0"/>
        <w:numPr>
          <w:ilvl w:val="0"/>
          <w:numId w:val="30"/>
        </w:numPr>
        <w:contextualSpacing/>
        <w:jc w:val="both"/>
        <w:rPr>
          <w:rFonts w:ascii="Tahoma" w:eastAsia="Calibri" w:hAnsi="Tahoma" w:cs="Tahoma"/>
        </w:rPr>
      </w:pPr>
      <w:r w:rsidRPr="006D430E">
        <w:rPr>
          <w:rFonts w:ascii="Tahoma" w:eastAsia="Calibri" w:hAnsi="Tahoma" w:cs="Tahoma"/>
        </w:rPr>
        <w:lastRenderedPageBreak/>
        <w:t>obvezno se morajo udeležiti vseh sestankov, ki jih skliče skrbnik okvirnega sporazuma, zlasti pa uvodnega sestanka najmanj 10 dni pred pričetkom del in z Uvedbo določiti skupne varnostne ukrepe;</w:t>
      </w:r>
    </w:p>
    <w:p w14:paraId="65F54FE3" w14:textId="77777777" w:rsidR="002122B7" w:rsidRPr="006D430E" w:rsidRDefault="002122B7" w:rsidP="001D3FD7">
      <w:pPr>
        <w:keepLines/>
        <w:widowControl w:val="0"/>
        <w:numPr>
          <w:ilvl w:val="0"/>
          <w:numId w:val="30"/>
        </w:numPr>
        <w:contextualSpacing/>
        <w:jc w:val="both"/>
        <w:rPr>
          <w:rFonts w:ascii="Tahoma" w:eastAsia="Calibri" w:hAnsi="Tahoma" w:cs="Tahoma"/>
        </w:rPr>
      </w:pPr>
      <w:r w:rsidRPr="006D430E">
        <w:rPr>
          <w:rFonts w:ascii="Tahoma" w:eastAsia="Calibri" w:hAnsi="Tahoma" w:cs="Tahoma"/>
        </w:rPr>
        <w:t>obvezno morajo zahtevati sklic sestanka v primeru izrednih razmer ali pojavov neposredne nevarnosti na delovišču, ki na uvodnem sestanku in ogledu niso bili ugotovljeni;</w:t>
      </w:r>
    </w:p>
    <w:p w14:paraId="0F06A22B" w14:textId="77777777" w:rsidR="002122B7" w:rsidRPr="006D430E" w:rsidRDefault="002122B7" w:rsidP="00A6190F">
      <w:pPr>
        <w:keepLines/>
        <w:widowControl w:val="0"/>
        <w:ind w:left="720"/>
        <w:contextualSpacing/>
        <w:jc w:val="both"/>
        <w:rPr>
          <w:rFonts w:ascii="Tahoma" w:eastAsia="Calibri" w:hAnsi="Tahoma" w:cs="Tahoma"/>
        </w:rPr>
      </w:pPr>
    </w:p>
    <w:p w14:paraId="0C87F1EA" w14:textId="77777777" w:rsidR="002122B7" w:rsidRPr="006D430E" w:rsidRDefault="002122B7" w:rsidP="001D3FD7">
      <w:pPr>
        <w:keepLines/>
        <w:widowControl w:val="0"/>
        <w:numPr>
          <w:ilvl w:val="0"/>
          <w:numId w:val="30"/>
        </w:numPr>
        <w:contextualSpacing/>
        <w:jc w:val="both"/>
        <w:rPr>
          <w:rFonts w:ascii="Tahoma" w:eastAsia="Calibri" w:hAnsi="Tahoma" w:cs="Tahoma"/>
        </w:rPr>
      </w:pPr>
      <w:r w:rsidRPr="006D430E">
        <w:rPr>
          <w:rFonts w:ascii="Tahoma" w:eastAsia="Calibri" w:hAnsi="Tahoma" w:cs="Tahoma"/>
        </w:rPr>
        <w:t>odgovorne so za striktno izvajanje ukrepov, določenih s tem sporazumom, ter upoštevati pisne in, v nujnih primerih, ustne zahteve skrbnika okvirnega sporazuma;</w:t>
      </w:r>
    </w:p>
    <w:p w14:paraId="56584A84" w14:textId="77777777" w:rsidR="002122B7" w:rsidRPr="006D430E" w:rsidRDefault="002122B7" w:rsidP="00A6190F">
      <w:pPr>
        <w:keepLines/>
        <w:widowControl w:val="0"/>
        <w:ind w:left="720"/>
        <w:contextualSpacing/>
        <w:jc w:val="both"/>
        <w:rPr>
          <w:rFonts w:ascii="Tahoma" w:eastAsia="Calibri" w:hAnsi="Tahoma" w:cs="Tahoma"/>
        </w:rPr>
      </w:pPr>
    </w:p>
    <w:p w14:paraId="142F7FC0" w14:textId="77777777" w:rsidR="002122B7" w:rsidRPr="006D430E" w:rsidRDefault="002122B7" w:rsidP="001D3FD7">
      <w:pPr>
        <w:keepLines/>
        <w:widowControl w:val="0"/>
        <w:numPr>
          <w:ilvl w:val="0"/>
          <w:numId w:val="30"/>
        </w:numPr>
        <w:contextualSpacing/>
        <w:jc w:val="both"/>
        <w:rPr>
          <w:rFonts w:ascii="Tahoma" w:eastAsia="Calibri" w:hAnsi="Tahoma" w:cs="Tahoma"/>
        </w:rPr>
      </w:pPr>
      <w:r w:rsidRPr="006D430E">
        <w:rPr>
          <w:rFonts w:ascii="Tahoma" w:eastAsia="Calibri" w:hAnsi="Tahoma" w:cs="Tahoma"/>
        </w:rPr>
        <w:t>v primeru kršitev določil tega sporazuma so dolžne zaustaviti dela, dokler se kršitev ne odpravi, samo kršitev pa morajo vpisati v Knjigo ukrepov in obvestiti ostale odgovorne osebe po tem sporazumu;</w:t>
      </w:r>
    </w:p>
    <w:p w14:paraId="7D449B66" w14:textId="77777777" w:rsidR="002122B7" w:rsidRPr="006D430E" w:rsidRDefault="002122B7" w:rsidP="00A6190F">
      <w:pPr>
        <w:keepLines/>
        <w:widowControl w:val="0"/>
        <w:ind w:left="720"/>
        <w:contextualSpacing/>
        <w:jc w:val="both"/>
        <w:rPr>
          <w:rFonts w:ascii="Tahoma" w:eastAsia="Calibri" w:hAnsi="Tahoma" w:cs="Tahoma"/>
        </w:rPr>
      </w:pPr>
    </w:p>
    <w:p w14:paraId="4C0A902A" w14:textId="77777777" w:rsidR="002122B7" w:rsidRPr="006D430E" w:rsidRDefault="002122B7" w:rsidP="001D3FD7">
      <w:pPr>
        <w:keepLines/>
        <w:widowControl w:val="0"/>
        <w:numPr>
          <w:ilvl w:val="0"/>
          <w:numId w:val="30"/>
        </w:numPr>
        <w:contextualSpacing/>
        <w:jc w:val="both"/>
        <w:rPr>
          <w:rFonts w:ascii="Tahoma" w:eastAsia="Calibri" w:hAnsi="Tahoma" w:cs="Tahoma"/>
        </w:rPr>
      </w:pPr>
      <w:r w:rsidRPr="006D430E">
        <w:rPr>
          <w:rFonts w:ascii="Tahoma" w:eastAsia="Calibri" w:hAnsi="Tahoma" w:cs="Tahoma"/>
        </w:rPr>
        <w:t>v primeru težjih kršitev oz. neposredne nevarnosti za življenje in zdravje delavcev na delovišču, so dolžne obvesti direktorja naročnika in izvajalca;</w:t>
      </w:r>
    </w:p>
    <w:p w14:paraId="4C497BB1" w14:textId="77777777" w:rsidR="002122B7" w:rsidRPr="006D430E" w:rsidRDefault="002122B7" w:rsidP="00A6190F">
      <w:pPr>
        <w:keepLines/>
        <w:widowControl w:val="0"/>
        <w:ind w:left="720"/>
        <w:contextualSpacing/>
        <w:jc w:val="both"/>
        <w:rPr>
          <w:rFonts w:ascii="Tahoma" w:eastAsia="Calibri" w:hAnsi="Tahoma" w:cs="Tahoma"/>
        </w:rPr>
      </w:pPr>
    </w:p>
    <w:p w14:paraId="3A1B0660" w14:textId="77777777" w:rsidR="002122B7" w:rsidRPr="006D430E" w:rsidRDefault="002122B7" w:rsidP="001D3FD7">
      <w:pPr>
        <w:keepLines/>
        <w:widowControl w:val="0"/>
        <w:numPr>
          <w:ilvl w:val="0"/>
          <w:numId w:val="30"/>
        </w:numPr>
        <w:contextualSpacing/>
        <w:jc w:val="both"/>
        <w:rPr>
          <w:rFonts w:ascii="Tahoma" w:eastAsia="Calibri" w:hAnsi="Tahoma" w:cs="Tahoma"/>
        </w:rPr>
      </w:pPr>
      <w:r w:rsidRPr="006D430E">
        <w:rPr>
          <w:rFonts w:ascii="Tahoma" w:eastAsia="Calibri" w:hAnsi="Tahoma" w:cs="Tahoma"/>
        </w:rPr>
        <w:t>proti podpisu seznanijo vsak svoje delavce z varnostnimi ukrepi, ki so določeni z Uvedbo delavcev v delo na skupnem delovišču;</w:t>
      </w:r>
    </w:p>
    <w:p w14:paraId="39D058E2" w14:textId="77777777" w:rsidR="002122B7" w:rsidRPr="006D430E" w:rsidRDefault="002122B7" w:rsidP="00A6190F">
      <w:pPr>
        <w:keepLines/>
        <w:widowControl w:val="0"/>
        <w:ind w:left="720"/>
        <w:contextualSpacing/>
        <w:jc w:val="both"/>
        <w:rPr>
          <w:rFonts w:ascii="Tahoma" w:eastAsia="Calibri" w:hAnsi="Tahoma" w:cs="Tahoma"/>
        </w:rPr>
      </w:pPr>
    </w:p>
    <w:p w14:paraId="08EE9EF0" w14:textId="77777777" w:rsidR="002122B7" w:rsidRPr="006D430E" w:rsidRDefault="002122B7" w:rsidP="001D3FD7">
      <w:pPr>
        <w:keepLines/>
        <w:widowControl w:val="0"/>
        <w:numPr>
          <w:ilvl w:val="0"/>
          <w:numId w:val="30"/>
        </w:numPr>
        <w:contextualSpacing/>
        <w:jc w:val="both"/>
        <w:rPr>
          <w:rFonts w:ascii="Tahoma" w:eastAsia="Calibri" w:hAnsi="Tahoma" w:cs="Tahoma"/>
        </w:rPr>
      </w:pPr>
      <w:r w:rsidRPr="006D430E">
        <w:rPr>
          <w:rFonts w:ascii="Tahoma" w:eastAsia="Calibri" w:hAnsi="Tahoma" w:cs="Tahoma"/>
        </w:rPr>
        <w:t>vse opažene pomanjkljivosti so dolžni vpisovati v Knjigo ukrepov;</w:t>
      </w:r>
    </w:p>
    <w:p w14:paraId="4553FF94" w14:textId="77777777" w:rsidR="002122B7" w:rsidRPr="006D430E" w:rsidRDefault="002122B7" w:rsidP="00A6190F">
      <w:pPr>
        <w:keepLines/>
        <w:widowControl w:val="0"/>
        <w:ind w:left="705" w:hanging="705"/>
        <w:rPr>
          <w:rFonts w:ascii="Tahoma" w:eastAsia="Calibri" w:hAnsi="Tahoma" w:cs="Tahoma"/>
          <w:b/>
        </w:rPr>
      </w:pPr>
    </w:p>
    <w:p w14:paraId="4280B8EB" w14:textId="77777777"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b/>
        </w:rPr>
        <w:t>V.3. Določitev posebnih pristojnosti in odgovornosti odgovornih oseb</w:t>
      </w:r>
      <w:r w:rsidRPr="006D430E">
        <w:rPr>
          <w:rFonts w:ascii="Tahoma" w:eastAsia="Calibri" w:hAnsi="Tahoma" w:cs="Tahoma"/>
        </w:rPr>
        <w:t>:</w:t>
      </w:r>
    </w:p>
    <w:p w14:paraId="5F42D547" w14:textId="77777777" w:rsidR="002122B7" w:rsidRPr="006D430E" w:rsidRDefault="002122B7" w:rsidP="00A6190F">
      <w:pPr>
        <w:keepLines/>
        <w:widowControl w:val="0"/>
        <w:ind w:left="705" w:hanging="705"/>
        <w:jc w:val="both"/>
        <w:rPr>
          <w:rFonts w:ascii="Tahoma" w:eastAsia="Calibri" w:hAnsi="Tahoma" w:cs="Tahoma"/>
          <w:b/>
        </w:rPr>
      </w:pPr>
    </w:p>
    <w:p w14:paraId="21FCF0B1" w14:textId="77777777"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b/>
        </w:rPr>
        <w:t>Skrbnik okvirnega sporazuma</w:t>
      </w:r>
      <w:r w:rsidRPr="006D430E">
        <w:rPr>
          <w:rFonts w:ascii="Tahoma" w:eastAsia="Calibri" w:hAnsi="Tahoma" w:cs="Tahoma"/>
        </w:rPr>
        <w:t xml:space="preserve"> ima naslednje posebne naloge:</w:t>
      </w:r>
    </w:p>
    <w:p w14:paraId="7FAA7F5A" w14:textId="77777777" w:rsidR="002122B7" w:rsidRPr="006D430E" w:rsidRDefault="002122B7" w:rsidP="00A6190F">
      <w:pPr>
        <w:keepLines/>
        <w:widowControl w:val="0"/>
        <w:ind w:left="705" w:hanging="705"/>
        <w:jc w:val="both"/>
        <w:rPr>
          <w:rFonts w:ascii="Tahoma" w:eastAsia="Calibri" w:hAnsi="Tahoma" w:cs="Tahoma"/>
          <w:b/>
        </w:rPr>
      </w:pPr>
    </w:p>
    <w:p w14:paraId="4AE4A3B8" w14:textId="77777777" w:rsidR="002122B7" w:rsidRPr="006D430E" w:rsidRDefault="002122B7" w:rsidP="001D3FD7">
      <w:pPr>
        <w:keepLines/>
        <w:widowControl w:val="0"/>
        <w:numPr>
          <w:ilvl w:val="0"/>
          <w:numId w:val="31"/>
        </w:numPr>
        <w:contextualSpacing/>
        <w:jc w:val="both"/>
        <w:rPr>
          <w:rFonts w:ascii="Tahoma" w:eastAsia="Calibri" w:hAnsi="Tahoma" w:cs="Tahoma"/>
        </w:rPr>
      </w:pPr>
      <w:r w:rsidRPr="006D430E">
        <w:rPr>
          <w:rFonts w:ascii="Tahoma" w:eastAsia="Calibri" w:hAnsi="Tahoma" w:cs="Tahoma"/>
        </w:rPr>
        <w:t>odgovoren je za sklic uvodnega sestanka in periodičnih sestankov ali sestankov v primeru težjih kršitev skupnih varnostnih ukrepov;</w:t>
      </w:r>
    </w:p>
    <w:p w14:paraId="4069A5C8" w14:textId="77777777" w:rsidR="002122B7" w:rsidRPr="006D430E" w:rsidRDefault="002122B7" w:rsidP="00A6190F">
      <w:pPr>
        <w:keepLines/>
        <w:widowControl w:val="0"/>
        <w:ind w:left="720"/>
        <w:contextualSpacing/>
        <w:jc w:val="both"/>
        <w:rPr>
          <w:rFonts w:ascii="Tahoma" w:eastAsia="Calibri" w:hAnsi="Tahoma" w:cs="Tahoma"/>
        </w:rPr>
      </w:pPr>
    </w:p>
    <w:p w14:paraId="3009BEA0" w14:textId="77777777" w:rsidR="002122B7" w:rsidRPr="006D430E" w:rsidRDefault="002122B7" w:rsidP="001D3FD7">
      <w:pPr>
        <w:keepLines/>
        <w:widowControl w:val="0"/>
        <w:numPr>
          <w:ilvl w:val="0"/>
          <w:numId w:val="31"/>
        </w:numPr>
        <w:contextualSpacing/>
        <w:jc w:val="both"/>
        <w:rPr>
          <w:rFonts w:ascii="Tahoma" w:eastAsia="Calibri" w:hAnsi="Tahoma" w:cs="Tahoma"/>
        </w:rPr>
      </w:pPr>
      <w:r w:rsidRPr="006D430E">
        <w:rPr>
          <w:rFonts w:ascii="Tahoma" w:eastAsia="Calibri" w:hAnsi="Tahoma" w:cs="Tahoma"/>
        </w:rPr>
        <w:t>odgovoren je za usklajeno izvajanje ukrepov, določenih na podlagi tega sporazuma, z namenom, da ne pride do medsebojnega ogrožanja delavcev na skupnem delovišču;</w:t>
      </w:r>
    </w:p>
    <w:p w14:paraId="00E2D938" w14:textId="77777777" w:rsidR="002122B7" w:rsidRPr="006D430E" w:rsidRDefault="002122B7" w:rsidP="00A6190F">
      <w:pPr>
        <w:keepLines/>
        <w:widowControl w:val="0"/>
        <w:ind w:left="720"/>
        <w:contextualSpacing/>
        <w:jc w:val="both"/>
        <w:rPr>
          <w:rFonts w:ascii="Tahoma" w:eastAsia="Calibri" w:hAnsi="Tahoma" w:cs="Tahoma"/>
        </w:rPr>
      </w:pPr>
    </w:p>
    <w:p w14:paraId="19B3EBB3" w14:textId="77777777" w:rsidR="002122B7" w:rsidRPr="006D430E" w:rsidRDefault="002122B7" w:rsidP="001D3FD7">
      <w:pPr>
        <w:keepLines/>
        <w:widowControl w:val="0"/>
        <w:numPr>
          <w:ilvl w:val="0"/>
          <w:numId w:val="31"/>
        </w:numPr>
        <w:contextualSpacing/>
        <w:jc w:val="both"/>
        <w:rPr>
          <w:rFonts w:ascii="Tahoma" w:eastAsia="Calibri" w:hAnsi="Tahoma" w:cs="Tahoma"/>
        </w:rPr>
      </w:pPr>
      <w:r w:rsidRPr="006D430E">
        <w:rPr>
          <w:rFonts w:ascii="Tahoma" w:eastAsia="Calibri" w:hAnsi="Tahoma" w:cs="Tahoma"/>
        </w:rPr>
        <w:t>v primeru posega v obratovalno stanje energetskih naprav je dolžan poskrbeti za izvedbo tehnoloških varnostnih ukrepov, zlasti pa ukrepov za varno izločitev naprav ali dela energetskih naprav in izdajo dovoljenja za delo;</w:t>
      </w:r>
    </w:p>
    <w:p w14:paraId="2665E7E7" w14:textId="77777777" w:rsidR="002122B7" w:rsidRPr="006D430E" w:rsidRDefault="002122B7" w:rsidP="00A6190F">
      <w:pPr>
        <w:keepLines/>
        <w:widowControl w:val="0"/>
        <w:ind w:left="720"/>
        <w:contextualSpacing/>
        <w:jc w:val="both"/>
        <w:rPr>
          <w:rFonts w:ascii="Tahoma" w:eastAsia="Calibri" w:hAnsi="Tahoma" w:cs="Tahoma"/>
        </w:rPr>
      </w:pPr>
    </w:p>
    <w:p w14:paraId="2E7E5EE6" w14:textId="77777777" w:rsidR="002122B7" w:rsidRPr="006D430E" w:rsidRDefault="002122B7" w:rsidP="001D3FD7">
      <w:pPr>
        <w:keepLines/>
        <w:widowControl w:val="0"/>
        <w:numPr>
          <w:ilvl w:val="0"/>
          <w:numId w:val="31"/>
        </w:numPr>
        <w:contextualSpacing/>
        <w:jc w:val="both"/>
        <w:rPr>
          <w:rFonts w:ascii="Tahoma" w:eastAsia="Calibri" w:hAnsi="Tahoma" w:cs="Tahoma"/>
        </w:rPr>
      </w:pPr>
      <w:r w:rsidRPr="006D430E">
        <w:rPr>
          <w:rFonts w:ascii="Tahoma" w:eastAsia="Calibri" w:hAnsi="Tahoma" w:cs="Tahoma"/>
        </w:rPr>
        <w:t>v primeru morebitnih potreb izvajalca po posebni delovni opremi in pripomočkih, zlasti pa za potrebe dvigovanja in prenosa bremen z mostnimi dvigali in dela na višini z gradbenimi odri, posreduje pri pristojnih službah;</w:t>
      </w:r>
    </w:p>
    <w:p w14:paraId="410B74CF" w14:textId="77777777" w:rsidR="002122B7" w:rsidRPr="006D430E" w:rsidRDefault="002122B7" w:rsidP="00A6190F">
      <w:pPr>
        <w:keepLines/>
        <w:widowControl w:val="0"/>
        <w:jc w:val="both"/>
        <w:rPr>
          <w:rFonts w:ascii="Tahoma" w:eastAsia="Calibri" w:hAnsi="Tahoma" w:cs="Tahoma"/>
        </w:rPr>
      </w:pPr>
    </w:p>
    <w:p w14:paraId="6F8D03D3" w14:textId="77777777" w:rsidR="002122B7" w:rsidRPr="006D430E" w:rsidRDefault="002122B7" w:rsidP="00A6190F">
      <w:pPr>
        <w:keepLines/>
        <w:widowControl w:val="0"/>
        <w:jc w:val="both"/>
        <w:rPr>
          <w:rFonts w:ascii="Tahoma" w:eastAsia="Calibri" w:hAnsi="Tahoma" w:cs="Tahoma"/>
        </w:rPr>
      </w:pPr>
    </w:p>
    <w:p w14:paraId="0FD896EA" w14:textId="77777777" w:rsidR="002122B7" w:rsidRPr="006D430E" w:rsidRDefault="002122B7" w:rsidP="00A6190F">
      <w:pPr>
        <w:keepLines/>
        <w:widowControl w:val="0"/>
        <w:jc w:val="both"/>
        <w:rPr>
          <w:rFonts w:ascii="Tahoma" w:eastAsia="Calibri" w:hAnsi="Tahoma" w:cs="Tahoma"/>
        </w:rPr>
      </w:pPr>
    </w:p>
    <w:p w14:paraId="032239CC" w14:textId="77777777"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b/>
        </w:rPr>
        <w:t>Vodja del – izvajalec</w:t>
      </w:r>
      <w:r w:rsidRPr="006D430E">
        <w:rPr>
          <w:rFonts w:ascii="Tahoma" w:eastAsia="Calibri" w:hAnsi="Tahoma" w:cs="Tahoma"/>
        </w:rPr>
        <w:t xml:space="preserve"> ima naslednje posebne naloge:</w:t>
      </w:r>
    </w:p>
    <w:p w14:paraId="530FEFB8" w14:textId="77777777" w:rsidR="002122B7" w:rsidRPr="006D430E" w:rsidRDefault="002122B7" w:rsidP="00A6190F">
      <w:pPr>
        <w:keepLines/>
        <w:widowControl w:val="0"/>
        <w:ind w:left="705" w:hanging="705"/>
        <w:jc w:val="both"/>
        <w:rPr>
          <w:rFonts w:ascii="Tahoma" w:eastAsia="Calibri" w:hAnsi="Tahoma" w:cs="Tahoma"/>
          <w:b/>
        </w:rPr>
      </w:pPr>
    </w:p>
    <w:p w14:paraId="256C50EC" w14:textId="77777777" w:rsidR="002122B7" w:rsidRPr="006D430E" w:rsidRDefault="002122B7" w:rsidP="001D3FD7">
      <w:pPr>
        <w:keepLines/>
        <w:widowControl w:val="0"/>
        <w:numPr>
          <w:ilvl w:val="0"/>
          <w:numId w:val="35"/>
        </w:numPr>
        <w:contextualSpacing/>
        <w:jc w:val="both"/>
        <w:rPr>
          <w:rFonts w:ascii="Tahoma" w:eastAsia="Calibri" w:hAnsi="Tahoma" w:cs="Tahoma"/>
          <w:b/>
        </w:rPr>
      </w:pPr>
      <w:r w:rsidRPr="006D430E">
        <w:rPr>
          <w:rFonts w:ascii="Tahoma" w:eastAsia="Calibri" w:hAnsi="Tahoma" w:cs="Tahoma"/>
        </w:rPr>
        <w:t>na uvodnem sestanku predloži skrbniku okvirnega sporazuma na vpogled vso zahtevano dokumentacijo iz točke III.3. tega sporazuma;</w:t>
      </w:r>
    </w:p>
    <w:p w14:paraId="47692781" w14:textId="77777777" w:rsidR="002122B7" w:rsidRPr="006D430E" w:rsidRDefault="002122B7" w:rsidP="00A6190F">
      <w:pPr>
        <w:keepLines/>
        <w:widowControl w:val="0"/>
        <w:ind w:left="720"/>
        <w:contextualSpacing/>
        <w:jc w:val="both"/>
        <w:rPr>
          <w:rFonts w:ascii="Tahoma" w:eastAsia="Calibri" w:hAnsi="Tahoma" w:cs="Tahoma"/>
          <w:b/>
        </w:rPr>
      </w:pPr>
    </w:p>
    <w:p w14:paraId="281D5B6D" w14:textId="77777777" w:rsidR="002122B7" w:rsidRPr="006D430E" w:rsidRDefault="002122B7" w:rsidP="001D3FD7">
      <w:pPr>
        <w:keepLines/>
        <w:widowControl w:val="0"/>
        <w:numPr>
          <w:ilvl w:val="0"/>
          <w:numId w:val="35"/>
        </w:numPr>
        <w:contextualSpacing/>
        <w:jc w:val="both"/>
        <w:rPr>
          <w:rFonts w:ascii="Tahoma" w:eastAsia="Calibri" w:hAnsi="Tahoma" w:cs="Tahoma"/>
          <w:b/>
        </w:rPr>
      </w:pPr>
      <w:r w:rsidRPr="006D430E">
        <w:rPr>
          <w:rFonts w:ascii="Tahoma" w:eastAsia="Calibri" w:hAnsi="Tahoma" w:cs="Tahoma"/>
        </w:rPr>
        <w:t>druge odgovorne osebe je dolžan seznaniti tehnologijo/načina izvajanja del in z nevarnostmi, ki iz njih izvirajo;</w:t>
      </w:r>
    </w:p>
    <w:p w14:paraId="09493D17" w14:textId="77777777" w:rsidR="002122B7" w:rsidRPr="006D430E" w:rsidRDefault="002122B7" w:rsidP="00A6190F">
      <w:pPr>
        <w:keepLines/>
        <w:widowControl w:val="0"/>
        <w:ind w:left="720"/>
        <w:contextualSpacing/>
        <w:jc w:val="both"/>
        <w:rPr>
          <w:rFonts w:ascii="Tahoma" w:eastAsia="Calibri" w:hAnsi="Tahoma" w:cs="Tahoma"/>
          <w:b/>
        </w:rPr>
      </w:pPr>
    </w:p>
    <w:p w14:paraId="59B962B0" w14:textId="77777777" w:rsidR="002122B7" w:rsidRPr="006D430E" w:rsidRDefault="002122B7" w:rsidP="001D3FD7">
      <w:pPr>
        <w:keepLines/>
        <w:widowControl w:val="0"/>
        <w:numPr>
          <w:ilvl w:val="0"/>
          <w:numId w:val="35"/>
        </w:numPr>
        <w:contextualSpacing/>
        <w:jc w:val="both"/>
        <w:rPr>
          <w:rFonts w:ascii="Tahoma" w:eastAsia="Calibri" w:hAnsi="Tahoma" w:cs="Tahoma"/>
          <w:b/>
        </w:rPr>
      </w:pPr>
      <w:r w:rsidRPr="006D430E">
        <w:rPr>
          <w:rFonts w:ascii="Tahoma" w:eastAsia="Calibri" w:hAnsi="Tahoma" w:cs="Tahoma"/>
        </w:rPr>
        <w:t>odgovarja za striktno spoštovanje določil internih predpisov naročnika, ki so v veljavi na območju dela in gibanja delavcev izvajalca, kot tudi ustnih opozoril odgovornih oseb naročnika;</w:t>
      </w:r>
    </w:p>
    <w:p w14:paraId="380BD0C8" w14:textId="77777777" w:rsidR="002122B7" w:rsidRPr="006D430E" w:rsidRDefault="002122B7" w:rsidP="00A6190F">
      <w:pPr>
        <w:keepLines/>
        <w:widowControl w:val="0"/>
        <w:ind w:left="720"/>
        <w:contextualSpacing/>
        <w:jc w:val="both"/>
        <w:rPr>
          <w:rFonts w:ascii="Tahoma" w:eastAsia="Calibri" w:hAnsi="Tahoma" w:cs="Tahoma"/>
          <w:b/>
        </w:rPr>
      </w:pPr>
    </w:p>
    <w:p w14:paraId="38555023" w14:textId="77777777" w:rsidR="002122B7" w:rsidRPr="006D430E" w:rsidRDefault="002122B7" w:rsidP="001D3FD7">
      <w:pPr>
        <w:keepLines/>
        <w:widowControl w:val="0"/>
        <w:numPr>
          <w:ilvl w:val="0"/>
          <w:numId w:val="35"/>
        </w:numPr>
        <w:contextualSpacing/>
        <w:jc w:val="both"/>
        <w:rPr>
          <w:rFonts w:ascii="Tahoma" w:eastAsia="Calibri" w:hAnsi="Tahoma" w:cs="Tahoma"/>
          <w:b/>
        </w:rPr>
      </w:pPr>
      <w:r w:rsidRPr="006D430E">
        <w:rPr>
          <w:rFonts w:ascii="Tahoma" w:eastAsia="Calibri" w:hAnsi="Tahoma" w:cs="Tahoma"/>
        </w:rPr>
        <w:t>odgovarja za striktno spoštovanje določil internih predpisov naročnika iz področja varstva pri delu, požarnega varstva in varovanja okolja, ki so v veljavi na območju dela in gibanja delavcev izvajalca, kot tudi ustnih opozoril odgovornih oseb naročnika;</w:t>
      </w:r>
    </w:p>
    <w:p w14:paraId="3BF0337E" w14:textId="77777777" w:rsidR="002122B7" w:rsidRPr="006D430E" w:rsidRDefault="002122B7" w:rsidP="00A6190F">
      <w:pPr>
        <w:keepLines/>
        <w:widowControl w:val="0"/>
        <w:ind w:left="720"/>
        <w:contextualSpacing/>
        <w:jc w:val="both"/>
        <w:rPr>
          <w:rFonts w:ascii="Tahoma" w:eastAsia="Calibri" w:hAnsi="Tahoma" w:cs="Tahoma"/>
          <w:b/>
        </w:rPr>
      </w:pPr>
    </w:p>
    <w:p w14:paraId="08F44E61" w14:textId="77777777" w:rsidR="002122B7" w:rsidRPr="006D430E" w:rsidRDefault="002122B7" w:rsidP="001D3FD7">
      <w:pPr>
        <w:keepLines/>
        <w:widowControl w:val="0"/>
        <w:numPr>
          <w:ilvl w:val="0"/>
          <w:numId w:val="35"/>
        </w:numPr>
        <w:contextualSpacing/>
        <w:jc w:val="both"/>
        <w:rPr>
          <w:rFonts w:ascii="Tahoma" w:eastAsia="Calibri" w:hAnsi="Tahoma" w:cs="Tahoma"/>
          <w:b/>
        </w:rPr>
      </w:pPr>
      <w:r w:rsidRPr="006D430E">
        <w:rPr>
          <w:rFonts w:ascii="Tahoma" w:eastAsia="Calibri" w:hAnsi="Tahoma" w:cs="Tahoma"/>
        </w:rPr>
        <w:lastRenderedPageBreak/>
        <w:t>v primeru kršitev določil tega sporazuma, s strani njegovih delavcev, je dolžan takoj zaustaviti dela, ter ukrepati zoper kršitelje.</w:t>
      </w:r>
    </w:p>
    <w:p w14:paraId="1F6F9E68" w14:textId="77777777" w:rsidR="002122B7" w:rsidRPr="006D430E" w:rsidRDefault="002122B7" w:rsidP="00A6190F">
      <w:pPr>
        <w:keepLines/>
        <w:widowControl w:val="0"/>
        <w:jc w:val="both"/>
        <w:rPr>
          <w:rFonts w:ascii="Tahoma" w:eastAsia="Calibri" w:hAnsi="Tahoma" w:cs="Tahoma"/>
        </w:rPr>
      </w:pPr>
    </w:p>
    <w:p w14:paraId="181CB3FB" w14:textId="77777777" w:rsidR="002122B7" w:rsidRPr="006D430E" w:rsidRDefault="002122B7" w:rsidP="00A6190F">
      <w:pPr>
        <w:keepLines/>
        <w:widowControl w:val="0"/>
        <w:ind w:left="705" w:hanging="705"/>
        <w:jc w:val="both"/>
        <w:rPr>
          <w:rFonts w:ascii="Tahoma" w:eastAsia="Calibri" w:hAnsi="Tahoma" w:cs="Tahoma"/>
          <w:b/>
        </w:rPr>
      </w:pPr>
    </w:p>
    <w:p w14:paraId="20316081" w14:textId="77777777" w:rsidR="002122B7" w:rsidRPr="006D430E" w:rsidRDefault="002122B7" w:rsidP="00A6190F">
      <w:pPr>
        <w:keepLines/>
        <w:widowControl w:val="0"/>
        <w:jc w:val="both"/>
        <w:rPr>
          <w:rFonts w:ascii="Tahoma" w:eastAsia="Calibri" w:hAnsi="Tahoma" w:cs="Tahoma"/>
        </w:rPr>
      </w:pPr>
      <w:r w:rsidRPr="006D430E">
        <w:rPr>
          <w:rFonts w:ascii="Tahoma" w:eastAsia="Calibri" w:hAnsi="Tahoma" w:cs="Tahoma"/>
          <w:b/>
        </w:rPr>
        <w:t>Odgovorne osebe OE naročnika</w:t>
      </w:r>
      <w:r w:rsidRPr="006D430E">
        <w:rPr>
          <w:rFonts w:ascii="Tahoma" w:eastAsia="Calibri" w:hAnsi="Tahoma" w:cs="Tahoma"/>
        </w:rPr>
        <w:t xml:space="preserve"> ima naslednje posebne naloge:</w:t>
      </w:r>
    </w:p>
    <w:p w14:paraId="214FF0CF" w14:textId="77777777" w:rsidR="002122B7" w:rsidRPr="006D430E" w:rsidRDefault="002122B7" w:rsidP="00A6190F">
      <w:pPr>
        <w:keepLines/>
        <w:widowControl w:val="0"/>
        <w:jc w:val="both"/>
        <w:rPr>
          <w:rFonts w:ascii="Tahoma" w:eastAsia="Calibri" w:hAnsi="Tahoma" w:cs="Tahoma"/>
        </w:rPr>
      </w:pPr>
    </w:p>
    <w:p w14:paraId="12D5F4AB" w14:textId="77777777" w:rsidR="002122B7" w:rsidRPr="006D430E" w:rsidRDefault="002122B7" w:rsidP="001D3FD7">
      <w:pPr>
        <w:keepLines/>
        <w:widowControl w:val="0"/>
        <w:numPr>
          <w:ilvl w:val="0"/>
          <w:numId w:val="32"/>
        </w:numPr>
        <w:contextualSpacing/>
        <w:jc w:val="both"/>
        <w:rPr>
          <w:rFonts w:ascii="Tahoma" w:eastAsia="Calibri" w:hAnsi="Tahoma" w:cs="Tahoma"/>
        </w:rPr>
      </w:pPr>
      <w:r w:rsidRPr="006D430E">
        <w:rPr>
          <w:rFonts w:ascii="Tahoma" w:eastAsia="Calibri" w:hAnsi="Tahoma" w:cs="Tahoma"/>
        </w:rPr>
        <w:t>vodjo del izvajalca so dolžni seznaniti z delovnimi procesi v podjetju, ki potekajo na območju ali v neposredni bližini del po okvirnem sporazumu oziroma delovišča;</w:t>
      </w:r>
    </w:p>
    <w:p w14:paraId="3517F1D4" w14:textId="77777777" w:rsidR="002122B7" w:rsidRPr="006D430E" w:rsidRDefault="002122B7" w:rsidP="00A6190F">
      <w:pPr>
        <w:keepLines/>
        <w:widowControl w:val="0"/>
        <w:ind w:left="720"/>
        <w:contextualSpacing/>
        <w:jc w:val="both"/>
        <w:rPr>
          <w:rFonts w:ascii="Tahoma" w:eastAsia="Calibri" w:hAnsi="Tahoma" w:cs="Tahoma"/>
        </w:rPr>
      </w:pPr>
    </w:p>
    <w:p w14:paraId="72A52436" w14:textId="77777777" w:rsidR="002122B7" w:rsidRPr="006D430E" w:rsidRDefault="002122B7" w:rsidP="001D3FD7">
      <w:pPr>
        <w:keepLines/>
        <w:widowControl w:val="0"/>
        <w:numPr>
          <w:ilvl w:val="0"/>
          <w:numId w:val="32"/>
        </w:numPr>
        <w:contextualSpacing/>
        <w:jc w:val="both"/>
        <w:rPr>
          <w:rFonts w:ascii="Tahoma" w:eastAsia="Calibri" w:hAnsi="Tahoma" w:cs="Tahoma"/>
        </w:rPr>
      </w:pPr>
      <w:r w:rsidRPr="006D430E">
        <w:rPr>
          <w:rFonts w:ascii="Tahoma" w:eastAsia="Calibri" w:hAnsi="Tahoma" w:cs="Tahoma"/>
        </w:rPr>
        <w:t>poskrbijo, da so delavci OE, ki jih vodijo, seznanjeni z nevarnostmi in varnostnimi ukrepi, ki so določeni z Uvedbo delavcev v delo na skupnem delovišču.</w:t>
      </w:r>
    </w:p>
    <w:p w14:paraId="446B0F6C" w14:textId="77777777" w:rsidR="002122B7" w:rsidRPr="006D430E" w:rsidRDefault="002122B7" w:rsidP="00A6190F">
      <w:pPr>
        <w:keepLines/>
        <w:widowControl w:val="0"/>
        <w:ind w:left="720"/>
        <w:contextualSpacing/>
        <w:jc w:val="both"/>
        <w:rPr>
          <w:rFonts w:ascii="Tahoma" w:eastAsia="Calibri" w:hAnsi="Tahoma" w:cs="Tahoma"/>
        </w:rPr>
      </w:pPr>
    </w:p>
    <w:p w14:paraId="5A3B79F9" w14:textId="77777777"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b/>
        </w:rPr>
        <w:t>Strokovni delavci za VpD in PV</w:t>
      </w:r>
      <w:r w:rsidRPr="006D430E">
        <w:rPr>
          <w:rFonts w:ascii="Tahoma" w:eastAsia="Calibri" w:hAnsi="Tahoma" w:cs="Tahoma"/>
        </w:rPr>
        <w:t xml:space="preserve"> imajo po tem sporazumu naslednje posebne naloge:</w:t>
      </w:r>
    </w:p>
    <w:p w14:paraId="36C33A32" w14:textId="77777777" w:rsidR="002122B7" w:rsidRPr="006D430E" w:rsidRDefault="002122B7" w:rsidP="00A6190F">
      <w:pPr>
        <w:keepLines/>
        <w:widowControl w:val="0"/>
        <w:jc w:val="both"/>
        <w:rPr>
          <w:rFonts w:ascii="Tahoma" w:eastAsia="Calibri" w:hAnsi="Tahoma" w:cs="Tahoma"/>
        </w:rPr>
      </w:pPr>
    </w:p>
    <w:p w14:paraId="7A9C69DA" w14:textId="77777777" w:rsidR="002122B7" w:rsidRPr="006D430E" w:rsidRDefault="002122B7" w:rsidP="001D3FD7">
      <w:pPr>
        <w:keepLines/>
        <w:widowControl w:val="0"/>
        <w:numPr>
          <w:ilvl w:val="0"/>
          <w:numId w:val="33"/>
        </w:numPr>
        <w:contextualSpacing/>
        <w:jc w:val="both"/>
        <w:rPr>
          <w:rFonts w:ascii="Tahoma" w:eastAsia="Calibri" w:hAnsi="Tahoma" w:cs="Tahoma"/>
        </w:rPr>
      </w:pPr>
      <w:r w:rsidRPr="006D430E">
        <w:rPr>
          <w:rFonts w:ascii="Tahoma" w:eastAsia="Calibri" w:hAnsi="Tahoma" w:cs="Tahoma"/>
        </w:rPr>
        <w:t>strokovni delavec naročnika je dolžan seznaniti vodjo del izvajalca z internimi predpisi iz varstva pri delu in požarnega varstva, ki so veljavni na območju skupnega delovišča;</w:t>
      </w:r>
    </w:p>
    <w:p w14:paraId="5D95BA4B" w14:textId="77777777" w:rsidR="002122B7" w:rsidRPr="006D430E" w:rsidRDefault="002122B7" w:rsidP="00A6190F">
      <w:pPr>
        <w:keepLines/>
        <w:widowControl w:val="0"/>
        <w:ind w:left="720"/>
        <w:contextualSpacing/>
        <w:jc w:val="both"/>
        <w:rPr>
          <w:rFonts w:ascii="Tahoma" w:eastAsia="Calibri" w:hAnsi="Tahoma" w:cs="Tahoma"/>
        </w:rPr>
      </w:pPr>
    </w:p>
    <w:p w14:paraId="5418B0E0" w14:textId="77777777" w:rsidR="002122B7" w:rsidRPr="006D430E" w:rsidRDefault="002122B7" w:rsidP="001D3FD7">
      <w:pPr>
        <w:keepLines/>
        <w:widowControl w:val="0"/>
        <w:numPr>
          <w:ilvl w:val="0"/>
          <w:numId w:val="33"/>
        </w:numPr>
        <w:contextualSpacing/>
        <w:jc w:val="both"/>
        <w:rPr>
          <w:rFonts w:ascii="Tahoma" w:eastAsia="Calibri" w:hAnsi="Tahoma" w:cs="Tahoma"/>
        </w:rPr>
      </w:pPr>
      <w:r w:rsidRPr="006D430E">
        <w:rPr>
          <w:rFonts w:ascii="Tahoma" w:eastAsia="Calibri" w:hAnsi="Tahoma" w:cs="Tahoma"/>
        </w:rPr>
        <w:t>dolžan je izvajati zakonsko določen notranji nadzor nad izvajanjem ukrepov iz varstva pri delu in požarnega varstva;</w:t>
      </w:r>
    </w:p>
    <w:p w14:paraId="52467537" w14:textId="77777777" w:rsidR="002122B7" w:rsidRPr="006D430E" w:rsidRDefault="002122B7" w:rsidP="00A6190F">
      <w:pPr>
        <w:keepLines/>
        <w:widowControl w:val="0"/>
        <w:ind w:left="720"/>
        <w:contextualSpacing/>
        <w:jc w:val="both"/>
        <w:rPr>
          <w:rFonts w:ascii="Tahoma" w:eastAsia="Calibri" w:hAnsi="Tahoma" w:cs="Tahoma"/>
        </w:rPr>
      </w:pPr>
    </w:p>
    <w:p w14:paraId="740B91C6" w14:textId="77777777" w:rsidR="002122B7" w:rsidRPr="006D430E" w:rsidRDefault="002122B7" w:rsidP="001D3FD7">
      <w:pPr>
        <w:keepLines/>
        <w:widowControl w:val="0"/>
        <w:numPr>
          <w:ilvl w:val="0"/>
          <w:numId w:val="33"/>
        </w:numPr>
        <w:contextualSpacing/>
        <w:jc w:val="both"/>
        <w:rPr>
          <w:rFonts w:ascii="Tahoma" w:eastAsia="Calibri" w:hAnsi="Tahoma" w:cs="Tahoma"/>
        </w:rPr>
      </w:pPr>
      <w:r w:rsidRPr="006D430E">
        <w:rPr>
          <w:rFonts w:ascii="Tahoma" w:eastAsia="Calibri" w:hAnsi="Tahoma" w:cs="Tahoma"/>
        </w:rPr>
        <w:t>v primeru poškodbe pri delu njihovih delavcev so dolžni opraviti interno raziskavo in prijavo poškodbe v skladu z zakonom.</w:t>
      </w:r>
    </w:p>
    <w:p w14:paraId="7AE44E1D" w14:textId="77777777" w:rsidR="002122B7" w:rsidRPr="006D430E" w:rsidRDefault="002122B7" w:rsidP="00A6190F">
      <w:pPr>
        <w:keepLines/>
        <w:widowControl w:val="0"/>
        <w:jc w:val="both"/>
        <w:rPr>
          <w:rFonts w:ascii="Tahoma" w:eastAsia="Calibri" w:hAnsi="Tahoma" w:cs="Tahoma"/>
        </w:rPr>
      </w:pPr>
    </w:p>
    <w:p w14:paraId="2395B209" w14:textId="77777777" w:rsidR="002122B7" w:rsidRPr="006D430E" w:rsidRDefault="002122B7" w:rsidP="00A6190F">
      <w:pPr>
        <w:keepLines/>
        <w:widowControl w:val="0"/>
        <w:ind w:left="705" w:hanging="705"/>
        <w:jc w:val="both"/>
        <w:rPr>
          <w:rFonts w:ascii="Tahoma" w:eastAsia="Calibri" w:hAnsi="Tahoma" w:cs="Tahoma"/>
        </w:rPr>
      </w:pPr>
      <w:r w:rsidRPr="006D430E">
        <w:rPr>
          <w:rFonts w:ascii="Tahoma" w:eastAsia="Calibri" w:hAnsi="Tahoma" w:cs="Tahoma"/>
          <w:b/>
        </w:rPr>
        <w:t xml:space="preserve">Odgovorna oseba za nadzor nad izvajanjem ravnanja z nevarnimi snovmi in odpadki ter izrednimi razmerami </w:t>
      </w:r>
      <w:r w:rsidRPr="006D430E">
        <w:rPr>
          <w:rFonts w:ascii="Tahoma" w:eastAsia="Calibri" w:hAnsi="Tahoma" w:cs="Tahoma"/>
        </w:rPr>
        <w:t>ima naslednje posebne naloge:</w:t>
      </w:r>
    </w:p>
    <w:p w14:paraId="40DBD4B8" w14:textId="77777777" w:rsidR="002122B7" w:rsidRPr="006D430E" w:rsidRDefault="002122B7" w:rsidP="00A6190F">
      <w:pPr>
        <w:keepLines/>
        <w:widowControl w:val="0"/>
        <w:ind w:left="705" w:hanging="705"/>
        <w:jc w:val="both"/>
        <w:rPr>
          <w:rFonts w:ascii="Tahoma" w:eastAsia="Calibri" w:hAnsi="Tahoma" w:cs="Tahoma"/>
        </w:rPr>
      </w:pPr>
    </w:p>
    <w:p w14:paraId="4C7C5B54" w14:textId="77777777" w:rsidR="002122B7" w:rsidRPr="006D430E" w:rsidRDefault="002122B7" w:rsidP="001D3FD7">
      <w:pPr>
        <w:keepLines/>
        <w:widowControl w:val="0"/>
        <w:numPr>
          <w:ilvl w:val="0"/>
          <w:numId w:val="34"/>
        </w:numPr>
        <w:contextualSpacing/>
        <w:jc w:val="both"/>
        <w:rPr>
          <w:rFonts w:ascii="Tahoma" w:eastAsia="Calibri" w:hAnsi="Tahoma" w:cs="Tahoma"/>
        </w:rPr>
      </w:pPr>
      <w:r w:rsidRPr="006D430E">
        <w:rPr>
          <w:rFonts w:ascii="Tahoma" w:eastAsia="Calibri" w:hAnsi="Tahoma" w:cs="Tahoma"/>
        </w:rPr>
        <w:t>seznanitev delavcev izvajalca z zahtevami sistema ravnanja z okoljem;</w:t>
      </w:r>
    </w:p>
    <w:p w14:paraId="59C8801A" w14:textId="77777777" w:rsidR="002122B7" w:rsidRPr="006D430E" w:rsidRDefault="002122B7" w:rsidP="00A6190F">
      <w:pPr>
        <w:keepLines/>
        <w:widowControl w:val="0"/>
        <w:ind w:left="720"/>
        <w:contextualSpacing/>
        <w:jc w:val="both"/>
        <w:rPr>
          <w:rFonts w:ascii="Tahoma" w:eastAsia="Calibri" w:hAnsi="Tahoma" w:cs="Tahoma"/>
        </w:rPr>
      </w:pPr>
    </w:p>
    <w:p w14:paraId="7BE7566F" w14:textId="77777777" w:rsidR="002122B7" w:rsidRPr="006D430E" w:rsidRDefault="002122B7" w:rsidP="001D3FD7">
      <w:pPr>
        <w:keepLines/>
        <w:widowControl w:val="0"/>
        <w:numPr>
          <w:ilvl w:val="0"/>
          <w:numId w:val="34"/>
        </w:numPr>
        <w:contextualSpacing/>
        <w:jc w:val="both"/>
        <w:rPr>
          <w:rFonts w:ascii="Tahoma" w:eastAsia="Calibri" w:hAnsi="Tahoma" w:cs="Tahoma"/>
        </w:rPr>
      </w:pPr>
      <w:r w:rsidRPr="006D430E">
        <w:rPr>
          <w:rFonts w:ascii="Tahoma" w:eastAsia="Calibri" w:hAnsi="Tahoma" w:cs="Tahoma"/>
        </w:rPr>
        <w:t>nadzor nad izvajanjem ravnanja z nevarnimi snovmi in odpadki ter izrednimi razmerami na skupnem delovišču.</w:t>
      </w:r>
    </w:p>
    <w:p w14:paraId="74EBDD3A" w14:textId="77777777" w:rsidR="002122B7" w:rsidRPr="006D430E" w:rsidRDefault="002122B7" w:rsidP="00A6190F">
      <w:pPr>
        <w:keepLines/>
        <w:widowControl w:val="0"/>
        <w:jc w:val="both"/>
        <w:rPr>
          <w:rFonts w:ascii="Tahoma" w:eastAsia="Calibri" w:hAnsi="Tahoma" w:cs="Tahoma"/>
        </w:rPr>
      </w:pPr>
    </w:p>
    <w:p w14:paraId="1792F27C" w14:textId="77777777" w:rsidR="002122B7" w:rsidRPr="006D430E" w:rsidRDefault="002122B7" w:rsidP="00A6190F">
      <w:pPr>
        <w:keepLines/>
        <w:widowControl w:val="0"/>
        <w:jc w:val="both"/>
        <w:rPr>
          <w:rFonts w:ascii="Tahoma" w:eastAsia="Calibri" w:hAnsi="Tahoma" w:cs="Tahoma"/>
        </w:rPr>
      </w:pPr>
    </w:p>
    <w:p w14:paraId="7B6D2E9F" w14:textId="77777777" w:rsidR="002122B7" w:rsidRPr="006D430E" w:rsidRDefault="002122B7" w:rsidP="00A6190F">
      <w:pPr>
        <w:keepLines/>
        <w:widowControl w:val="0"/>
        <w:tabs>
          <w:tab w:val="left" w:pos="709"/>
        </w:tabs>
        <w:spacing w:after="200" w:line="276" w:lineRule="auto"/>
        <w:ind w:right="45"/>
        <w:jc w:val="both"/>
        <w:rPr>
          <w:rFonts w:ascii="Tahoma" w:hAnsi="Tahoma" w:cs="Tahoma"/>
          <w:b/>
          <w:bCs/>
        </w:rPr>
      </w:pPr>
      <w:r w:rsidRPr="006D430E">
        <w:rPr>
          <w:rFonts w:ascii="Tahoma" w:eastAsia="Calibri" w:hAnsi="Tahoma" w:cs="Tahoma"/>
          <w:b/>
          <w:lang w:eastAsia="en-US"/>
        </w:rPr>
        <w:t>V.</w:t>
      </w:r>
      <w:r w:rsidRPr="006D430E">
        <w:rPr>
          <w:rFonts w:ascii="Tahoma" w:eastAsia="Calibri" w:hAnsi="Tahoma" w:cs="Tahoma"/>
          <w:lang w:eastAsia="en-US"/>
        </w:rPr>
        <w:tab/>
      </w:r>
      <w:r w:rsidRPr="006D430E">
        <w:rPr>
          <w:rFonts w:ascii="Tahoma" w:eastAsia="Calibri" w:hAnsi="Tahoma" w:cs="Tahoma"/>
          <w:b/>
          <w:lang w:eastAsia="en-US"/>
        </w:rPr>
        <w:t>KONČNE DOLOČBE</w:t>
      </w:r>
      <w:r w:rsidRPr="006D430E">
        <w:rPr>
          <w:rFonts w:ascii="Tahoma" w:hAnsi="Tahoma" w:cs="Tahoma"/>
          <w:b/>
          <w:bCs/>
        </w:rPr>
        <w:t xml:space="preserve"> </w:t>
      </w:r>
    </w:p>
    <w:p w14:paraId="26A29714" w14:textId="77777777" w:rsidR="002122B7" w:rsidRPr="006D430E" w:rsidRDefault="002122B7" w:rsidP="00A6190F">
      <w:pPr>
        <w:keepLines/>
        <w:widowControl w:val="0"/>
        <w:tabs>
          <w:tab w:val="left" w:pos="709"/>
        </w:tabs>
        <w:ind w:left="705" w:right="45" w:hanging="705"/>
        <w:jc w:val="both"/>
        <w:rPr>
          <w:rFonts w:ascii="Tahoma" w:eastAsia="Calibri" w:hAnsi="Tahoma" w:cs="Tahoma"/>
          <w:lang w:eastAsia="en-US"/>
        </w:rPr>
      </w:pPr>
      <w:r w:rsidRPr="006D430E">
        <w:rPr>
          <w:rFonts w:ascii="Tahoma" w:eastAsia="Calibri" w:hAnsi="Tahoma" w:cs="Tahoma"/>
          <w:b/>
          <w:lang w:eastAsia="en-US"/>
        </w:rPr>
        <w:t>V.1.</w:t>
      </w:r>
      <w:r w:rsidRPr="006D430E">
        <w:rPr>
          <w:rFonts w:ascii="Tahoma" w:eastAsia="Calibri" w:hAnsi="Tahoma" w:cs="Tahoma"/>
          <w:b/>
          <w:lang w:eastAsia="en-US"/>
        </w:rPr>
        <w:tab/>
      </w:r>
      <w:r w:rsidRPr="006D430E">
        <w:rPr>
          <w:rFonts w:ascii="Tahoma" w:eastAsia="Calibri" w:hAnsi="Tahoma" w:cs="Tahoma"/>
          <w:lang w:eastAsia="en-US"/>
        </w:rPr>
        <w:t xml:space="preserve">Izvajalec se strinja in soglaša, da prevzema sleherno odgovornost za posledice, ki bi nastale zaradi kršitve oz. kršitev sporazuma vključno z odgovornostjo za vso nastalo materialno škodo. </w:t>
      </w:r>
    </w:p>
    <w:p w14:paraId="468AA3EC" w14:textId="77777777" w:rsidR="002122B7" w:rsidRPr="006D430E" w:rsidRDefault="002122B7" w:rsidP="00A6190F">
      <w:pPr>
        <w:keepLines/>
        <w:widowControl w:val="0"/>
        <w:tabs>
          <w:tab w:val="left" w:pos="709"/>
        </w:tabs>
        <w:ind w:right="45"/>
        <w:jc w:val="both"/>
        <w:rPr>
          <w:rFonts w:ascii="Tahoma" w:eastAsia="Calibri" w:hAnsi="Tahoma" w:cs="Tahoma"/>
          <w:lang w:eastAsia="en-US"/>
        </w:rPr>
      </w:pPr>
    </w:p>
    <w:p w14:paraId="4FBF5D6A" w14:textId="77777777" w:rsidR="002122B7" w:rsidRPr="006D430E" w:rsidRDefault="002122B7" w:rsidP="00A6190F">
      <w:pPr>
        <w:keepLines/>
        <w:widowControl w:val="0"/>
        <w:tabs>
          <w:tab w:val="left" w:pos="709"/>
        </w:tabs>
        <w:ind w:left="705" w:right="45" w:hanging="705"/>
        <w:jc w:val="both"/>
        <w:rPr>
          <w:rFonts w:ascii="Tahoma" w:eastAsia="Calibri" w:hAnsi="Tahoma" w:cs="Tahoma"/>
          <w:lang w:eastAsia="en-US"/>
        </w:rPr>
      </w:pPr>
      <w:r w:rsidRPr="006D430E">
        <w:rPr>
          <w:rFonts w:ascii="Tahoma" w:eastAsia="Calibri" w:hAnsi="Tahoma" w:cs="Tahoma"/>
          <w:b/>
          <w:lang w:eastAsia="en-US"/>
        </w:rPr>
        <w:t>V.2.</w:t>
      </w:r>
      <w:r w:rsidRPr="006D430E">
        <w:rPr>
          <w:rFonts w:ascii="Tahoma" w:eastAsia="Calibri" w:hAnsi="Tahoma" w:cs="Tahoma"/>
          <w:b/>
          <w:lang w:eastAsia="en-US"/>
        </w:rPr>
        <w:tab/>
      </w:r>
      <w:r w:rsidRPr="006D430E">
        <w:rPr>
          <w:rFonts w:ascii="Tahoma" w:eastAsia="Calibri" w:hAnsi="Tahoma" w:cs="Tahoma"/>
          <w:lang w:eastAsia="en-US"/>
        </w:rPr>
        <w:t>Določila sporazuma veljajo tudi za morebitnega izvajalčevega podizvajalca oz. podizvajalce in izvajalec je dolžan zagotavljati, da bo sporazum spoštoval tudi njegov/-i podizvajalec oz. podizvajalci, za katere odgovarja kot za samega sebe.</w:t>
      </w:r>
    </w:p>
    <w:p w14:paraId="7B6F8CB0" w14:textId="77777777" w:rsidR="002122B7" w:rsidRPr="006D430E" w:rsidRDefault="002122B7" w:rsidP="00A6190F">
      <w:pPr>
        <w:keepLines/>
        <w:widowControl w:val="0"/>
        <w:tabs>
          <w:tab w:val="left" w:pos="709"/>
        </w:tabs>
        <w:ind w:left="705" w:right="45" w:hanging="705"/>
        <w:jc w:val="both"/>
        <w:rPr>
          <w:rFonts w:ascii="Tahoma" w:eastAsia="Calibri" w:hAnsi="Tahoma" w:cs="Tahoma"/>
          <w:lang w:eastAsia="en-US"/>
        </w:rPr>
      </w:pPr>
    </w:p>
    <w:p w14:paraId="01752C56" w14:textId="77777777" w:rsidR="002122B7" w:rsidRPr="006D430E" w:rsidRDefault="002122B7" w:rsidP="00A6190F">
      <w:pPr>
        <w:keepLines/>
        <w:widowControl w:val="0"/>
        <w:tabs>
          <w:tab w:val="left" w:pos="709"/>
        </w:tabs>
        <w:ind w:left="705" w:right="45" w:hanging="705"/>
        <w:jc w:val="both"/>
        <w:rPr>
          <w:rFonts w:ascii="Tahoma" w:hAnsi="Tahoma" w:cs="Tahoma"/>
        </w:rPr>
      </w:pPr>
      <w:r w:rsidRPr="006D430E">
        <w:rPr>
          <w:rFonts w:ascii="Tahoma" w:eastAsia="Calibri" w:hAnsi="Tahoma" w:cs="Tahoma"/>
          <w:b/>
          <w:lang w:eastAsia="en-US"/>
        </w:rPr>
        <w:t xml:space="preserve">V.3.  </w:t>
      </w:r>
      <w:r w:rsidRPr="006D430E">
        <w:rPr>
          <w:rFonts w:ascii="Tahoma" w:eastAsia="Calibri" w:hAnsi="Tahoma" w:cs="Tahoma"/>
          <w:lang w:eastAsia="en-US"/>
        </w:rPr>
        <w:t xml:space="preserve">Ta sporazum začne veljati in se uporabljati z dnem podpisa vseh podpisnikov. Sporazum je sestavni del okvirnega sporazuma o izvedbi del. Sestavljen je v </w:t>
      </w:r>
      <w:r w:rsidRPr="006D430E">
        <w:rPr>
          <w:rFonts w:ascii="Tahoma" w:hAnsi="Tahoma" w:cs="Tahoma"/>
        </w:rPr>
        <w:t>petih (5) enakih izvodih, od katerih prejme naročnik tri (3) izvode in izvajalec dva (2) izvoda.</w:t>
      </w:r>
    </w:p>
    <w:p w14:paraId="07327E0B" w14:textId="77777777" w:rsidR="002122B7" w:rsidRPr="006D430E" w:rsidRDefault="002122B7" w:rsidP="00A6190F">
      <w:pPr>
        <w:keepLines/>
        <w:widowControl w:val="0"/>
        <w:tabs>
          <w:tab w:val="left" w:pos="709"/>
        </w:tabs>
        <w:ind w:left="705" w:right="45" w:hanging="705"/>
        <w:jc w:val="both"/>
        <w:rPr>
          <w:rFonts w:ascii="Tahoma" w:hAnsi="Tahoma" w:cs="Tahoma"/>
        </w:rPr>
      </w:pPr>
    </w:p>
    <w:p w14:paraId="371A1236" w14:textId="77777777" w:rsidR="002122B7" w:rsidRPr="006D430E" w:rsidRDefault="002122B7" w:rsidP="00A6190F">
      <w:pPr>
        <w:keepLines/>
        <w:widowControl w:val="0"/>
        <w:ind w:right="-2"/>
        <w:jc w:val="center"/>
        <w:rPr>
          <w:rFonts w:ascii="Tahoma" w:hAnsi="Tahoma" w:cs="Tahoma"/>
          <w:b/>
        </w:rPr>
      </w:pPr>
      <w:r w:rsidRPr="006D430E">
        <w:rPr>
          <w:rFonts w:ascii="Tahoma" w:hAnsi="Tahoma" w:cs="Tahoma"/>
          <w:b/>
        </w:rPr>
        <w:t xml:space="preserve">Podpisano </w:t>
      </w:r>
    </w:p>
    <w:p w14:paraId="7E397904" w14:textId="77777777" w:rsidR="002122B7" w:rsidRPr="006D430E" w:rsidRDefault="002122B7" w:rsidP="00A6190F">
      <w:pPr>
        <w:keepLines/>
        <w:widowControl w:val="0"/>
        <w:jc w:val="both"/>
        <w:rPr>
          <w:rFonts w:ascii="Tahoma" w:hAnsi="Tahoma" w:cs="Tahoma"/>
          <w:bCs/>
          <w:snapToGrid w:val="0"/>
        </w:rPr>
      </w:pPr>
    </w:p>
    <w:p w14:paraId="7DE49D6A" w14:textId="77777777" w:rsidR="002122B7" w:rsidRPr="006D430E" w:rsidRDefault="002122B7" w:rsidP="00A6190F">
      <w:pPr>
        <w:keepLines/>
        <w:widowControl w:val="0"/>
        <w:tabs>
          <w:tab w:val="left" w:pos="0"/>
          <w:tab w:val="left" w:pos="1134"/>
          <w:tab w:val="left" w:pos="4536"/>
        </w:tabs>
        <w:jc w:val="both"/>
        <w:rPr>
          <w:rFonts w:ascii="Tahoma" w:hAnsi="Tahoma" w:cs="Tahoma"/>
        </w:rPr>
      </w:pPr>
      <w:r w:rsidRPr="006D430E">
        <w:rPr>
          <w:rFonts w:ascii="Tahoma" w:hAnsi="Tahoma" w:cs="Tahoma"/>
        </w:rPr>
        <w:t xml:space="preserve">Ljubljana, dne </w:t>
      </w:r>
      <w:r w:rsidRPr="006D430E">
        <w:rPr>
          <w:rFonts w:ascii="Tahoma" w:hAnsi="Tahoma" w:cs="Tahoma"/>
        </w:rPr>
        <w:tab/>
      </w:r>
      <w:r w:rsidRPr="006D430E">
        <w:rPr>
          <w:rFonts w:ascii="Tahoma" w:hAnsi="Tahoma" w:cs="Tahoma"/>
        </w:rPr>
        <w:tab/>
      </w:r>
      <w:r w:rsidR="000A2A8B">
        <w:rPr>
          <w:rFonts w:ascii="Tahoma" w:hAnsi="Tahoma" w:cs="Tahoma"/>
        </w:rPr>
        <w:t xml:space="preserve"> </w:t>
      </w:r>
      <w:r w:rsidR="000A2A8B">
        <w:rPr>
          <w:rFonts w:ascii="Tahoma" w:hAnsi="Tahoma" w:cs="Tahoma"/>
        </w:rPr>
        <w:tab/>
      </w:r>
      <w:r w:rsidR="000A2A8B">
        <w:rPr>
          <w:rFonts w:ascii="Tahoma" w:hAnsi="Tahoma" w:cs="Tahoma"/>
        </w:rPr>
        <w:tab/>
      </w:r>
      <w:r w:rsidRPr="006D430E">
        <w:rPr>
          <w:rFonts w:ascii="Tahoma" w:hAnsi="Tahoma" w:cs="Tahoma"/>
        </w:rPr>
        <w:t xml:space="preserve">Ljubljana, dne </w:t>
      </w:r>
    </w:p>
    <w:p w14:paraId="4677DB3A" w14:textId="77777777" w:rsidR="002122B7" w:rsidRPr="006D430E" w:rsidRDefault="002122B7" w:rsidP="00A6190F">
      <w:pPr>
        <w:keepLines/>
        <w:widowControl w:val="0"/>
        <w:jc w:val="both"/>
        <w:rPr>
          <w:rFonts w:ascii="Tahoma" w:eastAsia="Calibri" w:hAnsi="Tahoma" w:cs="Tahoma"/>
          <w:lang w:eastAsia="en-US"/>
        </w:rPr>
      </w:pPr>
    </w:p>
    <w:p w14:paraId="7F221350" w14:textId="77777777" w:rsidR="002122B7" w:rsidRPr="006D430E" w:rsidRDefault="002122B7" w:rsidP="00A6190F">
      <w:pPr>
        <w:keepLines/>
        <w:widowControl w:val="0"/>
        <w:jc w:val="both"/>
        <w:rPr>
          <w:rFonts w:ascii="Tahoma" w:eastAsia="Calibri" w:hAnsi="Tahoma" w:cs="Tahoma"/>
          <w:lang w:eastAsia="en-US"/>
        </w:rPr>
      </w:pPr>
      <w:r w:rsidRPr="006D430E">
        <w:rPr>
          <w:rFonts w:ascii="Tahoma" w:eastAsia="Calibri" w:hAnsi="Tahoma" w:cs="Tahoma"/>
          <w:lang w:eastAsia="en-US"/>
        </w:rPr>
        <w:t>IZVAJALEC:</w:t>
      </w:r>
      <w:r w:rsidRPr="006D430E">
        <w:rPr>
          <w:rFonts w:ascii="Tahoma" w:eastAsia="Calibri" w:hAnsi="Tahoma" w:cs="Tahoma"/>
          <w:lang w:eastAsia="en-US"/>
        </w:rPr>
        <w:tab/>
      </w:r>
      <w:r w:rsidRPr="006D430E">
        <w:rPr>
          <w:rFonts w:ascii="Tahoma" w:eastAsia="Calibri" w:hAnsi="Tahoma" w:cs="Tahoma"/>
          <w:lang w:eastAsia="en-US"/>
        </w:rPr>
        <w:tab/>
      </w:r>
      <w:r w:rsidRPr="006D430E">
        <w:rPr>
          <w:rFonts w:ascii="Tahoma" w:eastAsia="Calibri" w:hAnsi="Tahoma" w:cs="Tahoma"/>
          <w:lang w:eastAsia="en-US"/>
        </w:rPr>
        <w:tab/>
      </w:r>
      <w:r w:rsidRPr="006D430E">
        <w:rPr>
          <w:rFonts w:ascii="Tahoma" w:eastAsia="Calibri" w:hAnsi="Tahoma" w:cs="Tahoma"/>
          <w:lang w:eastAsia="en-US"/>
        </w:rPr>
        <w:tab/>
      </w:r>
      <w:r w:rsidRPr="006D430E">
        <w:rPr>
          <w:rFonts w:ascii="Tahoma" w:eastAsia="Calibri" w:hAnsi="Tahoma" w:cs="Tahoma"/>
          <w:lang w:eastAsia="en-US"/>
        </w:rPr>
        <w:tab/>
      </w:r>
      <w:r w:rsidRPr="006D430E">
        <w:rPr>
          <w:rFonts w:ascii="Tahoma" w:eastAsia="Calibri" w:hAnsi="Tahoma" w:cs="Tahoma"/>
          <w:lang w:eastAsia="en-US"/>
        </w:rPr>
        <w:tab/>
      </w:r>
      <w:r w:rsidR="000A2A8B">
        <w:rPr>
          <w:rFonts w:ascii="Tahoma" w:eastAsia="Calibri" w:hAnsi="Tahoma" w:cs="Tahoma"/>
          <w:lang w:eastAsia="en-US"/>
        </w:rPr>
        <w:tab/>
      </w:r>
      <w:r w:rsidR="000A2A8B">
        <w:rPr>
          <w:rFonts w:ascii="Tahoma" w:eastAsia="Calibri" w:hAnsi="Tahoma" w:cs="Tahoma"/>
          <w:lang w:eastAsia="en-US"/>
        </w:rPr>
        <w:tab/>
      </w:r>
      <w:r w:rsidRPr="006D430E">
        <w:rPr>
          <w:rFonts w:ascii="Tahoma" w:eastAsia="Calibri" w:hAnsi="Tahoma" w:cs="Tahoma"/>
          <w:lang w:eastAsia="en-US"/>
        </w:rPr>
        <w:t>NAROČNIK:</w:t>
      </w:r>
      <w:r w:rsidRPr="006D430E">
        <w:rPr>
          <w:rFonts w:ascii="Tahoma" w:eastAsia="Calibri" w:hAnsi="Tahoma" w:cs="Tahoma"/>
          <w:lang w:eastAsia="en-US"/>
        </w:rPr>
        <w:tab/>
      </w:r>
      <w:r w:rsidRPr="006D430E">
        <w:rPr>
          <w:rFonts w:ascii="Tahoma" w:eastAsia="Calibri" w:hAnsi="Tahoma" w:cs="Tahoma"/>
          <w:lang w:eastAsia="en-US"/>
        </w:rPr>
        <w:tab/>
        <w:t xml:space="preserve"> </w:t>
      </w:r>
    </w:p>
    <w:p w14:paraId="594BDCB2" w14:textId="77777777" w:rsidR="002122B7" w:rsidRPr="006D430E" w:rsidRDefault="002122B7" w:rsidP="00A6190F">
      <w:pPr>
        <w:keepLines/>
        <w:widowControl w:val="0"/>
        <w:jc w:val="both"/>
        <w:rPr>
          <w:rFonts w:ascii="Tahoma" w:eastAsia="Calibri" w:hAnsi="Tahoma" w:cs="Tahoma"/>
          <w:lang w:eastAsia="en-US"/>
        </w:rPr>
      </w:pPr>
    </w:p>
    <w:p w14:paraId="4E5E8396" w14:textId="77777777" w:rsidR="002122B7" w:rsidRPr="006D430E" w:rsidRDefault="002122B7" w:rsidP="000A2A8B">
      <w:pPr>
        <w:keepLines/>
        <w:widowControl w:val="0"/>
        <w:ind w:left="5664" w:firstLine="708"/>
        <w:jc w:val="both"/>
        <w:rPr>
          <w:rFonts w:ascii="Tahoma" w:eastAsia="Calibri" w:hAnsi="Tahoma" w:cs="Tahoma"/>
          <w:lang w:eastAsia="en-US"/>
        </w:rPr>
      </w:pPr>
      <w:r w:rsidRPr="006D430E">
        <w:rPr>
          <w:rFonts w:ascii="Tahoma" w:eastAsia="Calibri" w:hAnsi="Tahoma" w:cs="Tahoma"/>
          <w:lang w:eastAsia="en-US"/>
        </w:rPr>
        <w:t xml:space="preserve">JAVNO PODJETJE </w:t>
      </w:r>
    </w:p>
    <w:p w14:paraId="1AEAF30D" w14:textId="77777777" w:rsidR="002122B7" w:rsidRPr="006D430E" w:rsidRDefault="002122B7" w:rsidP="000A2A8B">
      <w:pPr>
        <w:keepLines/>
        <w:widowControl w:val="0"/>
        <w:ind w:left="5664" w:firstLine="708"/>
        <w:jc w:val="both"/>
        <w:rPr>
          <w:rFonts w:ascii="Tahoma" w:eastAsia="Calibri" w:hAnsi="Tahoma" w:cs="Tahoma"/>
          <w:lang w:eastAsia="en-US"/>
        </w:rPr>
      </w:pPr>
      <w:r w:rsidRPr="006D430E">
        <w:rPr>
          <w:rFonts w:ascii="Tahoma" w:eastAsia="Calibri" w:hAnsi="Tahoma" w:cs="Tahoma"/>
          <w:lang w:eastAsia="en-US"/>
        </w:rPr>
        <w:t>ENERGETIKA LJUBLJANA d.o.o.</w:t>
      </w:r>
      <w:r w:rsidRPr="006D430E">
        <w:rPr>
          <w:rFonts w:ascii="Tahoma" w:eastAsia="Calibri" w:hAnsi="Tahoma" w:cs="Tahoma"/>
          <w:lang w:eastAsia="en-US"/>
        </w:rPr>
        <w:tab/>
      </w:r>
    </w:p>
    <w:p w14:paraId="427B003B" w14:textId="77777777" w:rsidR="002122B7" w:rsidRPr="006D430E" w:rsidRDefault="002122B7" w:rsidP="00A6190F">
      <w:pPr>
        <w:keepLines/>
        <w:widowControl w:val="0"/>
        <w:jc w:val="both"/>
        <w:rPr>
          <w:rFonts w:ascii="Tahoma" w:eastAsia="Calibri" w:hAnsi="Tahoma" w:cs="Tahoma"/>
          <w:lang w:eastAsia="en-US"/>
        </w:rPr>
      </w:pPr>
    </w:p>
    <w:p w14:paraId="03C4AE5B" w14:textId="77777777" w:rsidR="002122B7" w:rsidRPr="006D430E" w:rsidRDefault="002122B7" w:rsidP="000A2A8B">
      <w:pPr>
        <w:keepLines/>
        <w:widowControl w:val="0"/>
        <w:ind w:left="5664" w:firstLine="708"/>
        <w:jc w:val="both"/>
        <w:rPr>
          <w:rFonts w:ascii="Tahoma" w:eastAsia="Calibri" w:hAnsi="Tahoma" w:cs="Tahoma"/>
          <w:lang w:eastAsia="en-US"/>
        </w:rPr>
      </w:pPr>
      <w:r w:rsidRPr="006D430E">
        <w:rPr>
          <w:rFonts w:ascii="Tahoma" w:eastAsia="Calibri" w:hAnsi="Tahoma" w:cs="Tahoma"/>
          <w:lang w:eastAsia="en-US"/>
        </w:rPr>
        <w:t xml:space="preserve">Samo Lozej  </w:t>
      </w:r>
      <w:r w:rsidRPr="006D430E">
        <w:rPr>
          <w:rFonts w:ascii="Tahoma" w:eastAsia="Calibri" w:hAnsi="Tahoma" w:cs="Tahoma"/>
          <w:lang w:eastAsia="en-US"/>
        </w:rPr>
        <w:tab/>
      </w:r>
      <w:r w:rsidRPr="006D430E">
        <w:rPr>
          <w:rFonts w:ascii="Tahoma" w:eastAsia="Calibri" w:hAnsi="Tahoma" w:cs="Tahoma"/>
          <w:lang w:eastAsia="en-US"/>
        </w:rPr>
        <w:tab/>
        <w:t xml:space="preserve"> </w:t>
      </w:r>
    </w:p>
    <w:p w14:paraId="2B618126" w14:textId="77777777" w:rsidR="002122B7" w:rsidRPr="006D430E" w:rsidRDefault="002122B7" w:rsidP="000A2A8B">
      <w:pPr>
        <w:keepLines/>
        <w:widowControl w:val="0"/>
        <w:ind w:left="5664" w:firstLine="708"/>
        <w:jc w:val="both"/>
        <w:rPr>
          <w:rFonts w:ascii="Tahoma" w:eastAsia="Calibri" w:hAnsi="Tahoma" w:cs="Tahoma"/>
          <w:lang w:eastAsia="en-US"/>
        </w:rPr>
      </w:pPr>
      <w:r w:rsidRPr="006D430E">
        <w:rPr>
          <w:rFonts w:ascii="Tahoma" w:eastAsia="Calibri" w:hAnsi="Tahoma" w:cs="Tahoma"/>
          <w:lang w:eastAsia="en-US"/>
        </w:rPr>
        <w:t>Direktor</w:t>
      </w:r>
      <w:r w:rsidRPr="006D430E">
        <w:rPr>
          <w:rFonts w:ascii="Tahoma" w:eastAsia="Calibri" w:hAnsi="Tahoma" w:cs="Tahoma"/>
          <w:lang w:eastAsia="en-US"/>
        </w:rPr>
        <w:tab/>
      </w:r>
      <w:r w:rsidRPr="006D430E">
        <w:rPr>
          <w:rFonts w:ascii="Tahoma" w:eastAsia="Calibri" w:hAnsi="Tahoma" w:cs="Tahoma"/>
          <w:lang w:eastAsia="en-US"/>
        </w:rPr>
        <w:tab/>
      </w:r>
      <w:r w:rsidRPr="006D430E">
        <w:rPr>
          <w:rFonts w:ascii="Tahoma" w:eastAsia="Calibri" w:hAnsi="Tahoma" w:cs="Tahoma"/>
          <w:lang w:eastAsia="en-US"/>
        </w:rPr>
        <w:tab/>
      </w:r>
      <w:r w:rsidRPr="006D430E">
        <w:rPr>
          <w:rFonts w:ascii="Tahoma" w:eastAsia="Calibri" w:hAnsi="Tahoma" w:cs="Tahoma"/>
          <w:lang w:eastAsia="en-US"/>
        </w:rPr>
        <w:tab/>
      </w:r>
    </w:p>
    <w:p w14:paraId="56A44919" w14:textId="77777777" w:rsidR="00726F68" w:rsidRPr="006D430E" w:rsidRDefault="00726F68" w:rsidP="00A6190F">
      <w:pPr>
        <w:keepLines/>
        <w:widowControl w:val="0"/>
        <w:rPr>
          <w:rFonts w:ascii="Tahoma" w:hAnsi="Tahoma" w:cs="Tahoma"/>
        </w:rPr>
      </w:pPr>
    </w:p>
    <w:p w14:paraId="77952A0E" w14:textId="77777777" w:rsidR="00726F68" w:rsidRPr="006D430E" w:rsidRDefault="00726F68" w:rsidP="00A6190F">
      <w:pPr>
        <w:keepLines/>
        <w:widowControl w:val="0"/>
        <w:rPr>
          <w:rFonts w:ascii="Tahoma" w:hAnsi="Tahoma" w:cs="Tahoma"/>
        </w:rPr>
      </w:pPr>
    </w:p>
    <w:p w14:paraId="307B6375" w14:textId="77777777" w:rsidR="00726F68" w:rsidRPr="006D430E" w:rsidRDefault="00726F68" w:rsidP="00A6190F">
      <w:pPr>
        <w:keepLines/>
        <w:widowControl w:val="0"/>
        <w:rPr>
          <w:rFonts w:ascii="Tahoma" w:hAnsi="Tahoma" w:cs="Tahoma"/>
        </w:rPr>
      </w:pPr>
    </w:p>
    <w:p w14:paraId="08A34976" w14:textId="77777777" w:rsidR="00726F68" w:rsidRDefault="00726F68" w:rsidP="00F92A48">
      <w:pPr>
        <w:keepLines/>
        <w:widowControl w:val="0"/>
        <w:rPr>
          <w:rFonts w:ascii="Tahoma" w:hAnsi="Tahoma" w:cs="Tahoma"/>
        </w:rPr>
      </w:pP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051"/>
        <w:gridCol w:w="1281"/>
        <w:gridCol w:w="567"/>
      </w:tblGrid>
      <w:tr w:rsidR="007C70A1" w:rsidRPr="0097188F" w14:paraId="5D994D32" w14:textId="77777777" w:rsidTr="00600641">
        <w:tc>
          <w:tcPr>
            <w:tcW w:w="599" w:type="dxa"/>
            <w:tcBorders>
              <w:right w:val="nil"/>
            </w:tcBorders>
          </w:tcPr>
          <w:p w14:paraId="7B45F20E" w14:textId="77777777" w:rsidR="007C70A1" w:rsidRPr="0097188F" w:rsidRDefault="00935376" w:rsidP="00B11E1B">
            <w:pPr>
              <w:keepNext/>
              <w:widowControl w:val="0"/>
              <w:jc w:val="both"/>
              <w:rPr>
                <w:rFonts w:ascii="Tahoma" w:hAnsi="Tahoma" w:cs="Tahoma"/>
              </w:rPr>
            </w:pPr>
            <w:r w:rsidRPr="0097188F">
              <w:rPr>
                <w:rFonts w:ascii="Tahoma" w:hAnsi="Tahoma" w:cs="Tahoma"/>
                <w:b/>
                <w:bCs/>
                <w:sz w:val="22"/>
                <w:szCs w:val="22"/>
              </w:rPr>
              <w:br w:type="page"/>
            </w:r>
            <w:r w:rsidR="00C4465E" w:rsidRPr="0097188F">
              <w:rPr>
                <w:rFonts w:ascii="Tahoma" w:hAnsi="Tahoma" w:cs="Tahoma"/>
              </w:rPr>
              <w:t xml:space="preserve"> </w:t>
            </w:r>
            <w:r w:rsidR="00E81E01" w:rsidRPr="0097188F">
              <w:rPr>
                <w:rFonts w:ascii="Tahoma" w:hAnsi="Tahoma" w:cs="Tahoma"/>
              </w:rPr>
              <w:br w:type="page"/>
            </w:r>
            <w:r w:rsidR="00C765A2" w:rsidRPr="0097188F">
              <w:rPr>
                <w:rFonts w:ascii="Tahoma" w:hAnsi="Tahoma" w:cs="Tahoma"/>
              </w:rPr>
              <w:br w:type="page"/>
            </w:r>
            <w:r w:rsidR="00BB593C" w:rsidRPr="0097188F">
              <w:rPr>
                <w:rFonts w:ascii="Tahoma" w:hAnsi="Tahoma" w:cs="Tahoma"/>
              </w:rPr>
              <w:br w:type="page"/>
            </w:r>
            <w:r w:rsidR="00BB593C" w:rsidRPr="0097188F">
              <w:br w:type="page"/>
            </w:r>
            <w:r w:rsidR="00BB593C" w:rsidRPr="0097188F">
              <w:br w:type="page"/>
            </w:r>
            <w:r w:rsidR="00FF69E9" w:rsidRPr="0097188F">
              <w:br w:type="page"/>
            </w:r>
          </w:p>
        </w:tc>
        <w:tc>
          <w:tcPr>
            <w:tcW w:w="7051" w:type="dxa"/>
            <w:tcBorders>
              <w:left w:val="nil"/>
            </w:tcBorders>
            <w:vAlign w:val="bottom"/>
          </w:tcPr>
          <w:p w14:paraId="4563FA26" w14:textId="77777777" w:rsidR="007C70A1" w:rsidRPr="00C75CFE" w:rsidRDefault="00C75CFE" w:rsidP="00B11E1B">
            <w:pPr>
              <w:keepNext/>
              <w:widowControl w:val="0"/>
              <w:jc w:val="both"/>
              <w:rPr>
                <w:rFonts w:ascii="Tahoma" w:hAnsi="Tahoma" w:cs="Tahoma"/>
                <w:color w:val="000000" w:themeColor="text1"/>
              </w:rPr>
            </w:pPr>
            <w:r>
              <w:rPr>
                <w:rFonts w:ascii="Tahoma" w:hAnsi="Tahoma" w:cs="Tahoma"/>
                <w:color w:val="000000" w:themeColor="text1"/>
              </w:rPr>
              <w:t>PRIJAVA IN PODATKI O KANDIDATU</w:t>
            </w:r>
          </w:p>
        </w:tc>
        <w:tc>
          <w:tcPr>
            <w:tcW w:w="1281" w:type="dxa"/>
            <w:tcBorders>
              <w:right w:val="nil"/>
            </w:tcBorders>
          </w:tcPr>
          <w:p w14:paraId="27804F69" w14:textId="77777777" w:rsidR="007C70A1" w:rsidRPr="00600641" w:rsidRDefault="00600641" w:rsidP="00B11E1B">
            <w:pPr>
              <w:keepNext/>
              <w:widowControl w:val="0"/>
              <w:jc w:val="both"/>
              <w:rPr>
                <w:rFonts w:ascii="Tahoma" w:hAnsi="Tahoma" w:cs="Tahoma"/>
                <w:b/>
              </w:rPr>
            </w:pPr>
            <w:r w:rsidRPr="0043788B">
              <w:rPr>
                <w:rFonts w:ascii="Tahoma" w:hAnsi="Tahoma" w:cs="Tahoma"/>
                <w:b/>
              </w:rPr>
              <w:t>Priloga 2</w:t>
            </w:r>
          </w:p>
        </w:tc>
        <w:tc>
          <w:tcPr>
            <w:tcW w:w="567" w:type="dxa"/>
            <w:tcBorders>
              <w:left w:val="nil"/>
            </w:tcBorders>
          </w:tcPr>
          <w:p w14:paraId="00732D30" w14:textId="77777777" w:rsidR="007C70A1" w:rsidRPr="0097188F" w:rsidRDefault="007C70A1" w:rsidP="00B11E1B">
            <w:pPr>
              <w:keepNext/>
              <w:widowControl w:val="0"/>
              <w:jc w:val="both"/>
              <w:rPr>
                <w:rFonts w:ascii="Tahoma" w:hAnsi="Tahoma" w:cs="Tahoma"/>
                <w:b/>
                <w:i/>
                <w:strike/>
              </w:rPr>
            </w:pPr>
          </w:p>
        </w:tc>
      </w:tr>
    </w:tbl>
    <w:p w14:paraId="5D33714C" w14:textId="77777777" w:rsidR="00BB593C" w:rsidRDefault="00BB593C" w:rsidP="00B11E1B">
      <w:pPr>
        <w:keepNext/>
        <w:widowControl w:val="0"/>
        <w:jc w:val="both"/>
        <w:rPr>
          <w:rFonts w:ascii="Tahoma" w:hAnsi="Tahoma" w:cs="Tahoma"/>
          <w:b/>
        </w:rPr>
      </w:pPr>
    </w:p>
    <w:p w14:paraId="198E58C3" w14:textId="77777777" w:rsidR="000566F5" w:rsidRPr="00025192" w:rsidRDefault="00FD5E3C" w:rsidP="003D40D8">
      <w:pPr>
        <w:keepLines/>
        <w:widowControl w:val="0"/>
        <w:jc w:val="both"/>
        <w:rPr>
          <w:rFonts w:ascii="Tahoma" w:hAnsi="Tahoma" w:cs="Tahoma"/>
          <w:b/>
          <w:bCs/>
        </w:rPr>
      </w:pPr>
      <w:r>
        <w:rPr>
          <w:rFonts w:ascii="Tahoma" w:hAnsi="Tahoma" w:cs="Tahoma"/>
          <w:b/>
          <w:bCs/>
        </w:rPr>
        <w:t>PRIJAVA</w:t>
      </w:r>
      <w:r w:rsidR="002F223F" w:rsidRPr="00D13878">
        <w:rPr>
          <w:rFonts w:ascii="Tahoma" w:hAnsi="Tahoma" w:cs="Tahoma"/>
          <w:b/>
          <w:bCs/>
        </w:rPr>
        <w:t xml:space="preserve"> št. ____________ z dne ___________</w:t>
      </w:r>
      <w:r w:rsidR="00772396" w:rsidRPr="00025192">
        <w:rPr>
          <w:rFonts w:ascii="Tahoma" w:hAnsi="Tahoma" w:cs="Tahoma"/>
          <w:b/>
          <w:bCs/>
        </w:rPr>
        <w:t xml:space="preserve"> </w:t>
      </w:r>
    </w:p>
    <w:p w14:paraId="04EFF6C0" w14:textId="77777777" w:rsidR="00772396" w:rsidRDefault="00772396" w:rsidP="003D40D8">
      <w:pPr>
        <w:keepLines/>
        <w:widowControl w:val="0"/>
        <w:jc w:val="both"/>
        <w:rPr>
          <w:rFonts w:ascii="Tahoma" w:hAnsi="Tahoma" w:cs="Tahoma"/>
          <w:b/>
          <w:bCs/>
        </w:rPr>
      </w:pPr>
    </w:p>
    <w:p w14:paraId="04D9E94A" w14:textId="77777777" w:rsidR="001425E3" w:rsidRPr="00254784" w:rsidRDefault="001425E3" w:rsidP="003D40D8">
      <w:pPr>
        <w:keepLines/>
        <w:widowControl w:val="0"/>
        <w:ind w:left="1080" w:hanging="1080"/>
        <w:jc w:val="both"/>
        <w:rPr>
          <w:rFonts w:ascii="Tahoma" w:hAnsi="Tahoma" w:cs="Tahoma"/>
          <w:b/>
        </w:rPr>
      </w:pPr>
      <w:r w:rsidRPr="00254784">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254784" w14:paraId="00CAAA07" w14:textId="77777777" w:rsidTr="0076694D">
        <w:trPr>
          <w:trHeight w:val="640"/>
        </w:trPr>
        <w:tc>
          <w:tcPr>
            <w:tcW w:w="1847" w:type="dxa"/>
          </w:tcPr>
          <w:p w14:paraId="36D75E93" w14:textId="77777777" w:rsidR="001425E3" w:rsidRPr="00254784" w:rsidRDefault="001425E3" w:rsidP="001D3FD7">
            <w:pPr>
              <w:keepLines/>
              <w:widowControl w:val="0"/>
              <w:numPr>
                <w:ilvl w:val="0"/>
                <w:numId w:val="9"/>
              </w:numPr>
              <w:spacing w:after="200" w:line="276" w:lineRule="auto"/>
              <w:ind w:left="318" w:hanging="426"/>
              <w:jc w:val="both"/>
              <w:rPr>
                <w:rFonts w:ascii="Tahoma" w:eastAsia="Calibri" w:hAnsi="Tahoma" w:cs="Tahoma"/>
                <w:b/>
                <w:lang w:eastAsia="en-US"/>
              </w:rPr>
            </w:pPr>
            <w:r w:rsidRPr="00254784">
              <w:rPr>
                <w:rFonts w:ascii="Tahoma" w:eastAsia="Calibri" w:hAnsi="Tahoma" w:cs="Tahoma"/>
                <w:lang w:eastAsia="en-US"/>
              </w:rPr>
              <w:t>samostojno</w:t>
            </w:r>
          </w:p>
        </w:tc>
        <w:tc>
          <w:tcPr>
            <w:tcW w:w="2274" w:type="dxa"/>
          </w:tcPr>
          <w:p w14:paraId="7F540B0F" w14:textId="77777777" w:rsidR="001425E3" w:rsidRPr="00254784" w:rsidRDefault="001425E3" w:rsidP="001D3FD7">
            <w:pPr>
              <w:keepLines/>
              <w:widowControl w:val="0"/>
              <w:numPr>
                <w:ilvl w:val="0"/>
                <w:numId w:val="9"/>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 xml:space="preserve">skupna </w:t>
            </w:r>
            <w:r w:rsidR="00FD5E3C">
              <w:rPr>
                <w:rFonts w:ascii="Tahoma" w:eastAsia="Calibri" w:hAnsi="Tahoma" w:cs="Tahoma"/>
                <w:lang w:eastAsia="en-US"/>
              </w:rPr>
              <w:t>prijava</w:t>
            </w:r>
          </w:p>
        </w:tc>
        <w:tc>
          <w:tcPr>
            <w:tcW w:w="2131" w:type="dxa"/>
          </w:tcPr>
          <w:p w14:paraId="56394099" w14:textId="77777777" w:rsidR="001425E3" w:rsidRPr="00254784" w:rsidRDefault="001425E3" w:rsidP="001D3FD7">
            <w:pPr>
              <w:keepLines/>
              <w:widowControl w:val="0"/>
              <w:numPr>
                <w:ilvl w:val="0"/>
                <w:numId w:val="9"/>
              </w:numPr>
              <w:spacing w:after="200" w:line="276" w:lineRule="auto"/>
              <w:ind w:left="459"/>
              <w:jc w:val="both"/>
              <w:rPr>
                <w:rFonts w:ascii="Tahoma" w:eastAsia="Calibri" w:hAnsi="Tahoma" w:cs="Tahoma"/>
                <w:b/>
                <w:lang w:eastAsia="en-US"/>
              </w:rPr>
            </w:pPr>
            <w:r w:rsidRPr="00254784">
              <w:rPr>
                <w:rFonts w:ascii="Tahoma" w:eastAsia="Calibri" w:hAnsi="Tahoma" w:cs="Tahoma"/>
                <w:lang w:eastAsia="en-US"/>
              </w:rPr>
              <w:t>s podizvajalci</w:t>
            </w:r>
          </w:p>
        </w:tc>
        <w:tc>
          <w:tcPr>
            <w:tcW w:w="2985" w:type="dxa"/>
          </w:tcPr>
          <w:p w14:paraId="6D701B0D" w14:textId="77777777" w:rsidR="001425E3" w:rsidRPr="00254784" w:rsidRDefault="001425E3" w:rsidP="001D3FD7">
            <w:pPr>
              <w:keepLines/>
              <w:widowControl w:val="0"/>
              <w:numPr>
                <w:ilvl w:val="0"/>
                <w:numId w:val="9"/>
              </w:numPr>
              <w:spacing w:after="200" w:line="276" w:lineRule="auto"/>
              <w:ind w:left="459"/>
              <w:jc w:val="both"/>
              <w:rPr>
                <w:rFonts w:ascii="Tahoma" w:eastAsia="Calibri" w:hAnsi="Tahoma" w:cs="Tahoma"/>
                <w:lang w:eastAsia="en-US"/>
              </w:rPr>
            </w:pPr>
            <w:r w:rsidRPr="00254784">
              <w:rPr>
                <w:rFonts w:ascii="Tahoma" w:eastAsia="Calibri" w:hAnsi="Tahoma" w:cs="Tahoma"/>
                <w:lang w:eastAsia="en-US"/>
              </w:rPr>
              <w:t>z uporabo zmogljivosti drugih subjektov</w:t>
            </w:r>
          </w:p>
        </w:tc>
      </w:tr>
    </w:tbl>
    <w:p w14:paraId="79E97C05" w14:textId="77777777" w:rsidR="00664192" w:rsidRPr="0076694D" w:rsidRDefault="0076694D" w:rsidP="003D40D8">
      <w:pPr>
        <w:keepLines/>
        <w:widowControl w:val="0"/>
        <w:jc w:val="both"/>
        <w:rPr>
          <w:rFonts w:ascii="Tahoma" w:hAnsi="Tahoma" w:cs="Tahoma"/>
          <w:lang w:eastAsia="x-none"/>
        </w:rPr>
      </w:pPr>
      <w:r>
        <w:rPr>
          <w:rFonts w:ascii="Tahoma" w:hAnsi="Tahoma" w:cs="Tahoma"/>
          <w:bCs/>
        </w:rPr>
        <w:t>Št</w:t>
      </w:r>
      <w:r w:rsidR="002532A6">
        <w:rPr>
          <w:rFonts w:ascii="Tahoma" w:hAnsi="Tahoma" w:cs="Tahoma"/>
          <w:bCs/>
        </w:rPr>
        <w:t xml:space="preserve"> javnega naročila: </w:t>
      </w:r>
      <w:r w:rsidR="00CD21A6">
        <w:rPr>
          <w:rFonts w:ascii="Tahoma" w:hAnsi="Tahoma" w:cs="Tahoma"/>
          <w:b/>
          <w:bCs/>
        </w:rPr>
        <w:t>JPE-VOD-OK-</w:t>
      </w:r>
      <w:r w:rsidR="00ED681F">
        <w:rPr>
          <w:rFonts w:ascii="Tahoma" w:hAnsi="Tahoma" w:cs="Tahoma"/>
          <w:b/>
          <w:bCs/>
        </w:rPr>
        <w:t>81/22</w:t>
      </w:r>
      <w:r w:rsidR="006336FD" w:rsidRPr="00A6061B">
        <w:rPr>
          <w:rFonts w:ascii="Tahoma" w:hAnsi="Tahoma" w:cs="Tahoma"/>
          <w:b/>
          <w:bCs/>
        </w:rPr>
        <w:t xml:space="preserve"> </w:t>
      </w:r>
      <w:r w:rsidR="00586BA6" w:rsidRPr="00586BA6">
        <w:rPr>
          <w:rFonts w:ascii="Tahoma" w:hAnsi="Tahoma" w:cs="Tahoma"/>
          <w:b/>
          <w:bCs/>
        </w:rPr>
        <w:t>IZVAJANJE OBRATOVALNEGA MONITORINGA EMISIJ SNOVI V ZRAK IN KAKOVOSTI ZUNANJEGA ZRAKA</w:t>
      </w:r>
    </w:p>
    <w:p w14:paraId="0D47D5D7" w14:textId="77777777" w:rsidR="0004374F" w:rsidRDefault="0004374F" w:rsidP="003D40D8">
      <w:pPr>
        <w:keepLines/>
        <w:widowControl w:val="0"/>
        <w:rPr>
          <w:rFonts w:ascii="Tahoma" w:hAnsi="Tahoma" w:cs="Tahoma"/>
          <w:b/>
          <w:color w:val="272727"/>
        </w:rPr>
      </w:pPr>
    </w:p>
    <w:p w14:paraId="17E34817" w14:textId="77777777" w:rsidR="000566F5" w:rsidRPr="00025192" w:rsidRDefault="000566F5" w:rsidP="001D3FD7">
      <w:pPr>
        <w:keepLines/>
        <w:widowControl w:val="0"/>
        <w:numPr>
          <w:ilvl w:val="0"/>
          <w:numId w:val="5"/>
        </w:numPr>
        <w:jc w:val="both"/>
        <w:rPr>
          <w:rFonts w:ascii="Tahoma" w:hAnsi="Tahoma" w:cs="Tahoma"/>
          <w:caps/>
        </w:rPr>
      </w:pPr>
      <w:r w:rsidRPr="00025192">
        <w:rPr>
          <w:rFonts w:ascii="Tahoma" w:hAnsi="Tahoma" w:cs="Tahoma"/>
          <w:caps/>
        </w:rPr>
        <w:t xml:space="preserve">Podatki o </w:t>
      </w:r>
      <w:r w:rsidR="00FD5E3C">
        <w:rPr>
          <w:rFonts w:ascii="Tahoma" w:hAnsi="Tahoma" w:cs="Tahoma"/>
          <w:caps/>
        </w:rPr>
        <w:t>KANDIDATU</w:t>
      </w:r>
      <w:r w:rsidRPr="00025192">
        <w:rPr>
          <w:rFonts w:ascii="Tahoma" w:hAnsi="Tahoma" w:cs="Tahoma"/>
          <w:caps/>
        </w:rPr>
        <w:t xml:space="preserve"> </w:t>
      </w:r>
    </w:p>
    <w:p w14:paraId="05514990" w14:textId="77777777" w:rsidR="000566F5" w:rsidRPr="00025192" w:rsidRDefault="000566F5" w:rsidP="003D40D8">
      <w:pPr>
        <w:keepLines/>
        <w:widowControl w:val="0"/>
        <w:jc w:val="both"/>
        <w:rPr>
          <w:rFonts w:ascii="Tahoma" w:hAnsi="Tahoma" w:cs="Tahoma"/>
        </w:rPr>
      </w:pPr>
    </w:p>
    <w:p w14:paraId="1A7FDD6D" w14:textId="77777777" w:rsidR="000566F5" w:rsidRPr="00025192" w:rsidRDefault="000566F5" w:rsidP="003D40D8">
      <w:pPr>
        <w:keepLines/>
        <w:widowControl w:val="0"/>
        <w:jc w:val="both"/>
        <w:rPr>
          <w:rFonts w:ascii="Tahoma" w:hAnsi="Tahoma" w:cs="Tahoma"/>
        </w:rPr>
      </w:pPr>
      <w:r w:rsidRPr="00025192">
        <w:rPr>
          <w:rFonts w:ascii="Tahoma" w:hAnsi="Tahoma" w:cs="Tahoma"/>
        </w:rPr>
        <w:t xml:space="preserve">Naziv in naslov </w:t>
      </w:r>
      <w:r w:rsidR="00FD5E3C">
        <w:rPr>
          <w:rFonts w:ascii="Tahoma" w:hAnsi="Tahoma" w:cs="Tahoma"/>
        </w:rPr>
        <w:t>kandidata</w:t>
      </w:r>
      <w:r w:rsidRPr="00025192">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5C234D34" w14:textId="77777777" w:rsidTr="005C61E7">
        <w:tc>
          <w:tcPr>
            <w:tcW w:w="9140" w:type="dxa"/>
            <w:tcBorders>
              <w:top w:val="single" w:sz="4" w:space="0" w:color="auto"/>
              <w:left w:val="single" w:sz="4" w:space="0" w:color="auto"/>
              <w:bottom w:val="single" w:sz="4" w:space="0" w:color="auto"/>
              <w:right w:val="single" w:sz="4" w:space="0" w:color="auto"/>
            </w:tcBorders>
          </w:tcPr>
          <w:p w14:paraId="365E5658" w14:textId="77777777" w:rsidR="000566F5" w:rsidRPr="00025192" w:rsidRDefault="000566F5" w:rsidP="003D40D8">
            <w:pPr>
              <w:keepLines/>
              <w:widowControl w:val="0"/>
              <w:jc w:val="both"/>
              <w:rPr>
                <w:rFonts w:ascii="Tahoma" w:hAnsi="Tahoma" w:cs="Tahoma"/>
              </w:rPr>
            </w:pPr>
          </w:p>
        </w:tc>
      </w:tr>
      <w:tr w:rsidR="000566F5" w:rsidRPr="00025192" w14:paraId="5BCA8987" w14:textId="77777777" w:rsidTr="005C61E7">
        <w:tc>
          <w:tcPr>
            <w:tcW w:w="9140" w:type="dxa"/>
            <w:tcBorders>
              <w:top w:val="single" w:sz="4" w:space="0" w:color="auto"/>
              <w:left w:val="single" w:sz="4" w:space="0" w:color="auto"/>
              <w:bottom w:val="single" w:sz="4" w:space="0" w:color="auto"/>
              <w:right w:val="single" w:sz="4" w:space="0" w:color="auto"/>
            </w:tcBorders>
          </w:tcPr>
          <w:p w14:paraId="5155988F" w14:textId="77777777" w:rsidR="000566F5" w:rsidRPr="00025192" w:rsidRDefault="000566F5" w:rsidP="003D40D8">
            <w:pPr>
              <w:keepLines/>
              <w:widowControl w:val="0"/>
              <w:jc w:val="both"/>
              <w:rPr>
                <w:rFonts w:ascii="Tahoma" w:hAnsi="Tahoma" w:cs="Tahoma"/>
              </w:rPr>
            </w:pPr>
          </w:p>
        </w:tc>
      </w:tr>
    </w:tbl>
    <w:p w14:paraId="040AE93F" w14:textId="77777777" w:rsidR="000566F5" w:rsidRDefault="000566F5" w:rsidP="003D40D8">
      <w:pPr>
        <w:keepLines/>
        <w:widowControl w:val="0"/>
        <w:jc w:val="both"/>
        <w:rPr>
          <w:rFonts w:ascii="Tahoma" w:hAnsi="Tahoma" w:cs="Tahoma"/>
        </w:rPr>
      </w:pPr>
    </w:p>
    <w:p w14:paraId="31A2CA43" w14:textId="77777777" w:rsidR="000566F5" w:rsidRPr="00025192" w:rsidRDefault="000566F5" w:rsidP="003D40D8">
      <w:pPr>
        <w:keepLines/>
        <w:widowControl w:val="0"/>
        <w:jc w:val="both"/>
        <w:rPr>
          <w:rFonts w:ascii="Tahoma" w:hAnsi="Tahoma" w:cs="Tahoma"/>
        </w:rPr>
      </w:pPr>
      <w:r w:rsidRPr="00025192">
        <w:rPr>
          <w:rFonts w:ascii="Tahoma" w:hAnsi="Tahoma" w:cs="Tahoma"/>
        </w:rPr>
        <w:t xml:space="preserve">Odgovorna oseba (Podpisnik </w:t>
      </w:r>
      <w:r w:rsidR="00A50D70">
        <w:rPr>
          <w:rFonts w:ascii="Tahoma" w:hAnsi="Tahoma" w:cs="Tahoma"/>
        </w:rPr>
        <w:t>okvirnega sporazuma</w:t>
      </w:r>
      <w:r w:rsidRPr="00025192">
        <w:rPr>
          <w:rFonts w:ascii="Tahoma" w:hAnsi="Tahoma" w:cs="Tahoma"/>
        </w:rPr>
        <w:t>,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35FE4695" w14:textId="77777777" w:rsidTr="005C61E7">
        <w:tc>
          <w:tcPr>
            <w:tcW w:w="9140" w:type="dxa"/>
            <w:tcBorders>
              <w:top w:val="single" w:sz="4" w:space="0" w:color="auto"/>
              <w:left w:val="single" w:sz="4" w:space="0" w:color="auto"/>
              <w:bottom w:val="single" w:sz="4" w:space="0" w:color="auto"/>
              <w:right w:val="single" w:sz="4" w:space="0" w:color="auto"/>
            </w:tcBorders>
          </w:tcPr>
          <w:p w14:paraId="4D3644E8" w14:textId="77777777" w:rsidR="000566F5" w:rsidRPr="00025192" w:rsidRDefault="000566F5" w:rsidP="003D40D8">
            <w:pPr>
              <w:keepLines/>
              <w:widowControl w:val="0"/>
              <w:jc w:val="both"/>
              <w:rPr>
                <w:rFonts w:ascii="Tahoma" w:hAnsi="Tahoma" w:cs="Tahoma"/>
              </w:rPr>
            </w:pPr>
          </w:p>
        </w:tc>
      </w:tr>
      <w:tr w:rsidR="000566F5" w:rsidRPr="00025192" w14:paraId="06E9370E" w14:textId="77777777" w:rsidTr="005C61E7">
        <w:tc>
          <w:tcPr>
            <w:tcW w:w="9140" w:type="dxa"/>
            <w:tcBorders>
              <w:top w:val="single" w:sz="4" w:space="0" w:color="auto"/>
              <w:left w:val="single" w:sz="4" w:space="0" w:color="auto"/>
              <w:bottom w:val="single" w:sz="4" w:space="0" w:color="auto"/>
              <w:right w:val="single" w:sz="4" w:space="0" w:color="auto"/>
            </w:tcBorders>
          </w:tcPr>
          <w:p w14:paraId="76E694D9" w14:textId="77777777" w:rsidR="000566F5" w:rsidRPr="00025192" w:rsidRDefault="000566F5" w:rsidP="003D40D8">
            <w:pPr>
              <w:keepLines/>
              <w:widowControl w:val="0"/>
              <w:jc w:val="both"/>
              <w:rPr>
                <w:rFonts w:ascii="Tahoma" w:hAnsi="Tahoma" w:cs="Tahoma"/>
              </w:rPr>
            </w:pPr>
          </w:p>
        </w:tc>
      </w:tr>
    </w:tbl>
    <w:p w14:paraId="3BF1CF0E" w14:textId="77777777" w:rsidR="000566F5" w:rsidRDefault="000566F5" w:rsidP="003D40D8">
      <w:pPr>
        <w:keepLines/>
        <w:widowControl w:val="0"/>
        <w:jc w:val="both"/>
        <w:rPr>
          <w:rFonts w:ascii="Tahoma" w:hAnsi="Tahoma" w:cs="Tahoma"/>
        </w:rPr>
      </w:pPr>
    </w:p>
    <w:p w14:paraId="46A1240D" w14:textId="77777777" w:rsidR="000566F5" w:rsidRPr="00025192" w:rsidRDefault="000566F5" w:rsidP="003D40D8">
      <w:pPr>
        <w:keepLines/>
        <w:widowControl w:val="0"/>
        <w:jc w:val="both"/>
        <w:rPr>
          <w:rFonts w:ascii="Tahoma" w:hAnsi="Tahoma" w:cs="Tahoma"/>
        </w:rPr>
      </w:pPr>
      <w:r w:rsidRPr="00025192">
        <w:rPr>
          <w:rFonts w:ascii="Tahoma" w:hAnsi="Tahoma" w:cs="Tahoma"/>
        </w:rPr>
        <w:t xml:space="preserve">Številka transakcijskega računa </w:t>
      </w:r>
      <w:r w:rsidR="00C97154">
        <w:rPr>
          <w:rFonts w:ascii="Tahoma" w:hAnsi="Tahoma" w:cs="Tahoma"/>
        </w:rPr>
        <w:t>kandidata</w:t>
      </w:r>
      <w:r w:rsidRPr="00025192">
        <w:rPr>
          <w:rFonts w:ascii="Tahoma" w:hAnsi="Tahoma" w:cs="Tahoma"/>
        </w:rPr>
        <w:t xml:space="preserve">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6B4DF5B0" w14:textId="77777777" w:rsidTr="005C61E7">
        <w:tc>
          <w:tcPr>
            <w:tcW w:w="9140" w:type="dxa"/>
            <w:tcBorders>
              <w:top w:val="single" w:sz="4" w:space="0" w:color="auto"/>
              <w:left w:val="single" w:sz="4" w:space="0" w:color="auto"/>
              <w:bottom w:val="single" w:sz="4" w:space="0" w:color="auto"/>
              <w:right w:val="single" w:sz="4" w:space="0" w:color="auto"/>
            </w:tcBorders>
          </w:tcPr>
          <w:p w14:paraId="2EF0EA01" w14:textId="77777777" w:rsidR="000566F5" w:rsidRPr="00025192" w:rsidRDefault="000566F5" w:rsidP="003D40D8">
            <w:pPr>
              <w:keepLines/>
              <w:widowControl w:val="0"/>
              <w:jc w:val="both"/>
              <w:rPr>
                <w:rFonts w:ascii="Tahoma" w:hAnsi="Tahoma" w:cs="Tahoma"/>
              </w:rPr>
            </w:pPr>
          </w:p>
        </w:tc>
      </w:tr>
      <w:tr w:rsidR="000566F5" w:rsidRPr="00025192" w14:paraId="66919809" w14:textId="77777777" w:rsidTr="005C61E7">
        <w:tc>
          <w:tcPr>
            <w:tcW w:w="9140" w:type="dxa"/>
            <w:tcBorders>
              <w:top w:val="single" w:sz="4" w:space="0" w:color="auto"/>
              <w:left w:val="single" w:sz="4" w:space="0" w:color="auto"/>
              <w:bottom w:val="single" w:sz="4" w:space="0" w:color="auto"/>
              <w:right w:val="single" w:sz="4" w:space="0" w:color="auto"/>
            </w:tcBorders>
          </w:tcPr>
          <w:p w14:paraId="28D74C29" w14:textId="77777777" w:rsidR="000566F5" w:rsidRPr="00025192" w:rsidRDefault="000566F5" w:rsidP="003D40D8">
            <w:pPr>
              <w:keepLines/>
              <w:widowControl w:val="0"/>
              <w:jc w:val="both"/>
              <w:rPr>
                <w:rFonts w:ascii="Tahoma" w:hAnsi="Tahoma" w:cs="Tahoma"/>
              </w:rPr>
            </w:pPr>
          </w:p>
        </w:tc>
      </w:tr>
    </w:tbl>
    <w:p w14:paraId="7A82749F" w14:textId="77777777" w:rsidR="000566F5" w:rsidRDefault="000566F5" w:rsidP="003D40D8">
      <w:pPr>
        <w:keepLines/>
        <w:widowControl w:val="0"/>
        <w:jc w:val="both"/>
        <w:rPr>
          <w:rFonts w:ascii="Tahoma" w:hAnsi="Tahoma" w:cs="Tahoma"/>
        </w:rPr>
      </w:pPr>
    </w:p>
    <w:p w14:paraId="79C0F26B" w14:textId="77777777" w:rsidR="000566F5" w:rsidRPr="00025192" w:rsidRDefault="000566F5" w:rsidP="003D40D8">
      <w:pPr>
        <w:keepLines/>
        <w:widowControl w:val="0"/>
        <w:jc w:val="both"/>
        <w:rPr>
          <w:rFonts w:ascii="Tahoma" w:hAnsi="Tahoma" w:cs="Tahoma"/>
        </w:rPr>
      </w:pPr>
      <w:r w:rsidRPr="00025192">
        <w:rPr>
          <w:rFonts w:ascii="Tahoma" w:hAnsi="Tahoma" w:cs="Tahoma"/>
        </w:rPr>
        <w:t>Kontaktna oseba (Funkcija, telefon, GSM, faks,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25192" w14:paraId="5959DCD8" w14:textId="77777777" w:rsidTr="005C61E7">
        <w:tc>
          <w:tcPr>
            <w:tcW w:w="9140" w:type="dxa"/>
            <w:tcBorders>
              <w:top w:val="single" w:sz="4" w:space="0" w:color="auto"/>
              <w:left w:val="single" w:sz="4" w:space="0" w:color="auto"/>
              <w:bottom w:val="single" w:sz="4" w:space="0" w:color="auto"/>
              <w:right w:val="single" w:sz="4" w:space="0" w:color="auto"/>
            </w:tcBorders>
          </w:tcPr>
          <w:p w14:paraId="7A20DA0B" w14:textId="77777777" w:rsidR="000566F5" w:rsidRPr="00025192" w:rsidRDefault="000566F5" w:rsidP="003D40D8">
            <w:pPr>
              <w:keepLines/>
              <w:widowControl w:val="0"/>
              <w:jc w:val="both"/>
              <w:rPr>
                <w:rFonts w:ascii="Tahoma" w:hAnsi="Tahoma" w:cs="Tahoma"/>
              </w:rPr>
            </w:pPr>
          </w:p>
        </w:tc>
      </w:tr>
      <w:tr w:rsidR="000566F5" w:rsidRPr="00025192" w14:paraId="541A7902" w14:textId="77777777" w:rsidTr="005C61E7">
        <w:tc>
          <w:tcPr>
            <w:tcW w:w="9140" w:type="dxa"/>
            <w:tcBorders>
              <w:top w:val="single" w:sz="4" w:space="0" w:color="auto"/>
              <w:left w:val="single" w:sz="4" w:space="0" w:color="auto"/>
              <w:bottom w:val="single" w:sz="4" w:space="0" w:color="auto"/>
              <w:right w:val="single" w:sz="4" w:space="0" w:color="auto"/>
            </w:tcBorders>
          </w:tcPr>
          <w:p w14:paraId="677A2641" w14:textId="77777777" w:rsidR="000566F5" w:rsidRPr="00025192" w:rsidRDefault="000566F5" w:rsidP="003D40D8">
            <w:pPr>
              <w:keepLines/>
              <w:widowControl w:val="0"/>
              <w:jc w:val="both"/>
              <w:rPr>
                <w:rFonts w:ascii="Tahoma" w:hAnsi="Tahoma" w:cs="Tahoma"/>
              </w:rPr>
            </w:pPr>
          </w:p>
        </w:tc>
      </w:tr>
    </w:tbl>
    <w:p w14:paraId="16A12310" w14:textId="77777777" w:rsidR="003339F1" w:rsidRDefault="003339F1" w:rsidP="003D40D8">
      <w:pPr>
        <w:keepLines/>
        <w:widowControl w:val="0"/>
        <w:jc w:val="both"/>
        <w:rPr>
          <w:rFonts w:ascii="Tahoma" w:hAnsi="Tahoma" w:cs="Tahoma"/>
        </w:rPr>
      </w:pPr>
    </w:p>
    <w:p w14:paraId="3ECACE6A" w14:textId="77777777" w:rsidR="006F69C4" w:rsidRPr="00C86E0F" w:rsidRDefault="006F69C4" w:rsidP="003D40D8">
      <w:pPr>
        <w:keepLines/>
        <w:widowControl w:val="0"/>
        <w:jc w:val="both"/>
        <w:rPr>
          <w:rFonts w:ascii="Tahoma" w:hAnsi="Tahoma" w:cs="Tahoma"/>
        </w:rPr>
      </w:pPr>
      <w:r w:rsidRPr="00C86E0F">
        <w:rPr>
          <w:rFonts w:ascii="Tahoma" w:hAnsi="Tahoma" w:cs="Tahoma"/>
        </w:rPr>
        <w:t>e-mail za vročitev odločitve iz 90. člena ZJN-3 preko Portala JN: _________________________________</w:t>
      </w:r>
    </w:p>
    <w:p w14:paraId="055D9BCB" w14:textId="77777777" w:rsidR="00C018DD" w:rsidRDefault="00C018DD" w:rsidP="003D40D8">
      <w:pPr>
        <w:keepLines/>
        <w:widowControl w:val="0"/>
        <w:jc w:val="both"/>
        <w:rPr>
          <w:rFonts w:ascii="Tahoma" w:hAnsi="Tahoma" w:cs="Tahoma"/>
        </w:rPr>
      </w:pPr>
    </w:p>
    <w:p w14:paraId="732E61B5" w14:textId="77777777" w:rsidR="003300C4" w:rsidRPr="00025192" w:rsidRDefault="00FD5E3C" w:rsidP="003D40D8">
      <w:pPr>
        <w:keepLines/>
        <w:widowControl w:val="0"/>
        <w:jc w:val="both"/>
        <w:rPr>
          <w:rFonts w:ascii="Tahoma" w:hAnsi="Tahoma" w:cs="Tahoma"/>
        </w:rPr>
      </w:pPr>
      <w:r>
        <w:rPr>
          <w:rFonts w:ascii="Tahoma" w:hAnsi="Tahoma" w:cs="Tahoma"/>
        </w:rPr>
        <w:t>Kandidat</w:t>
      </w:r>
      <w:r w:rsidR="003300C4" w:rsidRPr="00025192">
        <w:rPr>
          <w:rFonts w:ascii="Tahoma" w:hAnsi="Tahoma" w:cs="Tahoma"/>
        </w:rPr>
        <w:t xml:space="preserve"> je MSP (označi):</w:t>
      </w:r>
      <w:r w:rsidR="003300C4" w:rsidRPr="00025192">
        <w:rPr>
          <w:rFonts w:ascii="Tahoma" w:hAnsi="Tahoma" w:cs="Tahoma"/>
        </w:rPr>
        <w:tab/>
      </w:r>
      <w:r w:rsidR="003300C4" w:rsidRPr="00025192">
        <w:rPr>
          <w:rFonts w:ascii="Cambria Math" w:hAnsi="Cambria Math" w:cs="Cambria Math"/>
        </w:rPr>
        <w:t>⃞</w:t>
      </w:r>
      <w:r w:rsidR="003300C4" w:rsidRPr="00025192">
        <w:rPr>
          <w:rFonts w:ascii="Tahoma" w:hAnsi="Tahoma" w:cs="Tahoma"/>
        </w:rPr>
        <w:tab/>
        <w:t>Da</w:t>
      </w:r>
      <w:r w:rsidR="003300C4" w:rsidRPr="00025192">
        <w:rPr>
          <w:rFonts w:ascii="Tahoma" w:hAnsi="Tahoma" w:cs="Tahoma"/>
        </w:rPr>
        <w:tab/>
      </w:r>
      <w:r w:rsidR="003300C4" w:rsidRPr="00025192">
        <w:rPr>
          <w:rFonts w:ascii="Cambria Math" w:hAnsi="Cambria Math" w:cs="Cambria Math"/>
        </w:rPr>
        <w:t>⃞</w:t>
      </w:r>
      <w:r w:rsidR="003300C4" w:rsidRPr="00025192">
        <w:rPr>
          <w:rFonts w:ascii="Tahoma" w:hAnsi="Tahoma" w:cs="Tahoma"/>
        </w:rPr>
        <w:tab/>
        <w:t xml:space="preserve">Ne </w:t>
      </w:r>
    </w:p>
    <w:p w14:paraId="556747FA" w14:textId="77777777" w:rsidR="006F69C4" w:rsidRDefault="006F69C4" w:rsidP="003D40D8">
      <w:pPr>
        <w:keepLines/>
        <w:widowControl w:val="0"/>
        <w:jc w:val="both"/>
        <w:rPr>
          <w:rFonts w:ascii="Tahoma" w:hAnsi="Tahoma" w:cs="Tahoma"/>
        </w:rPr>
      </w:pPr>
      <w:r w:rsidRPr="00C86E0F">
        <w:rPr>
          <w:rFonts w:ascii="Tahoma" w:hAnsi="Tahoma" w:cs="Tahoma"/>
        </w:rPr>
        <w:t>MSP: mikro, mala in srednje velika podjetja kot so opredeljena v Priporočilu Komisije 2003/361/ES</w:t>
      </w:r>
      <w:r w:rsidRPr="00182654">
        <w:rPr>
          <w:rStyle w:val="Sprotnaopomba-sklic"/>
        </w:rPr>
        <w:footnoteReference w:id="1"/>
      </w:r>
      <w:r w:rsidRPr="00C86E0F">
        <w:rPr>
          <w:rFonts w:ascii="Tahoma" w:hAnsi="Tahoma" w:cs="Tahoma"/>
        </w:rPr>
        <w:t>.</w:t>
      </w:r>
    </w:p>
    <w:p w14:paraId="764118F5" w14:textId="77777777" w:rsidR="00A6061B" w:rsidRDefault="00A6061B" w:rsidP="003D40D8">
      <w:pPr>
        <w:keepLines/>
        <w:widowControl w:val="0"/>
        <w:jc w:val="both"/>
        <w:rPr>
          <w:rFonts w:ascii="Tahoma" w:hAnsi="Tahoma" w:cs="Tahoma"/>
        </w:rPr>
      </w:pPr>
    </w:p>
    <w:p w14:paraId="3A6778B9" w14:textId="77777777" w:rsidR="00C018DD" w:rsidRPr="00F11F54" w:rsidRDefault="00C018DD" w:rsidP="003D40D8">
      <w:pPr>
        <w:keepLines/>
        <w:widowControl w:val="0"/>
        <w:rPr>
          <w:rFonts w:ascii="Tahoma" w:hAnsi="Tahoma" w:cs="Tahoma"/>
          <w:highlight w:val="yellow"/>
        </w:rPr>
      </w:pPr>
    </w:p>
    <w:p w14:paraId="2E8F25A7" w14:textId="77777777" w:rsidR="0076694D" w:rsidRPr="00F11F54" w:rsidRDefault="0076694D" w:rsidP="003D40D8">
      <w:pPr>
        <w:keepLines/>
        <w:widowControl w:val="0"/>
        <w:rPr>
          <w:rFonts w:ascii="Tahoma" w:hAnsi="Tahoma" w:cs="Tahoma"/>
          <w:highlight w:val="yellow"/>
        </w:rPr>
      </w:pPr>
    </w:p>
    <w:p w14:paraId="44A44658" w14:textId="77777777" w:rsidR="00355F1E" w:rsidRPr="000B59ED" w:rsidRDefault="000566F5" w:rsidP="001D3FD7">
      <w:pPr>
        <w:keepLines/>
        <w:widowControl w:val="0"/>
        <w:numPr>
          <w:ilvl w:val="0"/>
          <w:numId w:val="5"/>
        </w:numPr>
        <w:rPr>
          <w:rFonts w:ascii="Tahoma" w:hAnsi="Tahoma" w:cs="Tahoma"/>
          <w:bCs/>
          <w:iCs/>
        </w:rPr>
      </w:pPr>
      <w:r w:rsidRPr="00F331E4">
        <w:rPr>
          <w:rFonts w:ascii="Tahoma" w:hAnsi="Tahoma" w:cs="Tahoma"/>
        </w:rPr>
        <w:t xml:space="preserve">VELJAVNOST </w:t>
      </w:r>
      <w:r w:rsidR="00885DF3">
        <w:rPr>
          <w:rFonts w:ascii="Tahoma" w:hAnsi="Tahoma" w:cs="Tahoma"/>
        </w:rPr>
        <w:t>PRIJAVE</w:t>
      </w:r>
      <w:r w:rsidRPr="00F331E4">
        <w:rPr>
          <w:rFonts w:ascii="Tahoma" w:hAnsi="Tahoma" w:cs="Tahoma"/>
        </w:rPr>
        <w:t xml:space="preserve">: </w:t>
      </w:r>
      <w:r w:rsidR="00E734A9">
        <w:rPr>
          <w:rFonts w:ascii="Tahoma" w:hAnsi="Tahoma" w:cs="Tahoma"/>
        </w:rPr>
        <w:t>31. avgust 2022</w:t>
      </w:r>
    </w:p>
    <w:p w14:paraId="6D2B6D2A" w14:textId="77777777" w:rsidR="000B59ED" w:rsidRDefault="000B59ED" w:rsidP="003D40D8">
      <w:pPr>
        <w:keepLines/>
        <w:widowControl w:val="0"/>
        <w:rPr>
          <w:rFonts w:ascii="Tahoma" w:hAnsi="Tahoma" w:cs="Tahoma"/>
        </w:rPr>
      </w:pPr>
    </w:p>
    <w:p w14:paraId="3607E43C" w14:textId="77777777" w:rsidR="00586BA6" w:rsidRDefault="00586BA6" w:rsidP="003D40D8">
      <w:pPr>
        <w:pStyle w:val="Telobesedila-zamik"/>
        <w:keepLines/>
        <w:widowControl w:val="0"/>
        <w:tabs>
          <w:tab w:val="left" w:pos="6096"/>
        </w:tabs>
        <w:ind w:left="0"/>
        <w:rPr>
          <w:rFonts w:ascii="Tahoma" w:hAnsi="Tahoma" w:cs="Tahoma"/>
          <w:sz w:val="20"/>
          <w:lang w:val="sl-SI"/>
        </w:rPr>
      </w:pPr>
    </w:p>
    <w:p w14:paraId="67CBB4ED" w14:textId="77777777" w:rsidR="00586BA6" w:rsidRDefault="00586BA6" w:rsidP="003D40D8">
      <w:pPr>
        <w:pStyle w:val="Telobesedila-zamik"/>
        <w:keepLines/>
        <w:widowControl w:val="0"/>
        <w:tabs>
          <w:tab w:val="left" w:pos="6096"/>
        </w:tabs>
        <w:ind w:left="0"/>
        <w:rPr>
          <w:rFonts w:ascii="Tahoma" w:hAnsi="Tahoma" w:cs="Tahoma"/>
          <w:sz w:val="20"/>
          <w:lang w:val="sl-SI"/>
        </w:rPr>
      </w:pPr>
    </w:p>
    <w:p w14:paraId="0CE8CDDB" w14:textId="77777777" w:rsidR="0076694D" w:rsidRPr="00DF23E0" w:rsidRDefault="000B59ED" w:rsidP="003D40D8">
      <w:pPr>
        <w:pStyle w:val="Telobesedila-zamik"/>
        <w:keepLines/>
        <w:widowControl w:val="0"/>
        <w:tabs>
          <w:tab w:val="left" w:pos="6096"/>
        </w:tabs>
        <w:ind w:left="0"/>
        <w:rPr>
          <w:rFonts w:ascii="Tahoma" w:hAnsi="Tahoma" w:cs="Tahoma"/>
          <w:sz w:val="20"/>
          <w:lang w:val="sl-SI"/>
        </w:rPr>
      </w:pPr>
      <w:r w:rsidRPr="00DF23E0">
        <w:rPr>
          <w:rFonts w:ascii="Tahoma" w:hAnsi="Tahoma" w:cs="Tahoma"/>
          <w:sz w:val="20"/>
          <w:lang w:val="sl-SI"/>
        </w:rPr>
        <w:t>Kraj in datum: _______________________</w:t>
      </w:r>
      <w:r w:rsidR="0076694D">
        <w:rPr>
          <w:rFonts w:ascii="Tahoma" w:hAnsi="Tahoma" w:cs="Tahoma"/>
          <w:sz w:val="20"/>
          <w:lang w:val="sl-SI"/>
        </w:rPr>
        <w:t xml:space="preserve"> </w:t>
      </w:r>
      <w:r w:rsidR="0076694D">
        <w:rPr>
          <w:rFonts w:ascii="Tahoma" w:hAnsi="Tahoma" w:cs="Tahoma"/>
          <w:sz w:val="20"/>
          <w:lang w:val="sl-SI"/>
        </w:rPr>
        <w:tab/>
        <w:t>__</w:t>
      </w:r>
      <w:r w:rsidRPr="00DF23E0">
        <w:rPr>
          <w:rFonts w:ascii="Tahoma" w:hAnsi="Tahoma" w:cs="Tahoma"/>
          <w:sz w:val="20"/>
          <w:lang w:val="sl-SI"/>
        </w:rPr>
        <w:t>___</w:t>
      </w:r>
      <w:r w:rsidR="0076694D" w:rsidRPr="00DF23E0">
        <w:rPr>
          <w:rFonts w:ascii="Tahoma" w:hAnsi="Tahoma" w:cs="Tahoma"/>
          <w:sz w:val="20"/>
          <w:lang w:val="sl-SI"/>
        </w:rPr>
        <w:t>________________________</w:t>
      </w:r>
    </w:p>
    <w:p w14:paraId="5A2DF14C" w14:textId="77777777" w:rsidR="000B59ED" w:rsidRPr="0076694D" w:rsidRDefault="000B59ED" w:rsidP="003D40D8">
      <w:pPr>
        <w:pStyle w:val="Telobesedila-zamik"/>
        <w:keepLines/>
        <w:widowControl w:val="0"/>
        <w:tabs>
          <w:tab w:val="left" w:pos="357"/>
        </w:tabs>
        <w:ind w:left="357"/>
        <w:rPr>
          <w:rFonts w:ascii="Tahoma" w:hAnsi="Tahoma" w:cs="Tahoma"/>
          <w:sz w:val="20"/>
          <w:lang w:val="sl-SI"/>
        </w:rPr>
      </w:pP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r>
      <w:r w:rsidRPr="0076694D">
        <w:rPr>
          <w:rFonts w:ascii="Tahoma" w:hAnsi="Tahoma" w:cs="Tahoma"/>
          <w:sz w:val="20"/>
          <w:lang w:val="sl-SI"/>
        </w:rPr>
        <w:tab/>
        <w:t>(</w:t>
      </w:r>
      <w:r w:rsidR="00CE1767">
        <w:rPr>
          <w:rFonts w:ascii="Tahoma" w:hAnsi="Tahoma" w:cs="Tahoma"/>
          <w:sz w:val="20"/>
          <w:lang w:val="sl-SI"/>
        </w:rPr>
        <w:t>N</w:t>
      </w:r>
      <w:r w:rsidRPr="0076694D">
        <w:rPr>
          <w:rFonts w:ascii="Tahoma" w:hAnsi="Tahoma" w:cs="Tahoma"/>
          <w:sz w:val="20"/>
          <w:lang w:val="sl-SI"/>
        </w:rPr>
        <w:t xml:space="preserve">aziv </w:t>
      </w:r>
      <w:r w:rsidR="00C75CFE">
        <w:rPr>
          <w:rFonts w:ascii="Tahoma" w:hAnsi="Tahoma" w:cs="Tahoma"/>
          <w:sz w:val="20"/>
          <w:lang w:val="sl-SI"/>
        </w:rPr>
        <w:t>kandidata</w:t>
      </w:r>
      <w:r w:rsidRPr="0076694D">
        <w:rPr>
          <w:rFonts w:ascii="Tahoma" w:hAnsi="Tahoma" w:cs="Tahoma"/>
          <w:sz w:val="20"/>
          <w:lang w:val="sl-SI"/>
        </w:rPr>
        <w:t>)</w:t>
      </w:r>
    </w:p>
    <w:p w14:paraId="2F8EC6EE" w14:textId="77777777" w:rsidR="000B59ED" w:rsidRPr="00DF23E0" w:rsidRDefault="000B59ED" w:rsidP="003D40D8">
      <w:pPr>
        <w:pStyle w:val="Telobesedila-zamik"/>
        <w:keepLines/>
        <w:widowControl w:val="0"/>
        <w:tabs>
          <w:tab w:val="left" w:pos="357"/>
        </w:tabs>
        <w:ind w:left="357"/>
        <w:rPr>
          <w:rFonts w:ascii="Tahoma" w:hAnsi="Tahoma" w:cs="Tahoma"/>
          <w:sz w:val="20"/>
          <w:lang w:val="sl-SI"/>
        </w:rPr>
      </w:pP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Pr>
          <w:rFonts w:ascii="Tahoma" w:hAnsi="Tahoma" w:cs="Tahoma"/>
          <w:sz w:val="20"/>
          <w:lang w:val="sl-SI"/>
        </w:rPr>
        <w:tab/>
      </w:r>
      <w:r w:rsidR="0076694D">
        <w:rPr>
          <w:rFonts w:ascii="Tahoma" w:hAnsi="Tahoma" w:cs="Tahoma"/>
          <w:sz w:val="20"/>
          <w:lang w:val="sl-SI"/>
        </w:rPr>
        <w:t>_____________</w:t>
      </w:r>
      <w:r>
        <w:rPr>
          <w:rFonts w:ascii="Tahoma" w:hAnsi="Tahoma" w:cs="Tahoma"/>
          <w:sz w:val="20"/>
          <w:lang w:val="sl-SI"/>
        </w:rPr>
        <w:t>_________</w:t>
      </w:r>
      <w:r w:rsidRPr="00DF23E0">
        <w:rPr>
          <w:rFonts w:ascii="Tahoma" w:hAnsi="Tahoma" w:cs="Tahoma"/>
          <w:sz w:val="20"/>
          <w:lang w:val="sl-SI"/>
        </w:rPr>
        <w:t>________________________</w:t>
      </w:r>
    </w:p>
    <w:p w14:paraId="13725588" w14:textId="77777777" w:rsidR="00427B36" w:rsidRPr="0076694D" w:rsidRDefault="000B59ED" w:rsidP="003D40D8">
      <w:pPr>
        <w:pStyle w:val="Telobesedila-zamik"/>
        <w:keepLines/>
        <w:widowControl w:val="0"/>
        <w:tabs>
          <w:tab w:val="left" w:pos="357"/>
        </w:tabs>
        <w:ind w:left="357"/>
        <w:jc w:val="right"/>
        <w:rPr>
          <w:rFonts w:ascii="Tahoma" w:hAnsi="Tahoma" w:cs="Tahoma"/>
          <w:sz w:val="20"/>
          <w:lang w:val="sl-SI"/>
        </w:rPr>
      </w:pPr>
      <w:r w:rsidRPr="0076694D">
        <w:rPr>
          <w:rFonts w:ascii="Tahoma" w:hAnsi="Tahoma" w:cs="Tahoma"/>
          <w:sz w:val="20"/>
          <w:lang w:val="sl-SI"/>
        </w:rPr>
        <w:t>(</w:t>
      </w:r>
      <w:r w:rsidR="00CE1767">
        <w:rPr>
          <w:rFonts w:ascii="Tahoma" w:hAnsi="Tahoma" w:cs="Tahoma"/>
          <w:sz w:val="20"/>
          <w:lang w:val="sl-SI"/>
        </w:rPr>
        <w:t>I</w:t>
      </w:r>
      <w:r w:rsidRPr="0076694D">
        <w:rPr>
          <w:rFonts w:ascii="Tahoma" w:hAnsi="Tahoma" w:cs="Tahoma"/>
          <w:sz w:val="20"/>
          <w:lang w:val="sl-SI"/>
        </w:rPr>
        <w:t>me in prii</w:t>
      </w:r>
      <w:r w:rsidR="0076694D" w:rsidRPr="0076694D">
        <w:rPr>
          <w:rFonts w:ascii="Tahoma" w:hAnsi="Tahoma" w:cs="Tahoma"/>
          <w:sz w:val="20"/>
          <w:lang w:val="sl-SI"/>
        </w:rPr>
        <w:t>mek ter podpis odgovorne osebe)</w:t>
      </w:r>
      <w:r w:rsidR="00E978CC" w:rsidRPr="0076694D">
        <w:rPr>
          <w:rFonts w:ascii="Tahoma" w:hAnsi="Tahoma" w:cs="Tahoma"/>
          <w:sz w:val="20"/>
        </w:rPr>
        <w:br w:type="page"/>
      </w:r>
    </w:p>
    <w:tbl>
      <w:tblPr>
        <w:tblW w:w="928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8685"/>
      </w:tblGrid>
      <w:tr w:rsidR="00EF3183" w:rsidRPr="00EF3183" w14:paraId="7FB4513D" w14:textId="77777777" w:rsidTr="004969A8">
        <w:tc>
          <w:tcPr>
            <w:tcW w:w="599" w:type="dxa"/>
            <w:tcBorders>
              <w:right w:val="nil"/>
            </w:tcBorders>
          </w:tcPr>
          <w:p w14:paraId="2447F74F" w14:textId="77777777" w:rsidR="00EF3183" w:rsidRPr="00EF3183" w:rsidRDefault="00EF3183" w:rsidP="00EF3183">
            <w:pPr>
              <w:keepNext/>
              <w:tabs>
                <w:tab w:val="left" w:pos="284"/>
              </w:tabs>
              <w:jc w:val="both"/>
              <w:rPr>
                <w:rFonts w:ascii="Tahoma" w:hAnsi="Tahoma" w:cs="Tahoma"/>
                <w:sz w:val="22"/>
                <w:szCs w:val="22"/>
              </w:rPr>
            </w:pPr>
          </w:p>
        </w:tc>
        <w:tc>
          <w:tcPr>
            <w:tcW w:w="8685" w:type="dxa"/>
            <w:tcBorders>
              <w:left w:val="nil"/>
            </w:tcBorders>
          </w:tcPr>
          <w:p w14:paraId="77E74E50" w14:textId="77777777" w:rsidR="00EF3183" w:rsidRPr="00EF3183" w:rsidRDefault="00EF3183" w:rsidP="002336D5">
            <w:pPr>
              <w:keepNext/>
              <w:tabs>
                <w:tab w:val="left" w:pos="284"/>
              </w:tabs>
              <w:rPr>
                <w:rFonts w:ascii="Tahoma" w:hAnsi="Tahoma" w:cs="Tahoma"/>
                <w:sz w:val="22"/>
                <w:szCs w:val="22"/>
              </w:rPr>
            </w:pPr>
            <w:r w:rsidRPr="00EF3183">
              <w:rPr>
                <w:rFonts w:ascii="Tahoma" w:hAnsi="Tahoma" w:cs="Tahoma"/>
                <w:sz w:val="22"/>
                <w:szCs w:val="22"/>
              </w:rPr>
              <w:t xml:space="preserve">POOBLASTILO ZA PRIDOBITEV POTRDILA IZ KAZENSKE EVIDENCE – ZA PRAVNE OSEBE </w:t>
            </w:r>
            <w:r w:rsidR="002336D5">
              <w:rPr>
                <w:rFonts w:ascii="Tahoma" w:hAnsi="Tahoma" w:cs="Tahoma"/>
                <w:sz w:val="22"/>
                <w:szCs w:val="22"/>
              </w:rPr>
              <w:t>– Priloga 3/1 a</w:t>
            </w:r>
          </w:p>
        </w:tc>
      </w:tr>
    </w:tbl>
    <w:p w14:paraId="439D8CDE" w14:textId="77777777" w:rsidR="00EF3183" w:rsidRPr="00EF3183" w:rsidRDefault="00EF3183" w:rsidP="00EF3183">
      <w:pPr>
        <w:keepNext/>
        <w:tabs>
          <w:tab w:val="left" w:pos="284"/>
        </w:tabs>
        <w:jc w:val="both"/>
        <w:rPr>
          <w:rFonts w:ascii="Tahoma" w:hAnsi="Tahoma" w:cs="Tahoma"/>
        </w:rPr>
      </w:pPr>
    </w:p>
    <w:p w14:paraId="0E31F64B" w14:textId="77777777" w:rsidR="00EF3183" w:rsidRPr="00EF3183" w:rsidRDefault="00EF3183" w:rsidP="00EF3183">
      <w:pPr>
        <w:keepNext/>
        <w:tabs>
          <w:tab w:val="left" w:pos="284"/>
        </w:tabs>
        <w:jc w:val="both"/>
        <w:rPr>
          <w:rFonts w:ascii="Tahoma" w:hAnsi="Tahoma" w:cs="Tahoma"/>
          <w:b/>
        </w:rPr>
      </w:pPr>
      <w:r w:rsidRPr="00EF3183">
        <w:rPr>
          <w:rFonts w:ascii="Tahoma" w:hAnsi="Tahoma" w:cs="Tahoma"/>
          <w:b/>
        </w:rPr>
        <w:t>POOBLASTILO ZA PRIDOBITEV POTRDILA IZ KAZENSKE EVIDENCE – ZA PRAVNE OSEBE</w:t>
      </w:r>
    </w:p>
    <w:p w14:paraId="2DC26653" w14:textId="77777777" w:rsidR="00EF3183" w:rsidRPr="00EF3183" w:rsidRDefault="00EF3183" w:rsidP="00EF3183">
      <w:pPr>
        <w:keepNext/>
        <w:tabs>
          <w:tab w:val="left" w:pos="284"/>
        </w:tabs>
        <w:jc w:val="both"/>
        <w:rPr>
          <w:rFonts w:ascii="Tahoma" w:hAnsi="Tahoma" w:cs="Tahoma"/>
        </w:rPr>
      </w:pPr>
    </w:p>
    <w:p w14:paraId="15DC5825" w14:textId="77777777" w:rsidR="00EF3183" w:rsidRPr="00EF3183" w:rsidRDefault="00EF3183" w:rsidP="00EF3183">
      <w:pPr>
        <w:keepNext/>
        <w:tabs>
          <w:tab w:val="left" w:pos="284"/>
        </w:tabs>
        <w:jc w:val="both"/>
        <w:rPr>
          <w:rFonts w:ascii="Tahoma" w:hAnsi="Tahoma" w:cs="Tahoma"/>
        </w:rPr>
      </w:pPr>
    </w:p>
    <w:p w14:paraId="412E3CB0" w14:textId="77777777" w:rsidR="00EF3183" w:rsidRPr="00EF3183" w:rsidRDefault="00EF3183" w:rsidP="00EF3183">
      <w:pPr>
        <w:keepNext/>
        <w:tabs>
          <w:tab w:val="left" w:pos="284"/>
        </w:tabs>
        <w:jc w:val="both"/>
        <w:rPr>
          <w:rFonts w:ascii="Tahoma" w:hAnsi="Tahoma" w:cs="Tahoma"/>
        </w:rPr>
      </w:pPr>
      <w:r w:rsidRPr="00EF3183">
        <w:rPr>
          <w:rFonts w:ascii="Tahoma" w:hAnsi="Tahoma" w:cs="Tahoma"/>
          <w:b/>
        </w:rPr>
        <w:t>__________________________</w:t>
      </w:r>
      <w:r w:rsidRPr="00EF3183">
        <w:rPr>
          <w:rFonts w:ascii="Tahoma" w:hAnsi="Tahoma" w:cs="Tahoma"/>
        </w:rPr>
        <w:t xml:space="preserve">(naziv pooblastitelja) pooblaščam JAVNI HOLDING Ljubljana, d.o.o., Verovškova ulica 70, 1000 Ljubljana, da za potrebe preverjanja izpolnjevanja pogojev v postopku </w:t>
      </w:r>
    </w:p>
    <w:p w14:paraId="25DAFD16" w14:textId="77777777" w:rsidR="00EF3183" w:rsidRPr="00EF3183" w:rsidRDefault="00EF3183" w:rsidP="00EF3183">
      <w:pPr>
        <w:keepNext/>
        <w:ind w:right="424"/>
        <w:jc w:val="both"/>
        <w:rPr>
          <w:rFonts w:ascii="Tahoma" w:hAnsi="Tahoma" w:cs="Tahoma"/>
          <w:b/>
        </w:rPr>
      </w:pPr>
      <w:r w:rsidRPr="00EF3183">
        <w:rPr>
          <w:rFonts w:ascii="Tahoma" w:hAnsi="Tahoma" w:cs="Tahoma"/>
        </w:rPr>
        <w:t>oddaje javnega naročila z oznako</w:t>
      </w:r>
      <w:r w:rsidR="00387401" w:rsidRPr="00387401">
        <w:t xml:space="preserve"> </w:t>
      </w:r>
      <w:r w:rsidR="00387401" w:rsidRPr="00387401">
        <w:rPr>
          <w:rFonts w:ascii="Tahoma" w:hAnsi="Tahoma" w:cs="Tahoma"/>
        </w:rPr>
        <w:t>JPE-VOD-OK-81/22 IZVAJANJE OBRATOVALNEGA MONITORINGA EMISIJ SNOVI V ZRAK IN KAKOVOSTI ZUNANJEGA ZRAKA</w:t>
      </w:r>
      <w:r w:rsidRPr="00EF3183">
        <w:rPr>
          <w:rFonts w:ascii="Tahoma" w:hAnsi="Tahoma" w:cs="Tahoma"/>
        </w:rPr>
        <w:t>, od Ministrstva za pravosodje pridobi potrdilo iz kazenske evidence.</w:t>
      </w:r>
    </w:p>
    <w:p w14:paraId="5D2C03F7" w14:textId="77777777" w:rsidR="00EF3183" w:rsidRPr="00EF3183" w:rsidRDefault="00EF3183" w:rsidP="00EF3183">
      <w:pPr>
        <w:keepNext/>
        <w:tabs>
          <w:tab w:val="left" w:pos="284"/>
        </w:tabs>
        <w:jc w:val="both"/>
        <w:rPr>
          <w:rFonts w:ascii="Tahoma" w:hAnsi="Tahoma" w:cs="Tahoma"/>
        </w:rPr>
      </w:pPr>
    </w:p>
    <w:p w14:paraId="7CA105CD" w14:textId="77777777" w:rsidR="00EF3183" w:rsidRPr="00EF3183" w:rsidRDefault="00EF3183" w:rsidP="00EF3183">
      <w:pPr>
        <w:keepNext/>
        <w:tabs>
          <w:tab w:val="left" w:pos="284"/>
        </w:tabs>
        <w:jc w:val="both"/>
        <w:rPr>
          <w:rFonts w:ascii="Tahoma" w:hAnsi="Tahoma" w:cs="Tahoma"/>
        </w:rPr>
      </w:pPr>
    </w:p>
    <w:p w14:paraId="486878F7" w14:textId="77777777" w:rsidR="00EF3183" w:rsidRPr="00EF3183" w:rsidRDefault="00EF3183" w:rsidP="00EF3183">
      <w:pPr>
        <w:keepNext/>
        <w:tabs>
          <w:tab w:val="left" w:pos="284"/>
        </w:tabs>
        <w:jc w:val="both"/>
        <w:rPr>
          <w:rFonts w:ascii="Tahoma" w:hAnsi="Tahoma" w:cs="Tahoma"/>
        </w:rPr>
      </w:pPr>
    </w:p>
    <w:p w14:paraId="6AF5805B" w14:textId="77777777" w:rsidR="00EF3183" w:rsidRPr="00EF3183" w:rsidRDefault="00EF3183" w:rsidP="00EF3183">
      <w:pPr>
        <w:keepNext/>
        <w:tabs>
          <w:tab w:val="left" w:pos="284"/>
        </w:tabs>
        <w:jc w:val="both"/>
        <w:rPr>
          <w:rFonts w:ascii="Tahoma" w:hAnsi="Tahoma" w:cs="Tahoma"/>
        </w:rPr>
      </w:pPr>
    </w:p>
    <w:p w14:paraId="674A2116" w14:textId="77777777" w:rsidR="00EF3183" w:rsidRPr="00EF3183" w:rsidRDefault="00EF3183" w:rsidP="00EF3183">
      <w:pPr>
        <w:keepNext/>
        <w:tabs>
          <w:tab w:val="left" w:pos="284"/>
        </w:tabs>
        <w:jc w:val="both"/>
        <w:rPr>
          <w:rFonts w:ascii="Tahoma" w:hAnsi="Tahoma" w:cs="Tahoma"/>
        </w:rPr>
      </w:pPr>
      <w:r w:rsidRPr="00EF3183">
        <w:rPr>
          <w:rFonts w:ascii="Tahoma" w:hAnsi="Tahoma" w:cs="Tahoma"/>
        </w:rPr>
        <w:t>Podatki o pravni osebi: __________________________________________________________</w:t>
      </w:r>
    </w:p>
    <w:p w14:paraId="21E436EA" w14:textId="77777777" w:rsidR="00EF3183" w:rsidRPr="00EF3183" w:rsidRDefault="00EF3183" w:rsidP="00EF3183">
      <w:pPr>
        <w:keepNext/>
        <w:tabs>
          <w:tab w:val="left" w:pos="284"/>
        </w:tabs>
        <w:jc w:val="both"/>
        <w:rPr>
          <w:rFonts w:ascii="Tahoma" w:hAnsi="Tahoma" w:cs="Tahoma"/>
        </w:rPr>
      </w:pPr>
      <w:r w:rsidRPr="00EF3183">
        <w:rPr>
          <w:rFonts w:ascii="Tahoma" w:hAnsi="Tahoma" w:cs="Tahoma"/>
          <w:bCs/>
        </w:rPr>
        <w:t>Polno ime podjetja</w:t>
      </w:r>
      <w:r w:rsidRPr="00EF3183">
        <w:rPr>
          <w:rFonts w:ascii="Tahoma" w:hAnsi="Tahoma" w:cs="Tahoma"/>
        </w:rPr>
        <w:t>: _____________________________________________________________</w:t>
      </w:r>
    </w:p>
    <w:p w14:paraId="4B1B7464" w14:textId="77777777" w:rsidR="00EF3183" w:rsidRPr="00EF3183" w:rsidRDefault="00EF3183" w:rsidP="00EF3183">
      <w:pPr>
        <w:keepNext/>
        <w:tabs>
          <w:tab w:val="left" w:pos="284"/>
        </w:tabs>
        <w:jc w:val="both"/>
        <w:rPr>
          <w:rFonts w:ascii="Tahoma" w:hAnsi="Tahoma" w:cs="Tahoma"/>
        </w:rPr>
      </w:pPr>
      <w:r w:rsidRPr="00EF3183">
        <w:rPr>
          <w:rFonts w:ascii="Tahoma" w:hAnsi="Tahoma" w:cs="Tahoma"/>
          <w:bCs/>
        </w:rPr>
        <w:t>Sedež podjetja</w:t>
      </w:r>
      <w:r w:rsidRPr="00EF3183">
        <w:rPr>
          <w:rFonts w:ascii="Tahoma" w:hAnsi="Tahoma" w:cs="Tahoma"/>
        </w:rPr>
        <w:t>: ________________________________________________________________</w:t>
      </w:r>
    </w:p>
    <w:p w14:paraId="774D01CF" w14:textId="77777777" w:rsidR="00EF3183" w:rsidRPr="00EF3183" w:rsidRDefault="00EF3183" w:rsidP="00EF3183">
      <w:pPr>
        <w:keepNext/>
        <w:tabs>
          <w:tab w:val="left" w:pos="284"/>
        </w:tabs>
        <w:jc w:val="both"/>
        <w:rPr>
          <w:rFonts w:ascii="Tahoma" w:hAnsi="Tahoma" w:cs="Tahoma"/>
        </w:rPr>
      </w:pPr>
      <w:r w:rsidRPr="00EF3183">
        <w:rPr>
          <w:rFonts w:ascii="Tahoma" w:hAnsi="Tahoma" w:cs="Tahoma"/>
          <w:bCs/>
        </w:rPr>
        <w:t>Občina sedeža podjetja</w:t>
      </w:r>
      <w:r w:rsidRPr="00EF3183">
        <w:rPr>
          <w:rFonts w:ascii="Tahoma" w:hAnsi="Tahoma" w:cs="Tahoma"/>
        </w:rPr>
        <w:t>: _________________________________________________________</w:t>
      </w:r>
    </w:p>
    <w:p w14:paraId="604B481A" w14:textId="77777777" w:rsidR="00EF3183" w:rsidRPr="00EF3183" w:rsidRDefault="00EF3183" w:rsidP="00EF3183">
      <w:pPr>
        <w:keepNext/>
        <w:tabs>
          <w:tab w:val="left" w:pos="284"/>
        </w:tabs>
        <w:jc w:val="both"/>
        <w:rPr>
          <w:rFonts w:ascii="Tahoma" w:hAnsi="Tahoma" w:cs="Tahoma"/>
        </w:rPr>
      </w:pPr>
      <w:r w:rsidRPr="00EF3183">
        <w:rPr>
          <w:rFonts w:ascii="Tahoma" w:hAnsi="Tahoma" w:cs="Tahoma"/>
          <w:bCs/>
        </w:rPr>
        <w:t>Številka vpisa v sodni register (št. vložka)</w:t>
      </w:r>
      <w:r w:rsidRPr="00EF3183">
        <w:rPr>
          <w:rFonts w:ascii="Tahoma" w:hAnsi="Tahoma" w:cs="Tahoma"/>
        </w:rPr>
        <w:t>: ___________________________________________</w:t>
      </w:r>
    </w:p>
    <w:p w14:paraId="4319E87C" w14:textId="77777777" w:rsidR="00EF3183" w:rsidRPr="00EF3183" w:rsidRDefault="00EF3183" w:rsidP="00EF3183">
      <w:pPr>
        <w:keepNext/>
        <w:tabs>
          <w:tab w:val="left" w:pos="284"/>
        </w:tabs>
        <w:jc w:val="both"/>
        <w:rPr>
          <w:rFonts w:ascii="Tahoma" w:hAnsi="Tahoma" w:cs="Tahoma"/>
        </w:rPr>
      </w:pPr>
      <w:r w:rsidRPr="00EF3183">
        <w:rPr>
          <w:rFonts w:ascii="Tahoma" w:hAnsi="Tahoma" w:cs="Tahoma"/>
          <w:bCs/>
        </w:rPr>
        <w:t>Matična številka podjetja</w:t>
      </w:r>
      <w:r w:rsidRPr="00EF3183">
        <w:rPr>
          <w:rFonts w:ascii="Tahoma" w:hAnsi="Tahoma" w:cs="Tahoma"/>
        </w:rPr>
        <w:t>: _________________________________________________________</w:t>
      </w:r>
    </w:p>
    <w:p w14:paraId="53F8AB1F" w14:textId="77777777" w:rsidR="00EF3183" w:rsidRPr="00EF3183" w:rsidRDefault="00EF3183" w:rsidP="00EF3183">
      <w:pPr>
        <w:keepNext/>
        <w:tabs>
          <w:tab w:val="left" w:pos="284"/>
        </w:tabs>
        <w:jc w:val="both"/>
        <w:rPr>
          <w:rFonts w:ascii="Tahoma" w:hAnsi="Tahoma" w:cs="Tahoma"/>
        </w:rPr>
      </w:pPr>
    </w:p>
    <w:p w14:paraId="05C9A872" w14:textId="77777777" w:rsidR="00EF3183" w:rsidRPr="00EF3183" w:rsidRDefault="00EF3183" w:rsidP="00EF3183">
      <w:pPr>
        <w:keepNext/>
        <w:tabs>
          <w:tab w:val="left" w:pos="284"/>
        </w:tabs>
        <w:jc w:val="both"/>
        <w:rPr>
          <w:rFonts w:ascii="Tahoma" w:hAnsi="Tahoma" w:cs="Tahoma"/>
        </w:rPr>
      </w:pPr>
    </w:p>
    <w:p w14:paraId="244FCB46" w14:textId="77777777" w:rsidR="00EF3183" w:rsidRPr="00EF3183" w:rsidRDefault="00EF3183" w:rsidP="00EF3183">
      <w:pPr>
        <w:keepNext/>
        <w:tabs>
          <w:tab w:val="left" w:pos="284"/>
        </w:tabs>
        <w:jc w:val="both"/>
        <w:rPr>
          <w:rFonts w:ascii="Tahoma" w:hAnsi="Tahoma" w:cs="Tahoma"/>
        </w:rPr>
      </w:pPr>
    </w:p>
    <w:p w14:paraId="2435F634" w14:textId="77777777" w:rsidR="00EF3183" w:rsidRPr="00EF3183" w:rsidRDefault="00EF3183" w:rsidP="00EF3183">
      <w:pPr>
        <w:keepNext/>
        <w:tabs>
          <w:tab w:val="left" w:pos="284"/>
        </w:tabs>
        <w:jc w:val="both"/>
        <w:rPr>
          <w:rFonts w:ascii="Tahoma" w:hAnsi="Tahoma" w:cs="Tahoma"/>
        </w:rPr>
      </w:pPr>
    </w:p>
    <w:p w14:paraId="4532DE17" w14:textId="77777777" w:rsidR="00EF3183" w:rsidRPr="00EF3183" w:rsidRDefault="00EF3183" w:rsidP="00EF3183">
      <w:pPr>
        <w:keepNext/>
        <w:tabs>
          <w:tab w:val="left" w:pos="284"/>
        </w:tabs>
        <w:jc w:val="both"/>
        <w:rPr>
          <w:rFonts w:ascii="Tahoma" w:hAnsi="Tahoma" w:cs="Tahoma"/>
        </w:rPr>
      </w:pPr>
    </w:p>
    <w:p w14:paraId="4B7EF0D8" w14:textId="77777777" w:rsidR="00EF3183" w:rsidRPr="00EF3183" w:rsidRDefault="00EF3183" w:rsidP="00EF3183">
      <w:pPr>
        <w:keepNext/>
        <w:tabs>
          <w:tab w:val="left" w:pos="284"/>
        </w:tabs>
        <w:jc w:val="both"/>
        <w:rPr>
          <w:rFonts w:ascii="Tahoma" w:hAnsi="Tahoma" w:cs="Tahoma"/>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977"/>
        <w:gridCol w:w="2977"/>
      </w:tblGrid>
      <w:tr w:rsidR="00EF3183" w:rsidRPr="00EF3183" w14:paraId="6E5B02E0" w14:textId="77777777" w:rsidTr="004969A8">
        <w:trPr>
          <w:trHeight w:val="235"/>
        </w:trPr>
        <w:tc>
          <w:tcPr>
            <w:tcW w:w="3402" w:type="dxa"/>
            <w:tcBorders>
              <w:bottom w:val="single" w:sz="4" w:space="0" w:color="auto"/>
            </w:tcBorders>
          </w:tcPr>
          <w:p w14:paraId="5FEA7C2A" w14:textId="77777777" w:rsidR="00EF3183" w:rsidRPr="00EF3183" w:rsidRDefault="00EF3183" w:rsidP="00EF3183">
            <w:pPr>
              <w:keepNext/>
              <w:tabs>
                <w:tab w:val="left" w:pos="284"/>
              </w:tabs>
              <w:jc w:val="both"/>
              <w:rPr>
                <w:rFonts w:ascii="Tahoma" w:hAnsi="Tahoma" w:cs="Tahoma"/>
              </w:rPr>
            </w:pPr>
          </w:p>
        </w:tc>
        <w:tc>
          <w:tcPr>
            <w:tcW w:w="2977" w:type="dxa"/>
          </w:tcPr>
          <w:p w14:paraId="41AA2E1A" w14:textId="77777777" w:rsidR="00EF3183" w:rsidRPr="00EF3183" w:rsidRDefault="00EF3183" w:rsidP="00EF3183">
            <w:pPr>
              <w:keepNext/>
              <w:tabs>
                <w:tab w:val="left" w:pos="284"/>
              </w:tabs>
              <w:jc w:val="both"/>
              <w:rPr>
                <w:rFonts w:ascii="Tahoma" w:hAnsi="Tahoma" w:cs="Tahoma"/>
              </w:rPr>
            </w:pPr>
          </w:p>
        </w:tc>
        <w:tc>
          <w:tcPr>
            <w:tcW w:w="2977" w:type="dxa"/>
            <w:tcBorders>
              <w:bottom w:val="single" w:sz="4" w:space="0" w:color="auto"/>
            </w:tcBorders>
          </w:tcPr>
          <w:p w14:paraId="38B762ED" w14:textId="77777777" w:rsidR="00EF3183" w:rsidRPr="00EF3183" w:rsidRDefault="00EF3183" w:rsidP="00EF3183">
            <w:pPr>
              <w:keepNext/>
              <w:tabs>
                <w:tab w:val="left" w:pos="284"/>
              </w:tabs>
              <w:jc w:val="both"/>
              <w:rPr>
                <w:rFonts w:ascii="Tahoma" w:hAnsi="Tahoma" w:cs="Tahoma"/>
              </w:rPr>
            </w:pPr>
          </w:p>
        </w:tc>
      </w:tr>
      <w:tr w:rsidR="00EF3183" w:rsidRPr="00EF3183" w14:paraId="10151D83" w14:textId="77777777" w:rsidTr="004969A8">
        <w:trPr>
          <w:trHeight w:val="235"/>
        </w:trPr>
        <w:tc>
          <w:tcPr>
            <w:tcW w:w="3402" w:type="dxa"/>
            <w:tcBorders>
              <w:top w:val="single" w:sz="4" w:space="0" w:color="auto"/>
            </w:tcBorders>
          </w:tcPr>
          <w:p w14:paraId="348A30FB" w14:textId="77777777" w:rsidR="00EF3183" w:rsidRPr="00EF3183" w:rsidRDefault="00EF3183" w:rsidP="00EF3183">
            <w:pPr>
              <w:keepNext/>
              <w:tabs>
                <w:tab w:val="left" w:pos="284"/>
              </w:tabs>
              <w:jc w:val="both"/>
              <w:rPr>
                <w:rFonts w:ascii="Tahoma" w:hAnsi="Tahoma" w:cs="Tahoma"/>
              </w:rPr>
            </w:pPr>
            <w:r w:rsidRPr="00EF3183">
              <w:rPr>
                <w:rFonts w:ascii="Tahoma" w:hAnsi="Tahoma" w:cs="Tahoma"/>
              </w:rPr>
              <w:t>(Kraj, datum)</w:t>
            </w:r>
          </w:p>
        </w:tc>
        <w:tc>
          <w:tcPr>
            <w:tcW w:w="2977" w:type="dxa"/>
          </w:tcPr>
          <w:p w14:paraId="3485CC59" w14:textId="77777777" w:rsidR="00EF3183" w:rsidRPr="00EF3183" w:rsidRDefault="00EF3183" w:rsidP="00EF3183">
            <w:pPr>
              <w:keepNext/>
              <w:tabs>
                <w:tab w:val="left" w:pos="284"/>
              </w:tabs>
              <w:jc w:val="both"/>
              <w:rPr>
                <w:rFonts w:ascii="Tahoma" w:hAnsi="Tahoma" w:cs="Tahoma"/>
              </w:rPr>
            </w:pPr>
            <w:r w:rsidRPr="00EF3183">
              <w:rPr>
                <w:rFonts w:ascii="Tahoma" w:hAnsi="Tahoma" w:cs="Tahoma"/>
              </w:rPr>
              <w:t xml:space="preserve">                     Žig</w:t>
            </w:r>
          </w:p>
        </w:tc>
        <w:tc>
          <w:tcPr>
            <w:tcW w:w="2977" w:type="dxa"/>
            <w:tcBorders>
              <w:top w:val="single" w:sz="4" w:space="0" w:color="auto"/>
            </w:tcBorders>
          </w:tcPr>
          <w:p w14:paraId="0BFD50E5" w14:textId="77777777" w:rsidR="00EF3183" w:rsidRPr="00EF3183" w:rsidRDefault="00EF3183" w:rsidP="00EF3183">
            <w:pPr>
              <w:keepNext/>
              <w:tabs>
                <w:tab w:val="left" w:pos="284"/>
              </w:tabs>
              <w:jc w:val="both"/>
              <w:rPr>
                <w:rFonts w:ascii="Tahoma" w:hAnsi="Tahoma" w:cs="Tahoma"/>
              </w:rPr>
            </w:pPr>
            <w:r w:rsidRPr="00EF3183">
              <w:rPr>
                <w:rFonts w:ascii="Tahoma" w:hAnsi="Tahoma" w:cs="Tahoma"/>
              </w:rPr>
              <w:t>(Naziv in podpis kandidata, partnerja)</w:t>
            </w:r>
          </w:p>
        </w:tc>
      </w:tr>
    </w:tbl>
    <w:p w14:paraId="1519E689" w14:textId="77777777" w:rsidR="001D3FD7" w:rsidRDefault="001D3FD7">
      <w:pPr>
        <w:rPr>
          <w:rFonts w:ascii="Tahoma" w:hAnsi="Tahoma" w:cs="Tahoma"/>
          <w:i/>
        </w:rPr>
      </w:pPr>
    </w:p>
    <w:p w14:paraId="1DADD53C" w14:textId="77777777" w:rsidR="001D3FD7" w:rsidRDefault="001D3FD7">
      <w:pPr>
        <w:rPr>
          <w:rFonts w:ascii="Tahoma" w:hAnsi="Tahoma" w:cs="Tahoma"/>
          <w:i/>
        </w:rPr>
      </w:pPr>
      <w:r>
        <w:rPr>
          <w:rFonts w:ascii="Tahoma" w:hAnsi="Tahoma" w:cs="Tahoma"/>
          <w: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8827"/>
      </w:tblGrid>
      <w:tr w:rsidR="001D3FD7" w:rsidRPr="001D3FD7" w14:paraId="126A8247" w14:textId="77777777" w:rsidTr="004969A8">
        <w:tc>
          <w:tcPr>
            <w:tcW w:w="599" w:type="dxa"/>
            <w:tcBorders>
              <w:right w:val="nil"/>
            </w:tcBorders>
          </w:tcPr>
          <w:p w14:paraId="30DA32DE" w14:textId="77777777" w:rsidR="001D3FD7" w:rsidRPr="001D3FD7" w:rsidRDefault="001D3FD7" w:rsidP="001D3FD7">
            <w:pPr>
              <w:keepNext/>
              <w:tabs>
                <w:tab w:val="left" w:pos="284"/>
              </w:tabs>
              <w:jc w:val="both"/>
              <w:rPr>
                <w:rFonts w:ascii="Tahoma" w:hAnsi="Tahoma" w:cs="Tahoma"/>
                <w:sz w:val="24"/>
                <w:szCs w:val="24"/>
              </w:rPr>
            </w:pPr>
          </w:p>
        </w:tc>
        <w:tc>
          <w:tcPr>
            <w:tcW w:w="8827" w:type="dxa"/>
            <w:tcBorders>
              <w:left w:val="nil"/>
            </w:tcBorders>
          </w:tcPr>
          <w:p w14:paraId="3DDE40D8" w14:textId="77777777" w:rsidR="001D3FD7" w:rsidRPr="001D3FD7" w:rsidRDefault="001D3FD7" w:rsidP="00C310DB">
            <w:pPr>
              <w:keepNext/>
              <w:tabs>
                <w:tab w:val="left" w:pos="284"/>
              </w:tabs>
              <w:rPr>
                <w:rFonts w:ascii="Tahoma" w:hAnsi="Tahoma" w:cs="Tahoma"/>
                <w:sz w:val="22"/>
                <w:szCs w:val="22"/>
              </w:rPr>
            </w:pPr>
            <w:r w:rsidRPr="001D3FD7">
              <w:rPr>
                <w:rFonts w:ascii="Tahoma" w:hAnsi="Tahoma" w:cs="Tahoma"/>
                <w:sz w:val="22"/>
                <w:szCs w:val="22"/>
              </w:rPr>
              <w:t>POOBLASTILO ZA PRIDOBITEV POTRDILA IZ KAZENSKE EVIDENCE – ZA FIZIČNE OSEBE</w:t>
            </w:r>
            <w:r w:rsidR="002336D5">
              <w:rPr>
                <w:rFonts w:ascii="Tahoma" w:hAnsi="Tahoma" w:cs="Tahoma"/>
                <w:sz w:val="22"/>
                <w:szCs w:val="22"/>
              </w:rPr>
              <w:t xml:space="preserve">, Priloga 3/1 </w:t>
            </w:r>
            <w:r w:rsidR="00C310DB">
              <w:rPr>
                <w:rFonts w:ascii="Tahoma" w:hAnsi="Tahoma" w:cs="Tahoma"/>
                <w:sz w:val="22"/>
                <w:szCs w:val="22"/>
              </w:rPr>
              <w:t>b</w:t>
            </w:r>
            <w:r w:rsidRPr="001D3FD7">
              <w:rPr>
                <w:rFonts w:ascii="Tahoma" w:hAnsi="Tahoma" w:cs="Tahoma"/>
                <w:sz w:val="22"/>
                <w:szCs w:val="22"/>
              </w:rPr>
              <w:t xml:space="preserve"> </w:t>
            </w:r>
          </w:p>
        </w:tc>
      </w:tr>
    </w:tbl>
    <w:p w14:paraId="1B148F2C" w14:textId="77777777" w:rsidR="001D3FD7" w:rsidRPr="001D3FD7" w:rsidRDefault="001D3FD7" w:rsidP="001D3FD7">
      <w:pPr>
        <w:keepNext/>
        <w:tabs>
          <w:tab w:val="left" w:pos="284"/>
        </w:tabs>
        <w:jc w:val="both"/>
        <w:rPr>
          <w:rFonts w:ascii="Tahoma" w:hAnsi="Tahoma" w:cs="Tahoma"/>
          <w:b/>
          <w:bCs/>
          <w:i/>
        </w:rPr>
      </w:pPr>
    </w:p>
    <w:p w14:paraId="7EC5595B" w14:textId="77777777" w:rsidR="001D3FD7" w:rsidRPr="001D3FD7" w:rsidRDefault="001D3FD7" w:rsidP="001D3FD7">
      <w:pPr>
        <w:keepNext/>
        <w:tabs>
          <w:tab w:val="left" w:pos="284"/>
        </w:tabs>
        <w:jc w:val="both"/>
        <w:rPr>
          <w:rFonts w:ascii="Tahoma" w:hAnsi="Tahoma" w:cs="Tahoma"/>
          <w:b/>
          <w:bCs/>
          <w:i/>
        </w:rPr>
      </w:pPr>
    </w:p>
    <w:p w14:paraId="7401F81C" w14:textId="77777777" w:rsidR="001D3FD7" w:rsidRPr="001D3FD7" w:rsidRDefault="001D3FD7" w:rsidP="001D3FD7">
      <w:pPr>
        <w:keepNext/>
        <w:tabs>
          <w:tab w:val="left" w:pos="284"/>
        </w:tabs>
        <w:jc w:val="both"/>
        <w:rPr>
          <w:rFonts w:ascii="Tahoma" w:hAnsi="Tahoma" w:cs="Tahoma"/>
          <w:b/>
        </w:rPr>
      </w:pPr>
      <w:r w:rsidRPr="001D3FD7">
        <w:rPr>
          <w:rFonts w:ascii="Tahoma" w:hAnsi="Tahoma" w:cs="Tahoma"/>
          <w:b/>
        </w:rPr>
        <w:t>POOBLASTILO ZA PRIDOBITEV POTRDILA IZ KAZENSKE EVIDENCE – ZA FIZIČNE OSEBE</w:t>
      </w:r>
    </w:p>
    <w:p w14:paraId="0A983459" w14:textId="77777777" w:rsidR="001D3FD7" w:rsidRPr="001D3FD7" w:rsidRDefault="001D3FD7" w:rsidP="001D3FD7">
      <w:pPr>
        <w:keepNext/>
        <w:tabs>
          <w:tab w:val="left" w:pos="284"/>
        </w:tabs>
        <w:jc w:val="both"/>
        <w:rPr>
          <w:rFonts w:ascii="Tahoma" w:hAnsi="Tahoma" w:cs="Tahoma"/>
          <w:b/>
          <w:bCs/>
          <w:i/>
        </w:rPr>
      </w:pPr>
    </w:p>
    <w:p w14:paraId="0C1CFCA6" w14:textId="77777777" w:rsidR="001D3FD7" w:rsidRPr="001D3FD7" w:rsidRDefault="001D3FD7" w:rsidP="001D3FD7">
      <w:pPr>
        <w:keepNext/>
        <w:tabs>
          <w:tab w:val="left" w:pos="284"/>
        </w:tabs>
        <w:jc w:val="both"/>
        <w:rPr>
          <w:rFonts w:ascii="Tahoma" w:hAnsi="Tahoma" w:cs="Tahoma"/>
        </w:rPr>
      </w:pPr>
    </w:p>
    <w:p w14:paraId="4F151644" w14:textId="77777777" w:rsidR="001D3FD7" w:rsidRPr="001D3FD7" w:rsidRDefault="001D3FD7" w:rsidP="001D3FD7">
      <w:pPr>
        <w:keepNext/>
        <w:tabs>
          <w:tab w:val="left" w:pos="284"/>
        </w:tabs>
        <w:jc w:val="both"/>
        <w:rPr>
          <w:rFonts w:ascii="Tahoma" w:hAnsi="Tahoma" w:cs="Tahoma"/>
        </w:rPr>
      </w:pPr>
    </w:p>
    <w:p w14:paraId="7703FDC0" w14:textId="77777777" w:rsidR="001D3FD7" w:rsidRPr="001D3FD7" w:rsidRDefault="001D3FD7" w:rsidP="001D3FD7">
      <w:pPr>
        <w:keepNext/>
        <w:ind w:right="424"/>
        <w:jc w:val="both"/>
        <w:rPr>
          <w:rFonts w:ascii="Tahoma" w:hAnsi="Tahoma" w:cs="Tahoma"/>
          <w:b/>
        </w:rPr>
      </w:pPr>
      <w:r w:rsidRPr="001D3FD7">
        <w:rPr>
          <w:rFonts w:ascii="Tahoma" w:hAnsi="Tahoma" w:cs="Tahoma"/>
        </w:rPr>
        <w:t xml:space="preserve">Spodaj podpisani </w:t>
      </w:r>
      <w:r w:rsidRPr="001D3FD7">
        <w:rPr>
          <w:rFonts w:ascii="Tahoma" w:hAnsi="Tahoma" w:cs="Tahoma"/>
          <w:b/>
        </w:rPr>
        <w:t>__________________________</w:t>
      </w:r>
      <w:r w:rsidRPr="001D3FD7">
        <w:rPr>
          <w:rFonts w:ascii="Tahoma" w:hAnsi="Tahoma" w:cs="Tahoma"/>
        </w:rPr>
        <w:t xml:space="preserve"> (ime in priimek) pooblaščam JAVNI HOLDING Ljubljana, d.o.o., Verovškova ulica 70, 1000 Ljubljana, da za potrebe preverjanja izpolnjevanja pogojev v postopku oddaje javnega naročila z oznako</w:t>
      </w:r>
      <w:r w:rsidR="00387401">
        <w:rPr>
          <w:rFonts w:ascii="Tahoma" w:hAnsi="Tahoma" w:cs="Tahoma"/>
        </w:rPr>
        <w:t xml:space="preserve"> </w:t>
      </w:r>
      <w:r w:rsidR="00387401" w:rsidRPr="00387401">
        <w:rPr>
          <w:rFonts w:ascii="Tahoma" w:hAnsi="Tahoma" w:cs="Tahoma"/>
        </w:rPr>
        <w:t>JPE-VOD-OK-81/22 IZVAJANJE OBRATOVALNEGA MONITORINGA EMISIJ SNOVI V ZRAK IN KAKOVOSTI ZUNANJEGA ZRAKA</w:t>
      </w:r>
      <w:r w:rsidRPr="001D3FD7">
        <w:rPr>
          <w:rFonts w:ascii="Tahoma" w:hAnsi="Tahoma" w:cs="Tahoma"/>
        </w:rPr>
        <w:t xml:space="preserve">, od Ministrstva za pravosodje pridobi potrdilo iz kazenske evidence </w:t>
      </w:r>
      <w:r w:rsidRPr="001D3FD7">
        <w:rPr>
          <w:rFonts w:ascii="Tahoma" w:hAnsi="Tahoma" w:cs="Tahoma"/>
          <w:bCs/>
        </w:rPr>
        <w:t>za fizične osebe</w:t>
      </w:r>
      <w:r w:rsidRPr="001D3FD7">
        <w:rPr>
          <w:rFonts w:ascii="Tahoma" w:hAnsi="Tahoma" w:cs="Tahoma"/>
        </w:rPr>
        <w:t>.</w:t>
      </w:r>
    </w:p>
    <w:p w14:paraId="6F2AA0CA" w14:textId="77777777" w:rsidR="001D3FD7" w:rsidRPr="001D3FD7" w:rsidRDefault="001D3FD7" w:rsidP="001D3FD7">
      <w:pPr>
        <w:keepNext/>
        <w:tabs>
          <w:tab w:val="left" w:pos="284"/>
        </w:tabs>
        <w:jc w:val="both"/>
        <w:rPr>
          <w:rFonts w:ascii="Tahoma" w:hAnsi="Tahoma" w:cs="Tahoma"/>
        </w:rPr>
      </w:pPr>
    </w:p>
    <w:p w14:paraId="516750E7" w14:textId="77777777" w:rsidR="001D3FD7" w:rsidRPr="001D3FD7" w:rsidRDefault="001D3FD7" w:rsidP="001D3FD7">
      <w:pPr>
        <w:keepNext/>
        <w:tabs>
          <w:tab w:val="left" w:pos="284"/>
        </w:tabs>
        <w:jc w:val="both"/>
        <w:rPr>
          <w:rFonts w:ascii="Tahoma" w:hAnsi="Tahoma" w:cs="Tahoma"/>
        </w:rPr>
      </w:pPr>
      <w:r w:rsidRPr="001D3FD7">
        <w:rPr>
          <w:rFonts w:ascii="Tahoma" w:hAnsi="Tahoma" w:cs="Tahoma"/>
        </w:rPr>
        <w:t>Moji osebni podatki so naslednji:</w:t>
      </w:r>
    </w:p>
    <w:p w14:paraId="0397A0F0" w14:textId="77777777" w:rsidR="001D3FD7" w:rsidRPr="001D3FD7" w:rsidRDefault="001D3FD7" w:rsidP="001D3FD7">
      <w:pPr>
        <w:keepNext/>
        <w:tabs>
          <w:tab w:val="left" w:pos="284"/>
        </w:tabs>
        <w:jc w:val="both"/>
        <w:rPr>
          <w:rFonts w:ascii="Tahoma" w:hAnsi="Tahoma" w:cs="Tahoma"/>
        </w:rPr>
      </w:pPr>
      <w:r w:rsidRPr="001D3FD7">
        <w:rPr>
          <w:rFonts w:ascii="Tahoma" w:hAnsi="Tahoma" w:cs="Tahoma"/>
        </w:rPr>
        <w:t>EMŠO (obvezen podatek): ________________________________________________________</w:t>
      </w:r>
    </w:p>
    <w:p w14:paraId="6B05C3B1" w14:textId="77777777" w:rsidR="001D3FD7" w:rsidRPr="001D3FD7" w:rsidRDefault="001D3FD7" w:rsidP="001D3FD7">
      <w:pPr>
        <w:keepNext/>
        <w:tabs>
          <w:tab w:val="left" w:pos="284"/>
        </w:tabs>
        <w:jc w:val="both"/>
        <w:rPr>
          <w:rFonts w:ascii="Tahoma" w:hAnsi="Tahoma" w:cs="Tahoma"/>
        </w:rPr>
      </w:pPr>
      <w:r w:rsidRPr="001D3FD7">
        <w:rPr>
          <w:rFonts w:ascii="Tahoma" w:hAnsi="Tahoma" w:cs="Tahoma"/>
        </w:rPr>
        <w:t>DATUM ROJSTVA: __________________________________________________________________</w:t>
      </w:r>
    </w:p>
    <w:p w14:paraId="57315975" w14:textId="77777777" w:rsidR="001D3FD7" w:rsidRPr="001D3FD7" w:rsidRDefault="001D3FD7" w:rsidP="001D3FD7">
      <w:pPr>
        <w:keepNext/>
        <w:tabs>
          <w:tab w:val="left" w:pos="284"/>
        </w:tabs>
        <w:jc w:val="both"/>
        <w:rPr>
          <w:rFonts w:ascii="Tahoma" w:hAnsi="Tahoma" w:cs="Tahoma"/>
        </w:rPr>
      </w:pPr>
      <w:r w:rsidRPr="001D3FD7">
        <w:rPr>
          <w:rFonts w:ascii="Tahoma" w:hAnsi="Tahoma" w:cs="Tahoma"/>
        </w:rPr>
        <w:t>KRAJ ROJSTVA: ____________________________________________________________________</w:t>
      </w:r>
    </w:p>
    <w:p w14:paraId="1B41B699" w14:textId="77777777" w:rsidR="001D3FD7" w:rsidRPr="001D3FD7" w:rsidRDefault="001D3FD7" w:rsidP="001D3FD7">
      <w:pPr>
        <w:keepNext/>
        <w:tabs>
          <w:tab w:val="left" w:pos="284"/>
        </w:tabs>
        <w:jc w:val="both"/>
        <w:rPr>
          <w:rFonts w:ascii="Tahoma" w:hAnsi="Tahoma" w:cs="Tahoma"/>
        </w:rPr>
      </w:pPr>
      <w:r w:rsidRPr="001D3FD7">
        <w:rPr>
          <w:rFonts w:ascii="Tahoma" w:hAnsi="Tahoma" w:cs="Tahoma"/>
        </w:rPr>
        <w:t>OBČINA ROJSTVA: __________________________________________________________________</w:t>
      </w:r>
    </w:p>
    <w:p w14:paraId="4306BDEF" w14:textId="77777777" w:rsidR="001D3FD7" w:rsidRPr="001D3FD7" w:rsidRDefault="001D3FD7" w:rsidP="001D3FD7">
      <w:pPr>
        <w:keepNext/>
        <w:tabs>
          <w:tab w:val="left" w:pos="284"/>
        </w:tabs>
        <w:jc w:val="both"/>
        <w:rPr>
          <w:rFonts w:ascii="Tahoma" w:hAnsi="Tahoma" w:cs="Tahoma"/>
        </w:rPr>
      </w:pPr>
      <w:r w:rsidRPr="001D3FD7">
        <w:rPr>
          <w:rFonts w:ascii="Tahoma" w:hAnsi="Tahoma" w:cs="Tahoma"/>
        </w:rPr>
        <w:t>DRŽAVA ROJSTVA: _________________________________________________________________</w:t>
      </w:r>
    </w:p>
    <w:p w14:paraId="74B1560F" w14:textId="77777777" w:rsidR="001D3FD7" w:rsidRPr="001D3FD7" w:rsidRDefault="001D3FD7" w:rsidP="001D3FD7">
      <w:pPr>
        <w:keepNext/>
        <w:tabs>
          <w:tab w:val="left" w:pos="284"/>
        </w:tabs>
        <w:jc w:val="both"/>
        <w:rPr>
          <w:rFonts w:ascii="Tahoma" w:hAnsi="Tahoma" w:cs="Tahoma"/>
        </w:rPr>
      </w:pPr>
      <w:r w:rsidRPr="001D3FD7">
        <w:rPr>
          <w:rFonts w:ascii="Tahoma" w:hAnsi="Tahoma" w:cs="Tahoma"/>
        </w:rPr>
        <w:t>NASLOV STALNEGA/ZAČASNEGA BIVALIŠČA:</w:t>
      </w:r>
    </w:p>
    <w:p w14:paraId="523F6E4A" w14:textId="77777777" w:rsidR="001D3FD7" w:rsidRPr="001D3FD7" w:rsidRDefault="001D3FD7" w:rsidP="001D3FD7">
      <w:pPr>
        <w:keepNext/>
        <w:numPr>
          <w:ilvl w:val="0"/>
          <w:numId w:val="66"/>
        </w:numPr>
        <w:tabs>
          <w:tab w:val="left" w:pos="284"/>
        </w:tabs>
        <w:jc w:val="both"/>
        <w:rPr>
          <w:rFonts w:ascii="Tahoma" w:hAnsi="Tahoma" w:cs="Tahoma"/>
        </w:rPr>
      </w:pPr>
      <w:r w:rsidRPr="001D3FD7">
        <w:rPr>
          <w:rFonts w:ascii="Tahoma" w:hAnsi="Tahoma" w:cs="Tahoma"/>
        </w:rPr>
        <w:t>(ulica in hišna številka) ________________________________</w:t>
      </w:r>
    </w:p>
    <w:p w14:paraId="6676FC00" w14:textId="77777777" w:rsidR="001D3FD7" w:rsidRPr="001D3FD7" w:rsidRDefault="001D3FD7" w:rsidP="001D3FD7">
      <w:pPr>
        <w:keepNext/>
        <w:numPr>
          <w:ilvl w:val="0"/>
          <w:numId w:val="66"/>
        </w:numPr>
        <w:tabs>
          <w:tab w:val="left" w:pos="284"/>
        </w:tabs>
        <w:jc w:val="both"/>
        <w:rPr>
          <w:rFonts w:ascii="Tahoma" w:hAnsi="Tahoma" w:cs="Tahoma"/>
        </w:rPr>
      </w:pPr>
      <w:r w:rsidRPr="001D3FD7">
        <w:rPr>
          <w:rFonts w:ascii="Tahoma" w:hAnsi="Tahoma" w:cs="Tahoma"/>
        </w:rPr>
        <w:t>(poštna številka in pošta) ______________________________</w:t>
      </w:r>
    </w:p>
    <w:p w14:paraId="7DAE7426" w14:textId="77777777" w:rsidR="001D3FD7" w:rsidRPr="001D3FD7" w:rsidRDefault="001D3FD7" w:rsidP="001D3FD7">
      <w:pPr>
        <w:keepNext/>
        <w:tabs>
          <w:tab w:val="left" w:pos="284"/>
        </w:tabs>
        <w:jc w:val="both"/>
        <w:rPr>
          <w:rFonts w:ascii="Tahoma" w:hAnsi="Tahoma" w:cs="Tahoma"/>
        </w:rPr>
      </w:pPr>
      <w:r w:rsidRPr="001D3FD7">
        <w:rPr>
          <w:rFonts w:ascii="Tahoma" w:hAnsi="Tahoma" w:cs="Tahoma"/>
        </w:rPr>
        <w:t>DRŽAVLJANSTVO: __________________________________________________________________</w:t>
      </w:r>
    </w:p>
    <w:p w14:paraId="28AAC214" w14:textId="77777777" w:rsidR="001D3FD7" w:rsidRPr="001D3FD7" w:rsidRDefault="001D3FD7" w:rsidP="001D3FD7">
      <w:pPr>
        <w:keepNext/>
        <w:tabs>
          <w:tab w:val="left" w:pos="284"/>
        </w:tabs>
        <w:jc w:val="both"/>
        <w:rPr>
          <w:rFonts w:ascii="Tahoma" w:hAnsi="Tahoma" w:cs="Tahoma"/>
        </w:rPr>
      </w:pPr>
      <w:r w:rsidRPr="001D3FD7">
        <w:rPr>
          <w:rFonts w:ascii="Tahoma" w:hAnsi="Tahoma" w:cs="Tahoma"/>
        </w:rPr>
        <w:t>MOJ PREJŠNJI PRIIMEK SE JE GLASIL: _________________________________________________</w:t>
      </w:r>
    </w:p>
    <w:p w14:paraId="39E43EE0" w14:textId="77777777" w:rsidR="001D3FD7" w:rsidRPr="001D3FD7" w:rsidRDefault="001D3FD7" w:rsidP="001D3FD7">
      <w:pPr>
        <w:keepNext/>
        <w:tabs>
          <w:tab w:val="left" w:pos="284"/>
        </w:tabs>
        <w:jc w:val="both"/>
        <w:rPr>
          <w:rFonts w:ascii="Tahoma" w:hAnsi="Tahoma" w:cs="Tahoma"/>
        </w:rPr>
      </w:pPr>
    </w:p>
    <w:p w14:paraId="044CE767" w14:textId="77777777" w:rsidR="001D3FD7" w:rsidRPr="001D3FD7" w:rsidRDefault="001D3FD7" w:rsidP="001D3FD7">
      <w:pPr>
        <w:keepNext/>
        <w:tabs>
          <w:tab w:val="left" w:pos="284"/>
        </w:tabs>
        <w:jc w:val="both"/>
        <w:rPr>
          <w:rFonts w:ascii="Tahoma" w:hAnsi="Tahoma" w:cs="Tahoma"/>
        </w:rPr>
      </w:pPr>
    </w:p>
    <w:p w14:paraId="15560D99" w14:textId="77777777" w:rsidR="001D3FD7" w:rsidRPr="001D3FD7" w:rsidRDefault="001D3FD7" w:rsidP="001D3FD7">
      <w:pPr>
        <w:keepNext/>
        <w:tabs>
          <w:tab w:val="left" w:pos="284"/>
        </w:tabs>
        <w:jc w:val="both"/>
        <w:rPr>
          <w:rFonts w:ascii="Tahoma" w:hAnsi="Tahoma" w:cs="Tahoma"/>
        </w:rPr>
      </w:pPr>
    </w:p>
    <w:tbl>
      <w:tblPr>
        <w:tblW w:w="0" w:type="auto"/>
        <w:tblInd w:w="30" w:type="dxa"/>
        <w:tblLayout w:type="fixed"/>
        <w:tblCellMar>
          <w:left w:w="30" w:type="dxa"/>
          <w:right w:w="30" w:type="dxa"/>
        </w:tblCellMar>
        <w:tblLook w:val="0000" w:firstRow="0" w:lastRow="0" w:firstColumn="0" w:lastColumn="0" w:noHBand="0" w:noVBand="0"/>
      </w:tblPr>
      <w:tblGrid>
        <w:gridCol w:w="3402"/>
        <w:gridCol w:w="2977"/>
        <w:gridCol w:w="2835"/>
      </w:tblGrid>
      <w:tr w:rsidR="001D3FD7" w:rsidRPr="001D3FD7" w14:paraId="37C96C2E" w14:textId="77777777" w:rsidTr="004969A8">
        <w:trPr>
          <w:trHeight w:val="235"/>
        </w:trPr>
        <w:tc>
          <w:tcPr>
            <w:tcW w:w="3402" w:type="dxa"/>
            <w:tcBorders>
              <w:bottom w:val="single" w:sz="4" w:space="0" w:color="auto"/>
            </w:tcBorders>
          </w:tcPr>
          <w:p w14:paraId="21545C62" w14:textId="77777777" w:rsidR="001D3FD7" w:rsidRPr="001D3FD7" w:rsidRDefault="001D3FD7" w:rsidP="001D3FD7">
            <w:pPr>
              <w:keepNext/>
              <w:tabs>
                <w:tab w:val="left" w:pos="284"/>
              </w:tabs>
              <w:jc w:val="both"/>
              <w:rPr>
                <w:rFonts w:ascii="Tahoma" w:hAnsi="Tahoma" w:cs="Tahoma"/>
              </w:rPr>
            </w:pPr>
          </w:p>
        </w:tc>
        <w:tc>
          <w:tcPr>
            <w:tcW w:w="2977" w:type="dxa"/>
          </w:tcPr>
          <w:p w14:paraId="3C68DF1D" w14:textId="77777777" w:rsidR="001D3FD7" w:rsidRPr="001D3FD7" w:rsidRDefault="001D3FD7" w:rsidP="001D3FD7">
            <w:pPr>
              <w:keepNext/>
              <w:tabs>
                <w:tab w:val="left" w:pos="284"/>
              </w:tabs>
              <w:jc w:val="both"/>
              <w:rPr>
                <w:rFonts w:ascii="Tahoma" w:hAnsi="Tahoma" w:cs="Tahoma"/>
              </w:rPr>
            </w:pPr>
          </w:p>
        </w:tc>
        <w:tc>
          <w:tcPr>
            <w:tcW w:w="2835" w:type="dxa"/>
            <w:tcBorders>
              <w:bottom w:val="single" w:sz="4" w:space="0" w:color="auto"/>
            </w:tcBorders>
          </w:tcPr>
          <w:p w14:paraId="1E442844" w14:textId="77777777" w:rsidR="001D3FD7" w:rsidRPr="001D3FD7" w:rsidRDefault="001D3FD7" w:rsidP="001D3FD7">
            <w:pPr>
              <w:keepNext/>
              <w:tabs>
                <w:tab w:val="left" w:pos="284"/>
              </w:tabs>
              <w:jc w:val="both"/>
              <w:rPr>
                <w:rFonts w:ascii="Tahoma" w:hAnsi="Tahoma" w:cs="Tahoma"/>
              </w:rPr>
            </w:pPr>
          </w:p>
        </w:tc>
      </w:tr>
      <w:tr w:rsidR="001D3FD7" w:rsidRPr="001D3FD7" w14:paraId="230C2241" w14:textId="77777777" w:rsidTr="004969A8">
        <w:trPr>
          <w:trHeight w:val="235"/>
        </w:trPr>
        <w:tc>
          <w:tcPr>
            <w:tcW w:w="3402" w:type="dxa"/>
            <w:tcBorders>
              <w:top w:val="single" w:sz="4" w:space="0" w:color="auto"/>
            </w:tcBorders>
          </w:tcPr>
          <w:p w14:paraId="4547F262" w14:textId="77777777" w:rsidR="001D3FD7" w:rsidRPr="001D3FD7" w:rsidRDefault="001D3FD7" w:rsidP="001D3FD7">
            <w:pPr>
              <w:keepNext/>
              <w:tabs>
                <w:tab w:val="left" w:pos="284"/>
              </w:tabs>
              <w:jc w:val="both"/>
              <w:rPr>
                <w:rFonts w:ascii="Tahoma" w:hAnsi="Tahoma" w:cs="Tahoma"/>
              </w:rPr>
            </w:pPr>
            <w:r w:rsidRPr="001D3FD7">
              <w:rPr>
                <w:rFonts w:ascii="Tahoma" w:hAnsi="Tahoma" w:cs="Tahoma"/>
              </w:rPr>
              <w:t>(Kraj, datum)</w:t>
            </w:r>
          </w:p>
        </w:tc>
        <w:tc>
          <w:tcPr>
            <w:tcW w:w="2977" w:type="dxa"/>
          </w:tcPr>
          <w:p w14:paraId="742A72FD" w14:textId="77777777" w:rsidR="001D3FD7" w:rsidRPr="001D3FD7" w:rsidRDefault="001D3FD7" w:rsidP="001D3FD7">
            <w:pPr>
              <w:keepNext/>
              <w:tabs>
                <w:tab w:val="left" w:pos="284"/>
              </w:tabs>
              <w:jc w:val="both"/>
              <w:rPr>
                <w:rFonts w:ascii="Tahoma" w:hAnsi="Tahoma" w:cs="Tahoma"/>
              </w:rPr>
            </w:pPr>
          </w:p>
        </w:tc>
        <w:tc>
          <w:tcPr>
            <w:tcW w:w="2835" w:type="dxa"/>
            <w:tcBorders>
              <w:top w:val="single" w:sz="4" w:space="0" w:color="auto"/>
            </w:tcBorders>
          </w:tcPr>
          <w:p w14:paraId="1B8A4880" w14:textId="77777777" w:rsidR="001D3FD7" w:rsidRPr="001D3FD7" w:rsidRDefault="001D3FD7" w:rsidP="001D3FD7">
            <w:pPr>
              <w:keepNext/>
              <w:tabs>
                <w:tab w:val="left" w:pos="284"/>
              </w:tabs>
              <w:jc w:val="both"/>
              <w:rPr>
                <w:rFonts w:ascii="Tahoma" w:hAnsi="Tahoma" w:cs="Tahoma"/>
              </w:rPr>
            </w:pPr>
            <w:r w:rsidRPr="001D3FD7">
              <w:rPr>
                <w:rFonts w:ascii="Tahoma" w:hAnsi="Tahoma" w:cs="Tahoma"/>
              </w:rPr>
              <w:t>(Podpis pooblastitelja)</w:t>
            </w:r>
          </w:p>
        </w:tc>
      </w:tr>
    </w:tbl>
    <w:p w14:paraId="238AE398" w14:textId="77777777" w:rsidR="001D3FD7" w:rsidRPr="001D3FD7" w:rsidRDefault="001D3FD7" w:rsidP="001D3FD7">
      <w:pPr>
        <w:keepNext/>
        <w:tabs>
          <w:tab w:val="left" w:pos="284"/>
        </w:tabs>
        <w:jc w:val="both"/>
        <w:rPr>
          <w:rFonts w:ascii="Tahoma" w:hAnsi="Tahoma" w:cs="Tahoma"/>
        </w:rPr>
      </w:pPr>
      <w:r w:rsidRPr="001D3FD7">
        <w:rPr>
          <w:rFonts w:ascii="Tahoma" w:hAnsi="Tahoma" w:cs="Tahoma"/>
        </w:rPr>
        <w:tab/>
      </w:r>
      <w:r w:rsidRPr="001D3FD7">
        <w:rPr>
          <w:rFonts w:ascii="Tahoma" w:hAnsi="Tahoma" w:cs="Tahoma"/>
        </w:rPr>
        <w:tab/>
      </w:r>
      <w:r w:rsidRPr="001D3FD7">
        <w:rPr>
          <w:rFonts w:ascii="Tahoma" w:hAnsi="Tahoma" w:cs="Tahoma"/>
        </w:rPr>
        <w:tab/>
      </w:r>
      <w:r w:rsidRPr="001D3FD7">
        <w:rPr>
          <w:rFonts w:ascii="Tahoma" w:hAnsi="Tahoma" w:cs="Tahoma"/>
        </w:rPr>
        <w:tab/>
      </w:r>
      <w:r w:rsidRPr="001D3FD7">
        <w:rPr>
          <w:rFonts w:ascii="Tahoma" w:hAnsi="Tahoma" w:cs="Tahoma"/>
        </w:rPr>
        <w:tab/>
      </w:r>
      <w:r w:rsidRPr="001D3FD7">
        <w:rPr>
          <w:rFonts w:ascii="Tahoma" w:hAnsi="Tahoma" w:cs="Tahoma"/>
        </w:rPr>
        <w:tab/>
      </w:r>
      <w:r w:rsidRPr="001D3FD7">
        <w:rPr>
          <w:rFonts w:ascii="Tahoma" w:hAnsi="Tahoma" w:cs="Tahoma"/>
        </w:rPr>
        <w:tab/>
      </w:r>
    </w:p>
    <w:p w14:paraId="2249F8BD" w14:textId="77777777" w:rsidR="001D3FD7" w:rsidRPr="001D3FD7" w:rsidRDefault="001D3FD7" w:rsidP="001D3FD7">
      <w:pPr>
        <w:keepNext/>
        <w:tabs>
          <w:tab w:val="left" w:pos="284"/>
        </w:tabs>
        <w:jc w:val="both"/>
        <w:rPr>
          <w:rFonts w:ascii="Tahoma" w:hAnsi="Tahoma" w:cs="Tahoma"/>
        </w:rPr>
      </w:pPr>
    </w:p>
    <w:p w14:paraId="0AD83F2F" w14:textId="77777777" w:rsidR="001D3FD7" w:rsidRPr="001D3FD7" w:rsidRDefault="001D3FD7" w:rsidP="001D3FD7">
      <w:pPr>
        <w:keepNext/>
        <w:tabs>
          <w:tab w:val="left" w:pos="284"/>
        </w:tabs>
        <w:jc w:val="both"/>
        <w:rPr>
          <w:rFonts w:ascii="Tahoma" w:hAnsi="Tahoma" w:cs="Tahoma"/>
        </w:rPr>
      </w:pPr>
    </w:p>
    <w:p w14:paraId="24FC9D5B" w14:textId="77777777" w:rsidR="001D3FD7" w:rsidRPr="001D3FD7" w:rsidRDefault="001D3FD7" w:rsidP="001D3FD7">
      <w:pPr>
        <w:widowControl w:val="0"/>
        <w:tabs>
          <w:tab w:val="left" w:pos="284"/>
        </w:tabs>
        <w:jc w:val="both"/>
        <w:rPr>
          <w:rFonts w:ascii="Tahoma" w:hAnsi="Tahoma" w:cs="Tahoma"/>
        </w:rPr>
      </w:pPr>
    </w:p>
    <w:p w14:paraId="0A2D7724" w14:textId="77777777" w:rsidR="001D3FD7" w:rsidRPr="001D3FD7" w:rsidRDefault="001D3FD7" w:rsidP="001D3FD7">
      <w:pPr>
        <w:widowControl w:val="0"/>
        <w:tabs>
          <w:tab w:val="left" w:pos="284"/>
        </w:tabs>
        <w:jc w:val="both"/>
        <w:rPr>
          <w:rFonts w:ascii="Tahoma" w:hAnsi="Tahoma" w:cs="Tahoma"/>
        </w:rPr>
      </w:pPr>
    </w:p>
    <w:p w14:paraId="0D4053B5" w14:textId="77777777" w:rsidR="001D3FD7" w:rsidRPr="001D3FD7" w:rsidRDefault="001D3FD7" w:rsidP="001D3FD7">
      <w:pPr>
        <w:widowControl w:val="0"/>
        <w:tabs>
          <w:tab w:val="left" w:pos="284"/>
        </w:tabs>
        <w:jc w:val="both"/>
        <w:rPr>
          <w:rFonts w:ascii="Tahoma" w:hAnsi="Tahoma" w:cs="Tahoma"/>
          <w:i/>
        </w:rPr>
      </w:pPr>
      <w:r w:rsidRPr="001D3FD7">
        <w:rPr>
          <w:rFonts w:ascii="Tahoma" w:hAnsi="Tahoma" w:cs="Tahoma"/>
          <w:b/>
          <w:i/>
        </w:rPr>
        <w:t>Navodilo:</w:t>
      </w:r>
      <w:r w:rsidRPr="001D3FD7">
        <w:rPr>
          <w:rFonts w:ascii="Tahoma" w:hAnsi="Tahoma" w:cs="Tahoma"/>
          <w:i/>
        </w:rPr>
        <w:t xml:space="preserve"> Obrazec pooblastila morajo izpolniti in podpisati osebe, ki so član upravnega, vodstvenega ali nadzornega organa tega gospodarskega subjekta s sedežem v Republiki Sloveniji (kandidat, partner v skupni prijavi) ali ki ima pooblastila za njegovo zastopanje ali odločanje ali nadzor v njem. </w:t>
      </w:r>
    </w:p>
    <w:p w14:paraId="77D7FFFF" w14:textId="77777777" w:rsidR="001D3FD7" w:rsidRPr="001D3FD7" w:rsidRDefault="001D3FD7" w:rsidP="001D3FD7">
      <w:pPr>
        <w:rPr>
          <w:rFonts w:ascii="Tahoma" w:hAnsi="Tahoma" w:cs="Tahoma"/>
        </w:rPr>
      </w:pPr>
    </w:p>
    <w:p w14:paraId="3484D126" w14:textId="77777777" w:rsidR="00EF3183" w:rsidRDefault="00EF3183">
      <w:pPr>
        <w:rPr>
          <w:rFonts w:ascii="Tahoma" w:hAnsi="Tahoma" w:cs="Tahoma"/>
          <w:i/>
        </w:rPr>
      </w:pPr>
      <w:r>
        <w:rPr>
          <w:rFonts w:ascii="Tahoma" w:hAnsi="Tahoma" w:cs="Tahoma"/>
          <w:i/>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112069" w:rsidRPr="00112069" w14:paraId="6BC00B44" w14:textId="77777777" w:rsidTr="004969A8">
        <w:trPr>
          <w:trHeight w:val="283"/>
        </w:trPr>
        <w:tc>
          <w:tcPr>
            <w:tcW w:w="569" w:type="dxa"/>
            <w:tcBorders>
              <w:right w:val="nil"/>
            </w:tcBorders>
          </w:tcPr>
          <w:p w14:paraId="66586DDA" w14:textId="77777777" w:rsidR="00112069" w:rsidRPr="00112069" w:rsidRDefault="00112069" w:rsidP="00112069">
            <w:pPr>
              <w:keepNext/>
              <w:widowControl w:val="0"/>
              <w:jc w:val="both"/>
              <w:rPr>
                <w:rFonts w:ascii="Tahoma" w:hAnsi="Tahoma" w:cs="Tahoma"/>
              </w:rPr>
            </w:pPr>
          </w:p>
        </w:tc>
        <w:tc>
          <w:tcPr>
            <w:tcW w:w="6638" w:type="dxa"/>
            <w:tcBorders>
              <w:left w:val="nil"/>
            </w:tcBorders>
          </w:tcPr>
          <w:p w14:paraId="697B363C" w14:textId="77777777" w:rsidR="00112069" w:rsidRPr="00112069" w:rsidRDefault="00112069" w:rsidP="00112069">
            <w:pPr>
              <w:keepNext/>
              <w:widowControl w:val="0"/>
              <w:jc w:val="both"/>
              <w:rPr>
                <w:rFonts w:ascii="Tahoma" w:hAnsi="Tahoma" w:cs="Tahoma"/>
              </w:rPr>
            </w:pPr>
            <w:r w:rsidRPr="00112069">
              <w:rPr>
                <w:rFonts w:ascii="Tahoma" w:hAnsi="Tahoma" w:cs="Tahoma"/>
              </w:rPr>
              <w:t xml:space="preserve">IZJAVA o </w:t>
            </w:r>
            <w:r w:rsidRPr="00112069">
              <w:rPr>
                <w:rFonts w:ascii="Tahoma" w:hAnsi="Tahoma" w:cs="Tahoma"/>
                <w:bCs/>
                <w:iCs/>
              </w:rPr>
              <w:t>udeležbi fizičnih in pravnih oseb v lastništvu kandidata</w:t>
            </w:r>
          </w:p>
        </w:tc>
        <w:tc>
          <w:tcPr>
            <w:tcW w:w="1503" w:type="dxa"/>
            <w:tcBorders>
              <w:right w:val="nil"/>
            </w:tcBorders>
          </w:tcPr>
          <w:p w14:paraId="36DC872C" w14:textId="77777777" w:rsidR="00112069" w:rsidRPr="00112069" w:rsidRDefault="00112069" w:rsidP="00DF4932">
            <w:pPr>
              <w:keepNext/>
              <w:widowControl w:val="0"/>
              <w:jc w:val="both"/>
              <w:rPr>
                <w:rFonts w:ascii="Tahoma" w:hAnsi="Tahoma" w:cs="Tahoma"/>
              </w:rPr>
            </w:pPr>
            <w:r w:rsidRPr="00112069">
              <w:rPr>
                <w:rFonts w:ascii="Tahoma" w:hAnsi="Tahoma" w:cs="Tahoma"/>
              </w:rPr>
              <w:t xml:space="preserve">Priloga 3/1 </w:t>
            </w:r>
            <w:r w:rsidR="00DF4932">
              <w:rPr>
                <w:rFonts w:ascii="Tahoma" w:hAnsi="Tahoma" w:cs="Tahoma"/>
              </w:rPr>
              <w:t>c</w:t>
            </w:r>
          </w:p>
        </w:tc>
        <w:tc>
          <w:tcPr>
            <w:tcW w:w="524" w:type="dxa"/>
            <w:tcBorders>
              <w:left w:val="nil"/>
            </w:tcBorders>
          </w:tcPr>
          <w:p w14:paraId="453A61A0" w14:textId="77777777" w:rsidR="00112069" w:rsidRPr="00112069" w:rsidRDefault="00112069" w:rsidP="00112069">
            <w:pPr>
              <w:keepNext/>
              <w:widowControl w:val="0"/>
              <w:jc w:val="both"/>
              <w:rPr>
                <w:rFonts w:ascii="Tahoma" w:hAnsi="Tahoma" w:cs="Tahoma"/>
                <w:strike/>
              </w:rPr>
            </w:pPr>
          </w:p>
        </w:tc>
      </w:tr>
    </w:tbl>
    <w:p w14:paraId="417D2F3B" w14:textId="77777777" w:rsidR="00112069" w:rsidRPr="00112069" w:rsidRDefault="00112069" w:rsidP="00112069">
      <w:pPr>
        <w:keepNext/>
        <w:widowControl w:val="0"/>
        <w:jc w:val="both"/>
        <w:rPr>
          <w:rFonts w:ascii="Tahoma" w:hAnsi="Tahoma" w:cs="Tahoma"/>
          <w:bCs/>
          <w:noProof/>
        </w:rPr>
      </w:pPr>
    </w:p>
    <w:p w14:paraId="7A89CA43" w14:textId="77777777" w:rsidR="00112069" w:rsidRPr="00112069" w:rsidRDefault="00112069" w:rsidP="00112069">
      <w:pPr>
        <w:keepNext/>
        <w:widowControl w:val="0"/>
        <w:jc w:val="both"/>
        <w:rPr>
          <w:rFonts w:ascii="Tahoma" w:hAnsi="Tahoma" w:cs="Tahoma"/>
          <w:bCs/>
          <w:noProof/>
        </w:rPr>
      </w:pPr>
    </w:p>
    <w:p w14:paraId="132178C2" w14:textId="77777777" w:rsidR="00112069" w:rsidRPr="00112069" w:rsidRDefault="00112069" w:rsidP="00112069">
      <w:pPr>
        <w:keepNext/>
        <w:widowControl w:val="0"/>
        <w:jc w:val="both"/>
        <w:rPr>
          <w:rFonts w:ascii="Tahoma" w:hAnsi="Tahoma" w:cs="Tahoma"/>
          <w:bCs/>
          <w:noProof/>
        </w:rPr>
      </w:pPr>
      <w:r w:rsidRPr="00112069">
        <w:rPr>
          <w:rFonts w:ascii="Tahoma" w:hAnsi="Tahoma" w:cs="Tahoma"/>
        </w:rPr>
        <w:t>V zvezi z oddajo javnega naročila št.</w:t>
      </w:r>
      <w:r w:rsidRPr="00387401">
        <w:rPr>
          <w:rFonts w:ascii="Tahoma" w:hAnsi="Tahoma" w:cs="Tahoma"/>
        </w:rPr>
        <w:t xml:space="preserve"> </w:t>
      </w:r>
      <w:r w:rsidRPr="00112069">
        <w:rPr>
          <w:rFonts w:ascii="Tahoma" w:hAnsi="Tahoma" w:cs="Tahoma"/>
        </w:rPr>
        <w:t xml:space="preserve"> </w:t>
      </w:r>
      <w:r w:rsidR="00387401" w:rsidRPr="00387401">
        <w:rPr>
          <w:rFonts w:ascii="Tahoma" w:hAnsi="Tahoma" w:cs="Tahoma"/>
        </w:rPr>
        <w:t>JPE-VOD-OK-81/22 IZVAJANJE OBRATOVALNEGA MONITORINGA EMISIJ SNOVI V ZRAK IN KAKOVOSTI ZUNANJEGA ZRAKA</w:t>
      </w:r>
    </w:p>
    <w:p w14:paraId="06226D3E" w14:textId="77777777" w:rsidR="00112069" w:rsidRPr="00112069" w:rsidRDefault="00112069" w:rsidP="00112069">
      <w:pPr>
        <w:keepNext/>
        <w:widowControl w:val="0"/>
        <w:tabs>
          <w:tab w:val="left" w:pos="567"/>
          <w:tab w:val="num" w:pos="851"/>
          <w:tab w:val="left" w:pos="993"/>
        </w:tabs>
        <w:jc w:val="both"/>
        <w:rPr>
          <w:rFonts w:ascii="Tahoma" w:hAnsi="Tahoma" w:cs="Tahoma"/>
        </w:rPr>
      </w:pPr>
    </w:p>
    <w:p w14:paraId="71C590ED" w14:textId="77777777" w:rsidR="00112069" w:rsidRPr="00112069" w:rsidRDefault="00112069" w:rsidP="00112069">
      <w:pPr>
        <w:spacing w:before="120" w:after="120"/>
        <w:jc w:val="both"/>
        <w:rPr>
          <w:rFonts w:ascii="Tahoma" w:hAnsi="Tahoma" w:cs="Tahoma"/>
        </w:rPr>
      </w:pPr>
      <w:r w:rsidRPr="00112069">
        <w:rPr>
          <w:rFonts w:ascii="Tahoma" w:hAnsi="Tahoma" w:cs="Tahoma"/>
        </w:rPr>
        <w:t xml:space="preserve">dajemo </w:t>
      </w:r>
      <w:r w:rsidRPr="001B663E">
        <w:rPr>
          <w:rFonts w:ascii="Tahoma" w:hAnsi="Tahoma" w:cs="Tahoma"/>
        </w:rPr>
        <w:t>pod materialno in kazensko odgovornostjo</w:t>
      </w:r>
      <w:r w:rsidRPr="00112069">
        <w:rPr>
          <w:rFonts w:ascii="Tahoma" w:hAnsi="Tahoma" w:cs="Tahoma"/>
        </w:rPr>
        <w:t xml:space="preserve"> naslednjo pisno izjavo:</w:t>
      </w:r>
    </w:p>
    <w:p w14:paraId="4355D726" w14:textId="77777777" w:rsidR="00112069" w:rsidRPr="00112069" w:rsidRDefault="00112069" w:rsidP="00112069">
      <w:pPr>
        <w:ind w:right="1"/>
        <w:jc w:val="both"/>
        <w:rPr>
          <w:rFonts w:ascii="Tahoma" w:hAnsi="Tahoma" w:cs="Tahoma"/>
        </w:rPr>
      </w:pPr>
    </w:p>
    <w:p w14:paraId="4F2B9ACE" w14:textId="77777777" w:rsidR="00112069" w:rsidRPr="00112069" w:rsidRDefault="00112069" w:rsidP="00112069">
      <w:pPr>
        <w:ind w:right="1"/>
        <w:jc w:val="both"/>
        <w:rPr>
          <w:rFonts w:ascii="Tahoma" w:hAnsi="Tahoma" w:cs="Tahoma"/>
        </w:rPr>
      </w:pPr>
      <w:r w:rsidRPr="00112069">
        <w:rPr>
          <w:rFonts w:ascii="Tahoma" w:hAnsi="Tahoma" w:cs="Tahoma"/>
        </w:rPr>
        <w:t>Podatki o pravni osebi (</w:t>
      </w:r>
      <w:r w:rsidR="00387401">
        <w:rPr>
          <w:rFonts w:ascii="Tahoma" w:hAnsi="Tahoma" w:cs="Tahoma"/>
        </w:rPr>
        <w:t>kandidatu</w:t>
      </w:r>
      <w:r w:rsidRPr="00112069">
        <w:rPr>
          <w:rFonts w:ascii="Tahoma" w:hAnsi="Tahoma" w:cs="Tahoma"/>
        </w:rPr>
        <w:t>):</w:t>
      </w:r>
    </w:p>
    <w:p w14:paraId="56DEAE0C" w14:textId="77777777" w:rsidR="00112069" w:rsidRPr="00112069" w:rsidRDefault="00112069" w:rsidP="00112069">
      <w:pPr>
        <w:spacing w:before="240" w:after="240"/>
        <w:ind w:right="1"/>
        <w:rPr>
          <w:rFonts w:ascii="Tahoma" w:hAnsi="Tahoma" w:cs="Tahoma"/>
        </w:rPr>
      </w:pPr>
      <w:r w:rsidRPr="00112069">
        <w:rPr>
          <w:rFonts w:ascii="Tahoma" w:hAnsi="Tahoma" w:cs="Tahoma"/>
          <w:bCs/>
        </w:rPr>
        <w:t>Polno ime podjetja</w:t>
      </w:r>
      <w:r w:rsidRPr="00112069">
        <w:rPr>
          <w:rFonts w:ascii="Tahoma" w:hAnsi="Tahoma" w:cs="Tahoma"/>
        </w:rPr>
        <w:t>: ________________________________________________________________________________</w:t>
      </w:r>
    </w:p>
    <w:p w14:paraId="37C7DAB3" w14:textId="77777777" w:rsidR="00112069" w:rsidRPr="00112069" w:rsidRDefault="00112069" w:rsidP="00112069">
      <w:pPr>
        <w:spacing w:before="240" w:after="240"/>
        <w:ind w:right="1"/>
        <w:rPr>
          <w:rFonts w:ascii="Tahoma" w:hAnsi="Tahoma" w:cs="Tahoma"/>
        </w:rPr>
      </w:pPr>
      <w:r w:rsidRPr="00112069">
        <w:rPr>
          <w:rFonts w:ascii="Tahoma" w:hAnsi="Tahoma" w:cs="Tahoma"/>
          <w:bCs/>
        </w:rPr>
        <w:t>Sedež podjetja</w:t>
      </w:r>
      <w:r w:rsidRPr="00112069">
        <w:rPr>
          <w:rFonts w:ascii="Tahoma" w:hAnsi="Tahoma" w:cs="Tahoma"/>
        </w:rPr>
        <w:t>: ________________________________________________________________________________</w:t>
      </w:r>
    </w:p>
    <w:p w14:paraId="091DE4CA" w14:textId="77777777" w:rsidR="00112069" w:rsidRPr="00112069" w:rsidRDefault="00112069" w:rsidP="00112069">
      <w:pPr>
        <w:spacing w:before="240" w:after="240"/>
        <w:ind w:right="1"/>
        <w:rPr>
          <w:rFonts w:ascii="Tahoma" w:hAnsi="Tahoma" w:cs="Tahoma"/>
        </w:rPr>
      </w:pPr>
      <w:r w:rsidRPr="00112069">
        <w:rPr>
          <w:rFonts w:ascii="Tahoma" w:hAnsi="Tahoma" w:cs="Tahoma"/>
          <w:bCs/>
        </w:rPr>
        <w:t>Občina sedeža podjetja</w:t>
      </w:r>
      <w:r w:rsidRPr="00112069">
        <w:rPr>
          <w:rFonts w:ascii="Tahoma" w:hAnsi="Tahoma" w:cs="Tahoma"/>
        </w:rPr>
        <w:t>: ________________________________________________________________________________</w:t>
      </w:r>
    </w:p>
    <w:p w14:paraId="5ADED21A" w14:textId="77777777" w:rsidR="00112069" w:rsidRPr="00112069" w:rsidRDefault="00112069" w:rsidP="00112069">
      <w:pPr>
        <w:spacing w:before="240" w:after="240"/>
        <w:ind w:right="1"/>
        <w:rPr>
          <w:rFonts w:ascii="Tahoma" w:hAnsi="Tahoma" w:cs="Tahoma"/>
        </w:rPr>
      </w:pPr>
      <w:r w:rsidRPr="00112069">
        <w:rPr>
          <w:rFonts w:ascii="Tahoma" w:hAnsi="Tahoma" w:cs="Tahoma"/>
          <w:bCs/>
        </w:rPr>
        <w:t>Številka vpisa v sodni register (št. vložka)</w:t>
      </w:r>
      <w:r w:rsidRPr="00112069">
        <w:rPr>
          <w:rFonts w:ascii="Tahoma" w:hAnsi="Tahoma" w:cs="Tahoma"/>
        </w:rPr>
        <w:t>: ________________________________________________________________________________</w:t>
      </w:r>
    </w:p>
    <w:p w14:paraId="312F1C8B" w14:textId="77777777" w:rsidR="00112069" w:rsidRPr="00112069" w:rsidRDefault="00112069" w:rsidP="00112069">
      <w:pPr>
        <w:spacing w:before="240" w:after="240"/>
        <w:ind w:right="1"/>
        <w:rPr>
          <w:rFonts w:ascii="Tahoma" w:hAnsi="Tahoma" w:cs="Tahoma"/>
        </w:rPr>
      </w:pPr>
      <w:r w:rsidRPr="00112069">
        <w:rPr>
          <w:rFonts w:ascii="Tahoma" w:hAnsi="Tahoma" w:cs="Tahoma"/>
          <w:bCs/>
        </w:rPr>
        <w:t>Matična številka podjetja</w:t>
      </w:r>
      <w:r w:rsidRPr="00112069">
        <w:rPr>
          <w:rFonts w:ascii="Tahoma" w:hAnsi="Tahoma" w:cs="Tahoma"/>
        </w:rPr>
        <w:t>: ________________________________________________________________________________</w:t>
      </w:r>
    </w:p>
    <w:p w14:paraId="7766C5F4" w14:textId="77777777" w:rsidR="00112069" w:rsidRPr="00112069" w:rsidRDefault="00112069" w:rsidP="00112069">
      <w:pPr>
        <w:spacing w:before="240" w:after="240"/>
        <w:ind w:right="1"/>
        <w:rPr>
          <w:rFonts w:ascii="Tahoma" w:hAnsi="Tahoma" w:cs="Tahoma"/>
        </w:rPr>
      </w:pPr>
      <w:r w:rsidRPr="00112069">
        <w:rPr>
          <w:rFonts w:ascii="Tahoma" w:hAnsi="Tahoma" w:cs="Tahoma"/>
          <w:bCs/>
        </w:rPr>
        <w:t>ID ZA DDV:</w:t>
      </w:r>
      <w:r w:rsidRPr="00112069">
        <w:rPr>
          <w:rFonts w:ascii="Tahoma" w:hAnsi="Tahoma" w:cs="Tahoma"/>
        </w:rPr>
        <w:t xml:space="preserve"> ________________________________________________________________________________</w:t>
      </w:r>
    </w:p>
    <w:p w14:paraId="3CC50A17" w14:textId="77777777" w:rsidR="00112069" w:rsidRPr="00112069" w:rsidRDefault="00112069" w:rsidP="00112069">
      <w:pPr>
        <w:ind w:right="1"/>
        <w:jc w:val="both"/>
        <w:rPr>
          <w:rFonts w:ascii="Tahoma" w:hAnsi="Tahoma" w:cs="Tahoma"/>
        </w:rPr>
      </w:pPr>
    </w:p>
    <w:p w14:paraId="6E20F649" w14:textId="77777777" w:rsidR="00112069" w:rsidRPr="00112069" w:rsidRDefault="00112069" w:rsidP="00112069">
      <w:pPr>
        <w:jc w:val="both"/>
        <w:rPr>
          <w:rFonts w:ascii="Tahoma" w:hAnsi="Tahoma" w:cs="Tahoma"/>
        </w:rPr>
      </w:pPr>
      <w:r w:rsidRPr="00112069">
        <w:rPr>
          <w:rFonts w:ascii="Tahoma" w:hAnsi="Tahoma" w:cs="Tahoma"/>
        </w:rPr>
        <w:t xml:space="preserve">V zvezi z zgoraj navedenim javnim naročilom posredujemo na osnovi šestega odstavka 14. člena ZintPK-UPB2 podatke o udeležbi fizičnih in pravnih oseb v lastništvu </w:t>
      </w:r>
      <w:r w:rsidR="00C97154">
        <w:rPr>
          <w:rFonts w:ascii="Tahoma" w:hAnsi="Tahoma" w:cs="Tahoma"/>
        </w:rPr>
        <w:t>kandidata</w:t>
      </w:r>
      <w:r w:rsidRPr="00112069">
        <w:rPr>
          <w:rFonts w:ascii="Tahoma" w:hAnsi="Tahoma" w:cs="Tahoma"/>
        </w:rPr>
        <w:t xml:space="preserve">, vključno z udeležbo tihih družbenikov, ter gospodarskih subjektih, za katere se glede na določbe zakona, ki ureja gospodarske družbe šteje, da so povezane družbe s </w:t>
      </w:r>
      <w:r w:rsidR="00C97154">
        <w:rPr>
          <w:rFonts w:ascii="Tahoma" w:hAnsi="Tahoma" w:cs="Tahoma"/>
        </w:rPr>
        <w:t>kandidatom</w:t>
      </w:r>
      <w:r w:rsidRPr="00112069">
        <w:rPr>
          <w:rFonts w:ascii="Tahoma" w:hAnsi="Tahoma" w:cs="Tahoma"/>
        </w:rPr>
        <w:t>.</w:t>
      </w:r>
    </w:p>
    <w:p w14:paraId="019537DF" w14:textId="77777777" w:rsidR="00112069" w:rsidRPr="00112069" w:rsidRDefault="00112069" w:rsidP="00112069">
      <w:pPr>
        <w:jc w:val="both"/>
        <w:rPr>
          <w:rFonts w:ascii="Tahoma" w:hAnsi="Tahoma" w:cs="Tahoma"/>
        </w:rPr>
      </w:pPr>
    </w:p>
    <w:p w14:paraId="548D2879" w14:textId="77777777" w:rsidR="00112069" w:rsidRPr="00112069" w:rsidRDefault="00112069" w:rsidP="00112069">
      <w:pPr>
        <w:jc w:val="both"/>
        <w:rPr>
          <w:rFonts w:ascii="Tahoma" w:hAnsi="Tahoma" w:cs="Tahoma"/>
        </w:rPr>
      </w:pPr>
      <w:r w:rsidRPr="00112069">
        <w:rPr>
          <w:rFonts w:ascii="Tahoma" w:hAnsi="Tahoma" w:cs="Tahoma"/>
          <w:b/>
        </w:rPr>
        <w:t>IZJAVLJAMO</w:t>
      </w:r>
      <w:r w:rsidRPr="00112069">
        <w:rPr>
          <w:rFonts w:ascii="Tahoma" w:hAnsi="Tahoma" w:cs="Tahoma"/>
        </w:rPr>
        <w:t xml:space="preserve">, da so pri lastništvu zgoraj navedenega </w:t>
      </w:r>
      <w:r w:rsidR="00C97154">
        <w:rPr>
          <w:rFonts w:ascii="Tahoma" w:hAnsi="Tahoma" w:cs="Tahoma"/>
        </w:rPr>
        <w:t>kandidata</w:t>
      </w:r>
      <w:r w:rsidRPr="00112069">
        <w:rPr>
          <w:rFonts w:ascii="Tahoma" w:hAnsi="Tahoma" w:cs="Tahoma"/>
        </w:rPr>
        <w:t xml:space="preserve"> udeležene naslednje </w:t>
      </w:r>
      <w:r w:rsidRPr="00112069">
        <w:rPr>
          <w:rFonts w:ascii="Tahoma" w:hAnsi="Tahoma" w:cs="Tahoma"/>
          <w:u w:val="single"/>
        </w:rPr>
        <w:t>pravne osebe</w:t>
      </w:r>
      <w:r w:rsidRPr="00112069">
        <w:rPr>
          <w:rFonts w:ascii="Tahoma" w:hAnsi="Tahoma" w:cs="Tahoma"/>
        </w:rPr>
        <w:t>, vključno z udeležbo tihih družbenikov:</w:t>
      </w:r>
    </w:p>
    <w:p w14:paraId="46568838" w14:textId="77777777" w:rsidR="00112069" w:rsidRPr="00112069" w:rsidRDefault="00112069" w:rsidP="00112069">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112069" w:rsidRPr="00112069" w14:paraId="0C5127F4" w14:textId="77777777" w:rsidTr="004969A8">
        <w:tc>
          <w:tcPr>
            <w:tcW w:w="533" w:type="dxa"/>
            <w:tcBorders>
              <w:top w:val="single" w:sz="4" w:space="0" w:color="auto"/>
              <w:left w:val="single" w:sz="4" w:space="0" w:color="auto"/>
              <w:bottom w:val="single" w:sz="4" w:space="0" w:color="auto"/>
              <w:right w:val="single" w:sz="4" w:space="0" w:color="auto"/>
            </w:tcBorders>
            <w:hideMark/>
          </w:tcPr>
          <w:p w14:paraId="00B49E9F"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2C35D7CF"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14:paraId="28A4F3D2"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14:paraId="5B2A998A"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Delež lastništva v %</w:t>
            </w:r>
          </w:p>
        </w:tc>
      </w:tr>
      <w:tr w:rsidR="00112069" w:rsidRPr="00112069" w14:paraId="2B2D81B6"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20766B26"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79F94A6C"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6BA90539"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4E3A3C70" w14:textId="77777777" w:rsidR="00112069" w:rsidRPr="00112069" w:rsidRDefault="00112069" w:rsidP="00112069">
            <w:pPr>
              <w:spacing w:line="276" w:lineRule="auto"/>
              <w:jc w:val="both"/>
              <w:rPr>
                <w:rFonts w:ascii="Tahoma" w:hAnsi="Tahoma" w:cs="Tahoma"/>
                <w:lang w:eastAsia="en-US"/>
              </w:rPr>
            </w:pPr>
          </w:p>
        </w:tc>
      </w:tr>
      <w:tr w:rsidR="00112069" w:rsidRPr="00112069" w14:paraId="009B540A"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0BD5E19C"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273CE3E2"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65FF1025"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051B3A61" w14:textId="77777777" w:rsidR="00112069" w:rsidRPr="00112069" w:rsidRDefault="00112069" w:rsidP="00112069">
            <w:pPr>
              <w:spacing w:line="276" w:lineRule="auto"/>
              <w:jc w:val="both"/>
              <w:rPr>
                <w:rFonts w:ascii="Tahoma" w:hAnsi="Tahoma" w:cs="Tahoma"/>
                <w:lang w:eastAsia="en-US"/>
              </w:rPr>
            </w:pPr>
          </w:p>
        </w:tc>
      </w:tr>
      <w:tr w:rsidR="00112069" w:rsidRPr="00112069" w14:paraId="6EC6100C"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61F3AAF8"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5BF2D3CB"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0DB4070A"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4E7EBA83" w14:textId="77777777" w:rsidR="00112069" w:rsidRPr="00112069" w:rsidRDefault="00112069" w:rsidP="00112069">
            <w:pPr>
              <w:spacing w:line="276" w:lineRule="auto"/>
              <w:jc w:val="both"/>
              <w:rPr>
                <w:rFonts w:ascii="Tahoma" w:hAnsi="Tahoma" w:cs="Tahoma"/>
                <w:lang w:eastAsia="en-US"/>
              </w:rPr>
            </w:pPr>
          </w:p>
        </w:tc>
      </w:tr>
      <w:tr w:rsidR="00112069" w:rsidRPr="00112069" w14:paraId="549EA1C5"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3F62A21B"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45F1C87D"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67A545B7"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4A70634F" w14:textId="77777777" w:rsidR="00112069" w:rsidRPr="00112069" w:rsidRDefault="00112069" w:rsidP="00112069">
            <w:pPr>
              <w:spacing w:line="276" w:lineRule="auto"/>
              <w:jc w:val="both"/>
              <w:rPr>
                <w:rFonts w:ascii="Tahoma" w:hAnsi="Tahoma" w:cs="Tahoma"/>
                <w:lang w:eastAsia="en-US"/>
              </w:rPr>
            </w:pPr>
          </w:p>
        </w:tc>
      </w:tr>
      <w:tr w:rsidR="00112069" w:rsidRPr="00112069" w14:paraId="5A5327D6"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64B0D4C3"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6EDF20A4"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00F431B0"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3322D506" w14:textId="77777777" w:rsidR="00112069" w:rsidRPr="00112069" w:rsidRDefault="00112069" w:rsidP="00112069">
            <w:pPr>
              <w:spacing w:line="276" w:lineRule="auto"/>
              <w:jc w:val="both"/>
              <w:rPr>
                <w:rFonts w:ascii="Tahoma" w:hAnsi="Tahoma" w:cs="Tahoma"/>
                <w:lang w:eastAsia="en-US"/>
              </w:rPr>
            </w:pPr>
          </w:p>
        </w:tc>
      </w:tr>
      <w:tr w:rsidR="00112069" w:rsidRPr="00112069" w14:paraId="3668465D"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432C2E39"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10F60B0A"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4A12394D"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382D216E" w14:textId="77777777" w:rsidR="00112069" w:rsidRPr="00112069" w:rsidRDefault="00112069" w:rsidP="00112069">
            <w:pPr>
              <w:spacing w:line="276" w:lineRule="auto"/>
              <w:jc w:val="both"/>
              <w:rPr>
                <w:rFonts w:ascii="Tahoma" w:hAnsi="Tahoma" w:cs="Tahoma"/>
                <w:lang w:eastAsia="en-US"/>
              </w:rPr>
            </w:pPr>
          </w:p>
        </w:tc>
      </w:tr>
    </w:tbl>
    <w:p w14:paraId="5960299D" w14:textId="77777777" w:rsidR="00112069" w:rsidRPr="00112069" w:rsidRDefault="00112069" w:rsidP="00112069">
      <w:pPr>
        <w:jc w:val="both"/>
        <w:rPr>
          <w:rFonts w:ascii="Tahoma" w:hAnsi="Tahoma" w:cs="Tahoma"/>
          <w:b/>
        </w:rPr>
      </w:pPr>
    </w:p>
    <w:p w14:paraId="59293EFB" w14:textId="77777777" w:rsidR="00112069" w:rsidRPr="00112069" w:rsidRDefault="00112069" w:rsidP="00112069">
      <w:pPr>
        <w:jc w:val="both"/>
        <w:rPr>
          <w:rFonts w:ascii="Tahoma" w:hAnsi="Tahoma" w:cs="Tahoma"/>
          <w:b/>
        </w:rPr>
      </w:pPr>
    </w:p>
    <w:p w14:paraId="1E61FFF2" w14:textId="77777777" w:rsidR="00112069" w:rsidRPr="00112069" w:rsidRDefault="00112069" w:rsidP="00112069">
      <w:pPr>
        <w:jc w:val="both"/>
        <w:rPr>
          <w:rFonts w:ascii="Tahoma" w:hAnsi="Tahoma" w:cs="Tahoma"/>
        </w:rPr>
      </w:pPr>
      <w:r w:rsidRPr="00112069">
        <w:rPr>
          <w:rFonts w:ascii="Tahoma" w:hAnsi="Tahoma" w:cs="Tahoma"/>
          <w:b/>
        </w:rPr>
        <w:t>IZJAVLJAMO</w:t>
      </w:r>
      <w:r w:rsidRPr="00112069">
        <w:rPr>
          <w:rFonts w:ascii="Tahoma" w:hAnsi="Tahoma" w:cs="Tahoma"/>
        </w:rPr>
        <w:t xml:space="preserve">, da so pri lastništvu zgoraj navedenega </w:t>
      </w:r>
      <w:r w:rsidR="00C97154">
        <w:rPr>
          <w:rFonts w:ascii="Tahoma" w:hAnsi="Tahoma" w:cs="Tahoma"/>
        </w:rPr>
        <w:t>kandidata</w:t>
      </w:r>
      <w:r w:rsidRPr="00112069">
        <w:rPr>
          <w:rFonts w:ascii="Tahoma" w:hAnsi="Tahoma" w:cs="Tahoma"/>
        </w:rPr>
        <w:t xml:space="preserve"> udeležene naslednje </w:t>
      </w:r>
      <w:r w:rsidRPr="00112069">
        <w:rPr>
          <w:rFonts w:ascii="Tahoma" w:hAnsi="Tahoma" w:cs="Tahoma"/>
          <w:u w:val="single"/>
        </w:rPr>
        <w:t>fizične osebe</w:t>
      </w:r>
      <w:r w:rsidRPr="00112069">
        <w:rPr>
          <w:rFonts w:ascii="Tahoma" w:hAnsi="Tahoma" w:cs="Tahoma"/>
        </w:rPr>
        <w:t>, vključno z udeležbo tihih družbenikov:</w:t>
      </w:r>
    </w:p>
    <w:p w14:paraId="30A4BBCF" w14:textId="77777777" w:rsidR="00112069" w:rsidRPr="00112069" w:rsidRDefault="00112069" w:rsidP="00112069">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112069" w:rsidRPr="00112069" w14:paraId="3D40E3DB" w14:textId="77777777" w:rsidTr="004969A8">
        <w:tc>
          <w:tcPr>
            <w:tcW w:w="533" w:type="dxa"/>
            <w:tcBorders>
              <w:top w:val="single" w:sz="4" w:space="0" w:color="auto"/>
              <w:left w:val="single" w:sz="4" w:space="0" w:color="auto"/>
              <w:bottom w:val="single" w:sz="4" w:space="0" w:color="auto"/>
              <w:right w:val="single" w:sz="4" w:space="0" w:color="auto"/>
            </w:tcBorders>
            <w:hideMark/>
          </w:tcPr>
          <w:p w14:paraId="3AC5C652"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lastRenderedPageBreak/>
              <w:t>Št.</w:t>
            </w:r>
          </w:p>
        </w:tc>
        <w:tc>
          <w:tcPr>
            <w:tcW w:w="3544" w:type="dxa"/>
            <w:tcBorders>
              <w:top w:val="single" w:sz="4" w:space="0" w:color="auto"/>
              <w:left w:val="single" w:sz="4" w:space="0" w:color="auto"/>
              <w:bottom w:val="single" w:sz="4" w:space="0" w:color="auto"/>
              <w:right w:val="single" w:sz="4" w:space="0" w:color="auto"/>
            </w:tcBorders>
            <w:hideMark/>
          </w:tcPr>
          <w:p w14:paraId="505614A0"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14:paraId="116219FE"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14:paraId="7B8BCCE8"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Delež lastništva v %</w:t>
            </w:r>
          </w:p>
        </w:tc>
      </w:tr>
      <w:tr w:rsidR="00112069" w:rsidRPr="00112069" w14:paraId="5E156E5F"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7D7220E5"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1E64F751"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2270974C"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54691347" w14:textId="77777777" w:rsidR="00112069" w:rsidRPr="00112069" w:rsidRDefault="00112069" w:rsidP="00112069">
            <w:pPr>
              <w:spacing w:line="276" w:lineRule="auto"/>
              <w:jc w:val="both"/>
              <w:rPr>
                <w:rFonts w:ascii="Tahoma" w:hAnsi="Tahoma" w:cs="Tahoma"/>
                <w:lang w:eastAsia="en-US"/>
              </w:rPr>
            </w:pPr>
          </w:p>
        </w:tc>
      </w:tr>
      <w:tr w:rsidR="00112069" w:rsidRPr="00112069" w14:paraId="67617AB5"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77381BB5"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3E8BEFDB"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197D7D34"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7E38E2CB" w14:textId="77777777" w:rsidR="00112069" w:rsidRPr="00112069" w:rsidRDefault="00112069" w:rsidP="00112069">
            <w:pPr>
              <w:spacing w:line="276" w:lineRule="auto"/>
              <w:jc w:val="both"/>
              <w:rPr>
                <w:rFonts w:ascii="Tahoma" w:hAnsi="Tahoma" w:cs="Tahoma"/>
                <w:lang w:eastAsia="en-US"/>
              </w:rPr>
            </w:pPr>
          </w:p>
        </w:tc>
      </w:tr>
      <w:tr w:rsidR="00112069" w:rsidRPr="00112069" w14:paraId="09E30E60"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21AD606D"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1358F3F1"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56931CD2"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64C58DF0" w14:textId="77777777" w:rsidR="00112069" w:rsidRPr="00112069" w:rsidRDefault="00112069" w:rsidP="00112069">
            <w:pPr>
              <w:spacing w:line="276" w:lineRule="auto"/>
              <w:jc w:val="both"/>
              <w:rPr>
                <w:rFonts w:ascii="Tahoma" w:hAnsi="Tahoma" w:cs="Tahoma"/>
                <w:lang w:eastAsia="en-US"/>
              </w:rPr>
            </w:pPr>
          </w:p>
        </w:tc>
      </w:tr>
      <w:tr w:rsidR="00112069" w:rsidRPr="00112069" w14:paraId="3ED68A0F"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66AB38B6"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51AB9507"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3E81117F"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78891AD0" w14:textId="77777777" w:rsidR="00112069" w:rsidRPr="00112069" w:rsidRDefault="00112069" w:rsidP="00112069">
            <w:pPr>
              <w:spacing w:line="276" w:lineRule="auto"/>
              <w:jc w:val="both"/>
              <w:rPr>
                <w:rFonts w:ascii="Tahoma" w:hAnsi="Tahoma" w:cs="Tahoma"/>
                <w:lang w:eastAsia="en-US"/>
              </w:rPr>
            </w:pPr>
          </w:p>
        </w:tc>
      </w:tr>
      <w:tr w:rsidR="00112069" w:rsidRPr="00112069" w14:paraId="44113710"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477B3BE3"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5DB55685"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10C50B1B"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7247B5AA" w14:textId="77777777" w:rsidR="00112069" w:rsidRPr="00112069" w:rsidRDefault="00112069" w:rsidP="00112069">
            <w:pPr>
              <w:spacing w:line="276" w:lineRule="auto"/>
              <w:jc w:val="both"/>
              <w:rPr>
                <w:rFonts w:ascii="Tahoma" w:hAnsi="Tahoma" w:cs="Tahoma"/>
                <w:lang w:eastAsia="en-US"/>
              </w:rPr>
            </w:pPr>
          </w:p>
        </w:tc>
      </w:tr>
      <w:tr w:rsidR="00112069" w:rsidRPr="00112069" w14:paraId="63AB72FB"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637A47D6"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6522D394"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041BB1C1"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357EFC8D" w14:textId="77777777" w:rsidR="00112069" w:rsidRPr="00112069" w:rsidRDefault="00112069" w:rsidP="00112069">
            <w:pPr>
              <w:spacing w:line="276" w:lineRule="auto"/>
              <w:jc w:val="both"/>
              <w:rPr>
                <w:rFonts w:ascii="Tahoma" w:hAnsi="Tahoma" w:cs="Tahoma"/>
                <w:lang w:eastAsia="en-US"/>
              </w:rPr>
            </w:pPr>
          </w:p>
        </w:tc>
      </w:tr>
    </w:tbl>
    <w:p w14:paraId="4366E525" w14:textId="77777777" w:rsidR="00112069" w:rsidRPr="00112069" w:rsidRDefault="00112069" w:rsidP="00112069">
      <w:pPr>
        <w:jc w:val="both"/>
        <w:rPr>
          <w:rFonts w:ascii="Tahoma" w:hAnsi="Tahoma" w:cs="Tahoma"/>
        </w:rPr>
      </w:pPr>
    </w:p>
    <w:p w14:paraId="5D718DBD" w14:textId="77777777" w:rsidR="00112069" w:rsidRPr="00112069" w:rsidRDefault="00112069" w:rsidP="00112069">
      <w:pPr>
        <w:jc w:val="both"/>
        <w:rPr>
          <w:rFonts w:ascii="Tahoma" w:hAnsi="Tahoma" w:cs="Tahoma"/>
        </w:rPr>
      </w:pPr>
      <w:r w:rsidRPr="00112069">
        <w:rPr>
          <w:rFonts w:ascii="Tahoma" w:hAnsi="Tahoma" w:cs="Tahoma"/>
          <w:b/>
        </w:rPr>
        <w:t>IZJAVLJAMO</w:t>
      </w:r>
      <w:r w:rsidRPr="00112069">
        <w:rPr>
          <w:rFonts w:ascii="Tahoma" w:hAnsi="Tahoma" w:cs="Tahoma"/>
        </w:rPr>
        <w:t xml:space="preserve">, da so skladno z določbami zakona, ki ureja gospodarske družbe, </w:t>
      </w:r>
      <w:r w:rsidRPr="00112069">
        <w:rPr>
          <w:rFonts w:ascii="Tahoma" w:hAnsi="Tahoma" w:cs="Tahoma"/>
          <w:u w:val="single"/>
        </w:rPr>
        <w:t>povezane družbe</w:t>
      </w:r>
      <w:r w:rsidRPr="00112069">
        <w:rPr>
          <w:rFonts w:ascii="Tahoma" w:hAnsi="Tahoma" w:cs="Tahoma"/>
        </w:rPr>
        <w:t xml:space="preserve"> z zgoraj navedenim </w:t>
      </w:r>
      <w:r w:rsidR="00C97154">
        <w:rPr>
          <w:rFonts w:ascii="Tahoma" w:hAnsi="Tahoma" w:cs="Tahoma"/>
        </w:rPr>
        <w:t>kandidatom</w:t>
      </w:r>
      <w:r w:rsidRPr="00112069">
        <w:rPr>
          <w:rFonts w:ascii="Tahoma" w:hAnsi="Tahoma" w:cs="Tahoma"/>
        </w:rPr>
        <w:t>, naslednji gospodarski subjekti:</w:t>
      </w:r>
    </w:p>
    <w:p w14:paraId="68576892" w14:textId="77777777" w:rsidR="00112069" w:rsidRPr="00112069" w:rsidRDefault="00112069" w:rsidP="00112069">
      <w:pPr>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998"/>
        <w:gridCol w:w="1559"/>
      </w:tblGrid>
      <w:tr w:rsidR="00112069" w:rsidRPr="00112069" w14:paraId="16BC7774" w14:textId="77777777" w:rsidTr="004969A8">
        <w:tc>
          <w:tcPr>
            <w:tcW w:w="533" w:type="dxa"/>
            <w:tcBorders>
              <w:top w:val="single" w:sz="4" w:space="0" w:color="auto"/>
              <w:left w:val="single" w:sz="4" w:space="0" w:color="auto"/>
              <w:bottom w:val="single" w:sz="4" w:space="0" w:color="auto"/>
              <w:right w:val="single" w:sz="4" w:space="0" w:color="auto"/>
            </w:tcBorders>
            <w:hideMark/>
          </w:tcPr>
          <w:p w14:paraId="7C538BDE"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14:paraId="2C29B3E4"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Naziv</w:t>
            </w:r>
          </w:p>
        </w:tc>
        <w:tc>
          <w:tcPr>
            <w:tcW w:w="3998" w:type="dxa"/>
            <w:tcBorders>
              <w:top w:val="single" w:sz="4" w:space="0" w:color="auto"/>
              <w:left w:val="single" w:sz="4" w:space="0" w:color="auto"/>
              <w:bottom w:val="single" w:sz="4" w:space="0" w:color="auto"/>
              <w:right w:val="single" w:sz="4" w:space="0" w:color="auto"/>
            </w:tcBorders>
            <w:hideMark/>
          </w:tcPr>
          <w:p w14:paraId="56E70F90"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Sedež</w:t>
            </w:r>
          </w:p>
        </w:tc>
        <w:tc>
          <w:tcPr>
            <w:tcW w:w="1559" w:type="dxa"/>
            <w:tcBorders>
              <w:top w:val="single" w:sz="4" w:space="0" w:color="auto"/>
              <w:left w:val="single" w:sz="4" w:space="0" w:color="auto"/>
              <w:bottom w:val="single" w:sz="4" w:space="0" w:color="auto"/>
              <w:right w:val="single" w:sz="4" w:space="0" w:color="auto"/>
            </w:tcBorders>
            <w:hideMark/>
          </w:tcPr>
          <w:p w14:paraId="794CEA11"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Delež lastništva v %</w:t>
            </w:r>
          </w:p>
        </w:tc>
      </w:tr>
      <w:tr w:rsidR="00112069" w:rsidRPr="00112069" w14:paraId="45CDDEF4"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573F588F"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14:paraId="3435415D"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7A195756"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3938742E" w14:textId="77777777" w:rsidR="00112069" w:rsidRPr="00112069" w:rsidRDefault="00112069" w:rsidP="00112069">
            <w:pPr>
              <w:spacing w:line="276" w:lineRule="auto"/>
              <w:jc w:val="both"/>
              <w:rPr>
                <w:rFonts w:ascii="Tahoma" w:hAnsi="Tahoma" w:cs="Tahoma"/>
                <w:lang w:eastAsia="en-US"/>
              </w:rPr>
            </w:pPr>
          </w:p>
        </w:tc>
      </w:tr>
      <w:tr w:rsidR="00112069" w:rsidRPr="00112069" w14:paraId="64FFB207"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05EF131B"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14:paraId="3FBCABD4"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4418C69F"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05889D1A" w14:textId="77777777" w:rsidR="00112069" w:rsidRPr="00112069" w:rsidRDefault="00112069" w:rsidP="00112069">
            <w:pPr>
              <w:spacing w:line="276" w:lineRule="auto"/>
              <w:jc w:val="both"/>
              <w:rPr>
                <w:rFonts w:ascii="Tahoma" w:hAnsi="Tahoma" w:cs="Tahoma"/>
                <w:lang w:eastAsia="en-US"/>
              </w:rPr>
            </w:pPr>
          </w:p>
        </w:tc>
      </w:tr>
      <w:tr w:rsidR="00112069" w:rsidRPr="00112069" w14:paraId="61385D5F"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405DB09A"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14:paraId="654CD9A9"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504720CE"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53C254B4" w14:textId="77777777" w:rsidR="00112069" w:rsidRPr="00112069" w:rsidRDefault="00112069" w:rsidP="00112069">
            <w:pPr>
              <w:spacing w:line="276" w:lineRule="auto"/>
              <w:jc w:val="both"/>
              <w:rPr>
                <w:rFonts w:ascii="Tahoma" w:hAnsi="Tahoma" w:cs="Tahoma"/>
                <w:lang w:eastAsia="en-US"/>
              </w:rPr>
            </w:pPr>
          </w:p>
        </w:tc>
      </w:tr>
      <w:tr w:rsidR="00112069" w:rsidRPr="00112069" w14:paraId="346F7908"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4A62F980"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14:paraId="520A843B"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787FB860"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56D13F1F" w14:textId="77777777" w:rsidR="00112069" w:rsidRPr="00112069" w:rsidRDefault="00112069" w:rsidP="00112069">
            <w:pPr>
              <w:spacing w:line="276" w:lineRule="auto"/>
              <w:jc w:val="both"/>
              <w:rPr>
                <w:rFonts w:ascii="Tahoma" w:hAnsi="Tahoma" w:cs="Tahoma"/>
                <w:lang w:eastAsia="en-US"/>
              </w:rPr>
            </w:pPr>
          </w:p>
        </w:tc>
      </w:tr>
      <w:tr w:rsidR="00112069" w:rsidRPr="00112069" w14:paraId="066CD873"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3382E98B"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14:paraId="404657D5"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65A45427"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6C3D4AD6" w14:textId="77777777" w:rsidR="00112069" w:rsidRPr="00112069" w:rsidRDefault="00112069" w:rsidP="00112069">
            <w:pPr>
              <w:spacing w:line="276" w:lineRule="auto"/>
              <w:jc w:val="both"/>
              <w:rPr>
                <w:rFonts w:ascii="Tahoma" w:hAnsi="Tahoma" w:cs="Tahoma"/>
                <w:lang w:eastAsia="en-US"/>
              </w:rPr>
            </w:pPr>
          </w:p>
        </w:tc>
      </w:tr>
      <w:tr w:rsidR="00112069" w:rsidRPr="00112069" w14:paraId="49447940" w14:textId="77777777" w:rsidTr="004969A8">
        <w:trPr>
          <w:trHeight w:val="397"/>
        </w:trPr>
        <w:tc>
          <w:tcPr>
            <w:tcW w:w="533" w:type="dxa"/>
            <w:tcBorders>
              <w:top w:val="single" w:sz="4" w:space="0" w:color="auto"/>
              <w:left w:val="single" w:sz="4" w:space="0" w:color="auto"/>
              <w:bottom w:val="single" w:sz="4" w:space="0" w:color="auto"/>
              <w:right w:val="single" w:sz="4" w:space="0" w:color="auto"/>
            </w:tcBorders>
            <w:hideMark/>
          </w:tcPr>
          <w:p w14:paraId="18B86C0D" w14:textId="77777777" w:rsidR="00112069" w:rsidRPr="00112069" w:rsidRDefault="00112069" w:rsidP="00112069">
            <w:pPr>
              <w:spacing w:line="276" w:lineRule="auto"/>
              <w:jc w:val="both"/>
              <w:rPr>
                <w:rFonts w:ascii="Tahoma" w:hAnsi="Tahoma" w:cs="Tahoma"/>
                <w:lang w:eastAsia="en-US"/>
              </w:rPr>
            </w:pPr>
            <w:r w:rsidRPr="00112069">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14:paraId="7615F201" w14:textId="77777777" w:rsidR="00112069" w:rsidRPr="00112069" w:rsidRDefault="00112069" w:rsidP="00112069">
            <w:pPr>
              <w:spacing w:line="276" w:lineRule="auto"/>
              <w:jc w:val="both"/>
              <w:rPr>
                <w:rFonts w:ascii="Tahoma" w:hAnsi="Tahoma" w:cs="Tahoma"/>
                <w:lang w:eastAsia="en-US"/>
              </w:rPr>
            </w:pPr>
          </w:p>
        </w:tc>
        <w:tc>
          <w:tcPr>
            <w:tcW w:w="3998" w:type="dxa"/>
            <w:tcBorders>
              <w:top w:val="single" w:sz="4" w:space="0" w:color="auto"/>
              <w:left w:val="single" w:sz="4" w:space="0" w:color="auto"/>
              <w:bottom w:val="single" w:sz="4" w:space="0" w:color="auto"/>
              <w:right w:val="single" w:sz="4" w:space="0" w:color="auto"/>
            </w:tcBorders>
          </w:tcPr>
          <w:p w14:paraId="42F214E9" w14:textId="77777777" w:rsidR="00112069" w:rsidRPr="00112069" w:rsidRDefault="00112069" w:rsidP="00112069">
            <w:pPr>
              <w:spacing w:line="276" w:lineRule="auto"/>
              <w:jc w:val="both"/>
              <w:rPr>
                <w:rFonts w:ascii="Tahoma" w:hAnsi="Tahoma" w:cs="Tahoma"/>
                <w:lang w:eastAsia="en-US"/>
              </w:rPr>
            </w:pPr>
          </w:p>
        </w:tc>
        <w:tc>
          <w:tcPr>
            <w:tcW w:w="1559" w:type="dxa"/>
            <w:tcBorders>
              <w:top w:val="single" w:sz="4" w:space="0" w:color="auto"/>
              <w:left w:val="single" w:sz="4" w:space="0" w:color="auto"/>
              <w:bottom w:val="single" w:sz="4" w:space="0" w:color="auto"/>
              <w:right w:val="single" w:sz="4" w:space="0" w:color="auto"/>
            </w:tcBorders>
          </w:tcPr>
          <w:p w14:paraId="5C1914EC" w14:textId="77777777" w:rsidR="00112069" w:rsidRPr="00112069" w:rsidRDefault="00112069" w:rsidP="00112069">
            <w:pPr>
              <w:spacing w:line="276" w:lineRule="auto"/>
              <w:jc w:val="both"/>
              <w:rPr>
                <w:rFonts w:ascii="Tahoma" w:hAnsi="Tahoma" w:cs="Tahoma"/>
                <w:lang w:eastAsia="en-US"/>
              </w:rPr>
            </w:pPr>
          </w:p>
        </w:tc>
      </w:tr>
    </w:tbl>
    <w:p w14:paraId="62EC6C15" w14:textId="77777777" w:rsidR="00112069" w:rsidRPr="00112069" w:rsidRDefault="00112069" w:rsidP="00112069">
      <w:pPr>
        <w:jc w:val="both"/>
        <w:rPr>
          <w:rFonts w:ascii="Tahoma" w:hAnsi="Tahoma" w:cs="Tahoma"/>
        </w:rPr>
      </w:pPr>
    </w:p>
    <w:p w14:paraId="22FB47AF" w14:textId="77777777" w:rsidR="00112069" w:rsidRPr="00112069" w:rsidRDefault="00112069" w:rsidP="00112069">
      <w:pPr>
        <w:jc w:val="both"/>
        <w:rPr>
          <w:rFonts w:ascii="Tahoma" w:hAnsi="Tahoma" w:cs="Tahoma"/>
        </w:rPr>
      </w:pPr>
      <w:r w:rsidRPr="00112069">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CF9C730" w14:textId="77777777" w:rsidR="00112069" w:rsidRPr="00112069" w:rsidRDefault="00112069" w:rsidP="00112069">
      <w:pPr>
        <w:jc w:val="both"/>
        <w:rPr>
          <w:rFonts w:ascii="Tahoma" w:hAnsi="Tahoma" w:cs="Tahoma"/>
        </w:rPr>
      </w:pPr>
    </w:p>
    <w:p w14:paraId="355B4246" w14:textId="77777777" w:rsidR="00112069" w:rsidRPr="00112069" w:rsidRDefault="00112069" w:rsidP="00112069">
      <w:pPr>
        <w:jc w:val="both"/>
        <w:rPr>
          <w:rFonts w:ascii="Tahoma" w:hAnsi="Tahoma" w:cs="Tahoma"/>
        </w:rPr>
      </w:pPr>
      <w:r w:rsidRPr="00112069">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90A3600" w14:textId="77777777" w:rsidR="00112069" w:rsidRPr="00112069" w:rsidRDefault="00112069" w:rsidP="00112069">
      <w:pPr>
        <w:jc w:val="both"/>
        <w:rPr>
          <w:rFonts w:ascii="Tahoma" w:hAnsi="Tahoma" w:cs="Tahoma"/>
          <w:b/>
        </w:rPr>
      </w:pPr>
    </w:p>
    <w:p w14:paraId="67C644D0" w14:textId="77777777" w:rsidR="00112069" w:rsidRPr="00112069" w:rsidRDefault="00112069" w:rsidP="00112069">
      <w:pPr>
        <w:jc w:val="both"/>
        <w:rPr>
          <w:rFonts w:ascii="Tahoma" w:hAnsi="Tahoma" w:cs="Tahoma"/>
          <w:b/>
        </w:rPr>
      </w:pPr>
    </w:p>
    <w:p w14:paraId="3C4ABCD9" w14:textId="77777777" w:rsidR="00112069" w:rsidRPr="00112069" w:rsidRDefault="00112069" w:rsidP="00112069">
      <w:pPr>
        <w:tabs>
          <w:tab w:val="left" w:pos="0"/>
        </w:tabs>
        <w:jc w:val="both"/>
        <w:outlineLvl w:val="0"/>
        <w:rPr>
          <w:rFonts w:ascii="Tahoma" w:hAnsi="Tahoma" w:cs="Tahoma"/>
        </w:rPr>
      </w:pPr>
      <w:r w:rsidRPr="00112069">
        <w:rPr>
          <w:rFonts w:ascii="Tahoma" w:hAnsi="Tahoma" w:cs="Tahoma"/>
        </w:rPr>
        <w:t>Kraj in datum: __________________________</w:t>
      </w:r>
    </w:p>
    <w:p w14:paraId="1A3BB025" w14:textId="77777777" w:rsidR="00112069" w:rsidRPr="00112069" w:rsidRDefault="00112069" w:rsidP="00112069">
      <w:pPr>
        <w:tabs>
          <w:tab w:val="left" w:pos="0"/>
        </w:tabs>
        <w:jc w:val="both"/>
        <w:rPr>
          <w:rFonts w:ascii="Tahoma" w:hAnsi="Tahoma" w:cs="Tahoma"/>
        </w:rPr>
      </w:pPr>
    </w:p>
    <w:p w14:paraId="7EE130B6" w14:textId="77777777" w:rsidR="00112069" w:rsidRPr="00112069" w:rsidRDefault="00112069" w:rsidP="00112069">
      <w:pPr>
        <w:tabs>
          <w:tab w:val="left" w:pos="0"/>
        </w:tabs>
        <w:jc w:val="both"/>
        <w:rPr>
          <w:rFonts w:ascii="Tahoma" w:hAnsi="Tahoma" w:cs="Tahoma"/>
        </w:rPr>
      </w:pPr>
    </w:p>
    <w:p w14:paraId="2016BBF1" w14:textId="77777777" w:rsidR="00112069" w:rsidRPr="00112069" w:rsidRDefault="00112069" w:rsidP="00112069">
      <w:pPr>
        <w:tabs>
          <w:tab w:val="left" w:pos="0"/>
        </w:tabs>
        <w:jc w:val="both"/>
        <w:rPr>
          <w:rFonts w:ascii="Tahoma" w:hAnsi="Tahoma" w:cs="Tahoma"/>
        </w:rPr>
      </w:pPr>
      <w:r w:rsidRPr="00112069">
        <w:rPr>
          <w:rFonts w:ascii="Tahoma" w:hAnsi="Tahoma" w:cs="Tahoma"/>
        </w:rPr>
        <w:tab/>
      </w:r>
      <w:r w:rsidRPr="00112069">
        <w:rPr>
          <w:rFonts w:ascii="Tahoma" w:hAnsi="Tahoma" w:cs="Tahoma"/>
        </w:rPr>
        <w:tab/>
      </w:r>
      <w:r w:rsidRPr="00112069">
        <w:rPr>
          <w:rFonts w:ascii="Tahoma" w:hAnsi="Tahoma" w:cs="Tahoma"/>
        </w:rPr>
        <w:tab/>
      </w:r>
      <w:r w:rsidRPr="00112069">
        <w:rPr>
          <w:rFonts w:ascii="Tahoma" w:hAnsi="Tahoma" w:cs="Tahoma"/>
        </w:rPr>
        <w:tab/>
      </w:r>
      <w:r w:rsidRPr="00112069">
        <w:rPr>
          <w:rFonts w:ascii="Tahoma" w:hAnsi="Tahoma" w:cs="Tahoma"/>
        </w:rPr>
        <w:tab/>
        <w:t>____________________________________</w:t>
      </w:r>
    </w:p>
    <w:p w14:paraId="2334CFEA" w14:textId="77777777" w:rsidR="00112069" w:rsidRPr="00112069" w:rsidRDefault="00112069" w:rsidP="00112069">
      <w:pPr>
        <w:tabs>
          <w:tab w:val="left" w:pos="0"/>
        </w:tabs>
        <w:jc w:val="both"/>
        <w:rPr>
          <w:rFonts w:ascii="Tahoma" w:hAnsi="Tahoma" w:cs="Tahoma"/>
        </w:rPr>
      </w:pPr>
      <w:r w:rsidRPr="00112069">
        <w:rPr>
          <w:rFonts w:ascii="Tahoma" w:hAnsi="Tahoma" w:cs="Tahoma"/>
        </w:rPr>
        <w:tab/>
      </w:r>
      <w:r w:rsidRPr="00112069">
        <w:rPr>
          <w:rFonts w:ascii="Tahoma" w:hAnsi="Tahoma" w:cs="Tahoma"/>
        </w:rPr>
        <w:tab/>
      </w:r>
      <w:r w:rsidRPr="00112069">
        <w:rPr>
          <w:rFonts w:ascii="Tahoma" w:hAnsi="Tahoma" w:cs="Tahoma"/>
        </w:rPr>
        <w:tab/>
      </w:r>
      <w:r w:rsidRPr="00112069">
        <w:rPr>
          <w:rFonts w:ascii="Tahoma" w:hAnsi="Tahoma" w:cs="Tahoma"/>
        </w:rPr>
        <w:tab/>
      </w:r>
      <w:r w:rsidRPr="00112069">
        <w:rPr>
          <w:rFonts w:ascii="Tahoma" w:hAnsi="Tahoma" w:cs="Tahoma"/>
        </w:rPr>
        <w:tab/>
      </w:r>
      <w:r w:rsidRPr="00112069">
        <w:rPr>
          <w:rFonts w:ascii="Tahoma" w:hAnsi="Tahoma" w:cs="Tahoma"/>
        </w:rPr>
        <w:tab/>
      </w:r>
      <w:r w:rsidRPr="00112069">
        <w:rPr>
          <w:rFonts w:ascii="Tahoma" w:hAnsi="Tahoma" w:cs="Tahoma"/>
        </w:rPr>
        <w:tab/>
        <w:t xml:space="preserve">(Naziv </w:t>
      </w:r>
      <w:r w:rsidR="00C97154">
        <w:rPr>
          <w:rFonts w:ascii="Tahoma" w:hAnsi="Tahoma" w:cs="Tahoma"/>
        </w:rPr>
        <w:t>kandidata</w:t>
      </w:r>
      <w:r w:rsidRPr="00112069">
        <w:rPr>
          <w:rFonts w:ascii="Tahoma" w:hAnsi="Tahoma" w:cs="Tahoma"/>
        </w:rPr>
        <w:t>)</w:t>
      </w:r>
    </w:p>
    <w:p w14:paraId="3C1902CC" w14:textId="77777777" w:rsidR="00112069" w:rsidRPr="00112069" w:rsidRDefault="00112069" w:rsidP="00112069">
      <w:pPr>
        <w:tabs>
          <w:tab w:val="left" w:pos="0"/>
        </w:tabs>
        <w:jc w:val="both"/>
        <w:rPr>
          <w:rFonts w:ascii="Tahoma" w:hAnsi="Tahoma" w:cs="Tahoma"/>
        </w:rPr>
      </w:pPr>
    </w:p>
    <w:p w14:paraId="268D2E31" w14:textId="77777777" w:rsidR="00112069" w:rsidRPr="00112069" w:rsidRDefault="00112069" w:rsidP="00112069">
      <w:pPr>
        <w:tabs>
          <w:tab w:val="left" w:pos="0"/>
        </w:tabs>
        <w:jc w:val="both"/>
        <w:rPr>
          <w:rFonts w:ascii="Tahoma" w:hAnsi="Tahoma" w:cs="Tahoma"/>
        </w:rPr>
      </w:pPr>
      <w:r w:rsidRPr="00112069">
        <w:rPr>
          <w:rFonts w:ascii="Tahoma" w:hAnsi="Tahoma" w:cs="Tahoma"/>
        </w:rPr>
        <w:tab/>
      </w:r>
      <w:r w:rsidRPr="00112069">
        <w:rPr>
          <w:rFonts w:ascii="Tahoma" w:hAnsi="Tahoma" w:cs="Tahoma"/>
        </w:rPr>
        <w:tab/>
      </w:r>
      <w:r w:rsidRPr="00112069">
        <w:rPr>
          <w:rFonts w:ascii="Tahoma" w:hAnsi="Tahoma" w:cs="Tahoma"/>
        </w:rPr>
        <w:tab/>
      </w:r>
      <w:r w:rsidRPr="00112069">
        <w:rPr>
          <w:rFonts w:ascii="Tahoma" w:hAnsi="Tahoma" w:cs="Tahoma"/>
        </w:rPr>
        <w:tab/>
      </w:r>
      <w:r w:rsidRPr="00112069">
        <w:rPr>
          <w:rFonts w:ascii="Tahoma" w:hAnsi="Tahoma" w:cs="Tahoma"/>
        </w:rPr>
        <w:tab/>
        <w:t>_________________________________________________</w:t>
      </w:r>
    </w:p>
    <w:p w14:paraId="1131DEBA" w14:textId="77777777" w:rsidR="00112069" w:rsidRPr="00112069" w:rsidRDefault="00112069" w:rsidP="00112069">
      <w:pPr>
        <w:tabs>
          <w:tab w:val="left" w:pos="0"/>
        </w:tabs>
        <w:jc w:val="both"/>
        <w:rPr>
          <w:rFonts w:ascii="Tahoma" w:hAnsi="Tahoma" w:cs="Tahoma"/>
        </w:rPr>
      </w:pPr>
      <w:r w:rsidRPr="00112069">
        <w:rPr>
          <w:rFonts w:ascii="Tahoma" w:hAnsi="Tahoma" w:cs="Tahoma"/>
        </w:rPr>
        <w:tab/>
      </w:r>
      <w:r w:rsidRPr="00112069">
        <w:rPr>
          <w:rFonts w:ascii="Tahoma" w:hAnsi="Tahoma" w:cs="Tahoma"/>
        </w:rPr>
        <w:tab/>
      </w:r>
      <w:r w:rsidRPr="00112069">
        <w:rPr>
          <w:rFonts w:ascii="Tahoma" w:hAnsi="Tahoma" w:cs="Tahoma"/>
        </w:rPr>
        <w:tab/>
      </w:r>
      <w:r w:rsidRPr="00112069">
        <w:rPr>
          <w:rFonts w:ascii="Tahoma" w:hAnsi="Tahoma" w:cs="Tahoma"/>
        </w:rPr>
        <w:tab/>
      </w:r>
      <w:r w:rsidRPr="00112069">
        <w:rPr>
          <w:rFonts w:ascii="Tahoma" w:hAnsi="Tahoma" w:cs="Tahoma"/>
        </w:rPr>
        <w:tab/>
        <w:t xml:space="preserve">(Ime in priimek ter podpis zakonitega zastopnika </w:t>
      </w:r>
      <w:r w:rsidR="00E73E9D">
        <w:rPr>
          <w:rFonts w:ascii="Tahoma" w:hAnsi="Tahoma" w:cs="Tahoma"/>
        </w:rPr>
        <w:t>kandidata</w:t>
      </w:r>
      <w:r w:rsidRPr="00112069">
        <w:rPr>
          <w:rFonts w:ascii="Tahoma" w:hAnsi="Tahoma" w:cs="Tahoma"/>
        </w:rPr>
        <w:t>)</w:t>
      </w:r>
      <w:r w:rsidRPr="00112069">
        <w:rPr>
          <w:rFonts w:ascii="Tahoma" w:hAnsi="Tahoma" w:cs="Tahoma"/>
          <w:lang w:val="x-none"/>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6C2C09" w14:paraId="5C9D9DD6" w14:textId="77777777" w:rsidTr="000120E8">
        <w:tc>
          <w:tcPr>
            <w:tcW w:w="599" w:type="dxa"/>
            <w:tcBorders>
              <w:top w:val="single" w:sz="4" w:space="0" w:color="auto"/>
              <w:bottom w:val="single" w:sz="4" w:space="0" w:color="auto"/>
              <w:right w:val="nil"/>
            </w:tcBorders>
          </w:tcPr>
          <w:p w14:paraId="413A3FA4" w14:textId="77777777" w:rsidR="006C2C09" w:rsidRDefault="006C2C09" w:rsidP="000120E8">
            <w:pPr>
              <w:jc w:val="right"/>
              <w:rPr>
                <w:rFonts w:ascii="Tahoma" w:hAnsi="Tahoma" w:cs="Tahoma"/>
              </w:rPr>
            </w:pPr>
            <w:r>
              <w:lastRenderedPageBreak/>
              <w:br w:type="page"/>
            </w:r>
            <w:r>
              <w:br w:type="page"/>
            </w:r>
            <w:r>
              <w:rPr>
                <w:rFonts w:ascii="Tahoma" w:hAnsi="Tahoma" w:cs="Tahoma"/>
                <w:b/>
              </w:rPr>
              <w:br w:type="page"/>
            </w:r>
          </w:p>
        </w:tc>
        <w:tc>
          <w:tcPr>
            <w:tcW w:w="7653" w:type="dxa"/>
            <w:tcBorders>
              <w:top w:val="single" w:sz="4" w:space="0" w:color="auto"/>
              <w:left w:val="nil"/>
              <w:bottom w:val="single" w:sz="4" w:space="0" w:color="auto"/>
            </w:tcBorders>
          </w:tcPr>
          <w:p w14:paraId="72A847A6" w14:textId="77777777" w:rsidR="006C2C09" w:rsidRDefault="006C2C09" w:rsidP="000120E8">
            <w:pPr>
              <w:rPr>
                <w:rFonts w:ascii="Tahoma" w:hAnsi="Tahoma" w:cs="Tahoma"/>
              </w:rPr>
            </w:pPr>
            <w:r>
              <w:rPr>
                <w:rFonts w:ascii="Tahoma" w:hAnsi="Tahoma" w:cs="Tahoma"/>
              </w:rPr>
              <w:t xml:space="preserve">SEZNAM REFERENC </w:t>
            </w:r>
          </w:p>
        </w:tc>
        <w:tc>
          <w:tcPr>
            <w:tcW w:w="912" w:type="dxa"/>
            <w:tcBorders>
              <w:top w:val="single" w:sz="4" w:space="0" w:color="auto"/>
              <w:bottom w:val="single" w:sz="4" w:space="0" w:color="auto"/>
              <w:right w:val="nil"/>
            </w:tcBorders>
          </w:tcPr>
          <w:p w14:paraId="3CD199AD" w14:textId="77777777" w:rsidR="006C2C09" w:rsidRDefault="006C2C09" w:rsidP="000120E8">
            <w:pPr>
              <w:jc w:val="right"/>
              <w:rPr>
                <w:rFonts w:ascii="Tahoma" w:hAnsi="Tahoma" w:cs="Tahoma"/>
                <w:b/>
              </w:rPr>
            </w:pPr>
            <w:r>
              <w:rPr>
                <w:rFonts w:ascii="Tahoma" w:hAnsi="Tahoma" w:cs="Tahoma"/>
                <w:b/>
                <w:i/>
              </w:rPr>
              <w:t xml:space="preserve">Priloga </w:t>
            </w:r>
          </w:p>
        </w:tc>
        <w:tc>
          <w:tcPr>
            <w:tcW w:w="551" w:type="dxa"/>
            <w:tcBorders>
              <w:top w:val="single" w:sz="4" w:space="0" w:color="auto"/>
              <w:left w:val="nil"/>
              <w:bottom w:val="single" w:sz="4" w:space="0" w:color="auto"/>
            </w:tcBorders>
          </w:tcPr>
          <w:p w14:paraId="50014AC1" w14:textId="77777777" w:rsidR="006C2C09" w:rsidRDefault="006C2C09" w:rsidP="000120E8">
            <w:pPr>
              <w:rPr>
                <w:rFonts w:ascii="Tahoma" w:hAnsi="Tahoma" w:cs="Tahoma"/>
                <w:b/>
                <w:i/>
              </w:rPr>
            </w:pPr>
            <w:r>
              <w:rPr>
                <w:rFonts w:ascii="Tahoma" w:hAnsi="Tahoma" w:cs="Tahoma"/>
                <w:b/>
                <w:i/>
              </w:rPr>
              <w:t>5/1</w:t>
            </w:r>
          </w:p>
        </w:tc>
      </w:tr>
    </w:tbl>
    <w:p w14:paraId="25BCFEC6" w14:textId="77777777" w:rsidR="006C2C09" w:rsidRDefault="006C2C09" w:rsidP="006C2C09">
      <w:pPr>
        <w:rPr>
          <w:rFonts w:ascii="Tahoma" w:hAnsi="Tahoma" w:cs="Tahoma"/>
          <w:b/>
        </w:rPr>
      </w:pPr>
    </w:p>
    <w:p w14:paraId="5E86B836" w14:textId="77777777" w:rsidR="006C2C09" w:rsidRDefault="00DF29A3" w:rsidP="006C2C09">
      <w:pPr>
        <w:jc w:val="both"/>
        <w:rPr>
          <w:rFonts w:ascii="Tahoma" w:hAnsi="Tahoma" w:cs="Tahoma"/>
          <w:b/>
        </w:rPr>
      </w:pPr>
      <w:r>
        <w:rPr>
          <w:rFonts w:ascii="Tahoma" w:hAnsi="Tahoma" w:cs="Tahoma"/>
          <w:b/>
        </w:rPr>
        <w:t>JPE-VOD-OK-</w:t>
      </w:r>
      <w:r w:rsidR="00ED681F">
        <w:rPr>
          <w:rFonts w:ascii="Tahoma" w:hAnsi="Tahoma" w:cs="Tahoma"/>
          <w:b/>
        </w:rPr>
        <w:t>81/22</w:t>
      </w:r>
      <w:r>
        <w:rPr>
          <w:rFonts w:ascii="Tahoma" w:hAnsi="Tahoma" w:cs="Tahoma"/>
          <w:b/>
        </w:rPr>
        <w:t xml:space="preserve"> </w:t>
      </w:r>
      <w:r w:rsidRPr="00586BA6">
        <w:rPr>
          <w:rFonts w:ascii="Tahoma" w:hAnsi="Tahoma" w:cs="Tahoma"/>
          <w:b/>
          <w:bCs/>
        </w:rPr>
        <w:t>IZVAJANJE OBRATOVALNEGA MONITORINGA EMISIJ SNOVI V ZRAK IN KAKOVOSTI ZUNANJEGA ZRAKA</w:t>
      </w:r>
    </w:p>
    <w:p w14:paraId="7155D7FD" w14:textId="77777777" w:rsidR="006C2C09" w:rsidRDefault="006C2C09" w:rsidP="006C2C09">
      <w:pPr>
        <w:tabs>
          <w:tab w:val="left" w:pos="0"/>
        </w:tabs>
        <w:jc w:val="center"/>
        <w:rPr>
          <w:rFonts w:ascii="Tahoma" w:hAnsi="Tahoma" w:cs="Tahoma"/>
          <w:b/>
          <w:sz w:val="22"/>
        </w:rPr>
      </w:pPr>
      <w:r>
        <w:rPr>
          <w:rFonts w:ascii="Tahoma" w:hAnsi="Tahoma" w:cs="Tahoma"/>
          <w:b/>
          <w:sz w:val="22"/>
        </w:rPr>
        <w:t>Seznam referenc</w:t>
      </w:r>
    </w:p>
    <w:p w14:paraId="054C0617" w14:textId="77777777" w:rsidR="006C2C09" w:rsidRDefault="006C2C09" w:rsidP="006C2C09">
      <w:pPr>
        <w:tabs>
          <w:tab w:val="left" w:pos="567"/>
          <w:tab w:val="num" w:pos="851"/>
          <w:tab w:val="left" w:pos="993"/>
        </w:tabs>
        <w:jc w:val="both"/>
        <w:rPr>
          <w:rFonts w:ascii="Tahoma" w:hAnsi="Tahoma" w:cs="Tahoma"/>
          <w:sz w:val="22"/>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93"/>
        <w:gridCol w:w="4819"/>
        <w:gridCol w:w="2977"/>
      </w:tblGrid>
      <w:tr w:rsidR="006C2C09" w14:paraId="420C53C9" w14:textId="77777777" w:rsidTr="000120E8">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50925986" w14:textId="77777777" w:rsidR="006C2C09" w:rsidRDefault="006C2C09" w:rsidP="000120E8">
            <w:pPr>
              <w:tabs>
                <w:tab w:val="left" w:pos="567"/>
                <w:tab w:val="num" w:pos="851"/>
                <w:tab w:val="left" w:pos="993"/>
              </w:tabs>
              <w:jc w:val="center"/>
              <w:rPr>
                <w:rFonts w:ascii="Tahoma" w:hAnsi="Tahoma" w:cs="Tahoma"/>
                <w:sz w:val="18"/>
              </w:rPr>
            </w:pPr>
            <w:r>
              <w:rPr>
                <w:rFonts w:ascii="Tahoma" w:hAnsi="Tahoma" w:cs="Tahoma"/>
                <w:sz w:val="18"/>
              </w:rPr>
              <w:t>Zap. št.</w:t>
            </w:r>
          </w:p>
        </w:tc>
        <w:tc>
          <w:tcPr>
            <w:tcW w:w="993" w:type="dxa"/>
            <w:tcBorders>
              <w:top w:val="single" w:sz="2" w:space="0" w:color="auto"/>
              <w:left w:val="single" w:sz="2" w:space="0" w:color="auto"/>
              <w:bottom w:val="single" w:sz="12" w:space="0" w:color="auto"/>
              <w:right w:val="single" w:sz="2" w:space="0" w:color="auto"/>
            </w:tcBorders>
          </w:tcPr>
          <w:p w14:paraId="19815A3A" w14:textId="77777777" w:rsidR="006C2C09" w:rsidRDefault="006C2C09" w:rsidP="000120E8">
            <w:pPr>
              <w:autoSpaceDE w:val="0"/>
              <w:autoSpaceDN w:val="0"/>
              <w:adjustRightInd w:val="0"/>
              <w:jc w:val="center"/>
              <w:rPr>
                <w:rFonts w:ascii="Tahoma" w:eastAsia="Calibri" w:hAnsi="Tahoma" w:cs="Tahoma"/>
                <w:sz w:val="18"/>
                <w:szCs w:val="18"/>
              </w:rPr>
            </w:pPr>
            <w:r>
              <w:rPr>
                <w:rFonts w:ascii="Tahoma" w:eastAsia="Calibri" w:hAnsi="Tahoma" w:cs="Tahoma"/>
                <w:sz w:val="18"/>
                <w:szCs w:val="18"/>
              </w:rPr>
              <w:t>Javni</w:t>
            </w:r>
          </w:p>
          <w:p w14:paraId="126F0FCE" w14:textId="77777777" w:rsidR="006C2C09" w:rsidRDefault="006C2C09" w:rsidP="000120E8">
            <w:pPr>
              <w:tabs>
                <w:tab w:val="left" w:pos="567"/>
                <w:tab w:val="num" w:pos="851"/>
                <w:tab w:val="left" w:pos="993"/>
              </w:tabs>
              <w:jc w:val="center"/>
              <w:rPr>
                <w:rFonts w:ascii="Tahoma" w:hAnsi="Tahoma" w:cs="Tahoma"/>
                <w:sz w:val="18"/>
              </w:rPr>
            </w:pPr>
            <w:r>
              <w:rPr>
                <w:rFonts w:ascii="Tahoma" w:eastAsia="Calibri" w:hAnsi="Tahoma" w:cs="Tahoma"/>
                <w:sz w:val="18"/>
                <w:szCs w:val="18"/>
              </w:rPr>
              <w:t>naročnik</w:t>
            </w:r>
          </w:p>
        </w:tc>
        <w:tc>
          <w:tcPr>
            <w:tcW w:w="4819" w:type="dxa"/>
            <w:tcBorders>
              <w:top w:val="single" w:sz="2" w:space="0" w:color="auto"/>
              <w:left w:val="single" w:sz="2" w:space="0" w:color="auto"/>
              <w:bottom w:val="single" w:sz="12" w:space="0" w:color="auto"/>
              <w:right w:val="single" w:sz="2" w:space="0" w:color="auto"/>
            </w:tcBorders>
          </w:tcPr>
          <w:p w14:paraId="49BE162C" w14:textId="77777777" w:rsidR="006C2C09" w:rsidRDefault="006C2C09" w:rsidP="000120E8">
            <w:pPr>
              <w:tabs>
                <w:tab w:val="left" w:pos="567"/>
                <w:tab w:val="num" w:pos="851"/>
                <w:tab w:val="left" w:pos="993"/>
              </w:tabs>
              <w:jc w:val="center"/>
              <w:rPr>
                <w:rFonts w:ascii="Tahoma" w:hAnsi="Tahoma" w:cs="Tahoma"/>
                <w:sz w:val="18"/>
              </w:rPr>
            </w:pPr>
          </w:p>
          <w:p w14:paraId="1C6562A3" w14:textId="77777777" w:rsidR="006C2C09" w:rsidRDefault="006C2C09" w:rsidP="000120E8">
            <w:pPr>
              <w:tabs>
                <w:tab w:val="left" w:pos="567"/>
                <w:tab w:val="num" w:pos="851"/>
                <w:tab w:val="left" w:pos="993"/>
              </w:tabs>
              <w:jc w:val="center"/>
              <w:rPr>
                <w:rFonts w:ascii="Tahoma" w:hAnsi="Tahoma" w:cs="Tahoma"/>
                <w:sz w:val="18"/>
              </w:rPr>
            </w:pPr>
            <w:r>
              <w:rPr>
                <w:rFonts w:ascii="Tahoma" w:eastAsia="Calibri" w:hAnsi="Tahoma" w:cs="Tahoma"/>
                <w:sz w:val="18"/>
                <w:szCs w:val="18"/>
              </w:rPr>
              <w:t>Naziv naročnika</w:t>
            </w:r>
          </w:p>
        </w:tc>
        <w:tc>
          <w:tcPr>
            <w:tcW w:w="2977" w:type="dxa"/>
            <w:tcBorders>
              <w:top w:val="single" w:sz="2" w:space="0" w:color="auto"/>
              <w:left w:val="single" w:sz="2" w:space="0" w:color="auto"/>
              <w:bottom w:val="single" w:sz="12" w:space="0" w:color="auto"/>
              <w:right w:val="single" w:sz="2" w:space="0" w:color="auto"/>
            </w:tcBorders>
            <w:vAlign w:val="center"/>
          </w:tcPr>
          <w:p w14:paraId="7885DA15" w14:textId="77777777" w:rsidR="006C2C09" w:rsidRDefault="006C2C09" w:rsidP="000120E8">
            <w:pPr>
              <w:tabs>
                <w:tab w:val="left" w:pos="567"/>
                <w:tab w:val="num" w:pos="851"/>
                <w:tab w:val="left" w:pos="993"/>
              </w:tabs>
              <w:ind w:left="330" w:hanging="330"/>
              <w:jc w:val="center"/>
              <w:rPr>
                <w:rFonts w:ascii="Tahoma" w:hAnsi="Tahoma" w:cs="Tahoma"/>
                <w:sz w:val="18"/>
              </w:rPr>
            </w:pPr>
            <w:r>
              <w:rPr>
                <w:rFonts w:ascii="Tahoma" w:hAnsi="Tahoma" w:cs="Tahoma"/>
                <w:sz w:val="18"/>
              </w:rPr>
              <w:t>Predmet reference</w:t>
            </w:r>
          </w:p>
        </w:tc>
      </w:tr>
      <w:tr w:rsidR="006C2C09" w14:paraId="561366B0" w14:textId="77777777" w:rsidTr="000120E8">
        <w:trPr>
          <w:trHeight w:val="780"/>
        </w:trPr>
        <w:tc>
          <w:tcPr>
            <w:tcW w:w="637" w:type="dxa"/>
            <w:tcBorders>
              <w:top w:val="nil"/>
            </w:tcBorders>
          </w:tcPr>
          <w:p w14:paraId="6DF71F1B" w14:textId="77777777" w:rsidR="006C2C09" w:rsidRPr="00FC1797" w:rsidRDefault="006C2C09" w:rsidP="000120E8">
            <w:pPr>
              <w:tabs>
                <w:tab w:val="left" w:pos="567"/>
                <w:tab w:val="num" w:pos="851"/>
                <w:tab w:val="left" w:pos="993"/>
              </w:tabs>
              <w:rPr>
                <w:rFonts w:ascii="Tahoma" w:hAnsi="Tahoma" w:cs="Tahoma"/>
              </w:rPr>
            </w:pPr>
            <w:r w:rsidRPr="00FC1797">
              <w:rPr>
                <w:rFonts w:ascii="Tahoma" w:hAnsi="Tahoma" w:cs="Tahoma"/>
              </w:rPr>
              <w:t xml:space="preserve"> 1.</w:t>
            </w:r>
          </w:p>
        </w:tc>
        <w:tc>
          <w:tcPr>
            <w:tcW w:w="993" w:type="dxa"/>
            <w:tcBorders>
              <w:top w:val="nil"/>
            </w:tcBorders>
            <w:vAlign w:val="center"/>
          </w:tcPr>
          <w:p w14:paraId="3C714DE3" w14:textId="77777777" w:rsidR="006C2C09" w:rsidRDefault="006C2C09" w:rsidP="000120E8">
            <w:pPr>
              <w:autoSpaceDE w:val="0"/>
              <w:autoSpaceDN w:val="0"/>
              <w:adjustRightInd w:val="0"/>
              <w:jc w:val="center"/>
              <w:rPr>
                <w:rFonts w:ascii="Tahoma" w:eastAsia="Calibri" w:hAnsi="Tahoma" w:cs="Tahoma"/>
              </w:rPr>
            </w:pPr>
            <w:r>
              <w:rPr>
                <w:rFonts w:ascii="Tahoma" w:eastAsia="Calibri" w:hAnsi="Tahoma" w:cs="Tahoma"/>
              </w:rPr>
              <w:t>DA</w:t>
            </w:r>
          </w:p>
          <w:p w14:paraId="61C5D9B3" w14:textId="77777777" w:rsidR="006C2C09" w:rsidRDefault="006C2C09" w:rsidP="000120E8">
            <w:pPr>
              <w:tabs>
                <w:tab w:val="left" w:pos="567"/>
                <w:tab w:val="num" w:pos="851"/>
                <w:tab w:val="left" w:pos="993"/>
              </w:tabs>
              <w:jc w:val="center"/>
              <w:rPr>
                <w:rFonts w:ascii="Tahoma" w:hAnsi="Tahoma" w:cs="Tahoma"/>
                <w:sz w:val="22"/>
              </w:rPr>
            </w:pPr>
            <w:r>
              <w:rPr>
                <w:rFonts w:ascii="Tahoma" w:eastAsia="Calibri" w:hAnsi="Tahoma" w:cs="Tahoma"/>
              </w:rPr>
              <w:t>NE</w:t>
            </w:r>
          </w:p>
        </w:tc>
        <w:tc>
          <w:tcPr>
            <w:tcW w:w="4819" w:type="dxa"/>
            <w:tcBorders>
              <w:top w:val="nil"/>
            </w:tcBorders>
          </w:tcPr>
          <w:p w14:paraId="7E3D98DE" w14:textId="77777777" w:rsidR="006C2C09" w:rsidRDefault="006C2C09" w:rsidP="000120E8">
            <w:pPr>
              <w:tabs>
                <w:tab w:val="left" w:pos="567"/>
                <w:tab w:val="num" w:pos="851"/>
                <w:tab w:val="left" w:pos="993"/>
              </w:tabs>
              <w:rPr>
                <w:rFonts w:ascii="Tahoma" w:hAnsi="Tahoma" w:cs="Tahoma"/>
                <w:sz w:val="22"/>
              </w:rPr>
            </w:pPr>
          </w:p>
        </w:tc>
        <w:tc>
          <w:tcPr>
            <w:tcW w:w="2977" w:type="dxa"/>
            <w:tcBorders>
              <w:top w:val="nil"/>
            </w:tcBorders>
          </w:tcPr>
          <w:p w14:paraId="1C1E6B9F" w14:textId="77777777" w:rsidR="006C2C09" w:rsidRDefault="006C2C09" w:rsidP="000120E8">
            <w:pPr>
              <w:tabs>
                <w:tab w:val="left" w:pos="567"/>
                <w:tab w:val="num" w:pos="851"/>
                <w:tab w:val="left" w:pos="993"/>
              </w:tabs>
              <w:ind w:left="330" w:hanging="330"/>
              <w:rPr>
                <w:rFonts w:ascii="Tahoma" w:hAnsi="Tahoma" w:cs="Tahoma"/>
                <w:sz w:val="22"/>
              </w:rPr>
            </w:pPr>
          </w:p>
        </w:tc>
      </w:tr>
      <w:tr w:rsidR="006C2C09" w14:paraId="72F71520" w14:textId="77777777" w:rsidTr="000120E8">
        <w:trPr>
          <w:trHeight w:val="780"/>
        </w:trPr>
        <w:tc>
          <w:tcPr>
            <w:tcW w:w="637" w:type="dxa"/>
          </w:tcPr>
          <w:p w14:paraId="4157430E" w14:textId="77777777" w:rsidR="006C2C09" w:rsidRPr="00FC1797" w:rsidRDefault="006C2C09" w:rsidP="000120E8">
            <w:pPr>
              <w:tabs>
                <w:tab w:val="left" w:pos="567"/>
                <w:tab w:val="num" w:pos="851"/>
                <w:tab w:val="left" w:pos="993"/>
              </w:tabs>
              <w:rPr>
                <w:rFonts w:ascii="Tahoma" w:hAnsi="Tahoma" w:cs="Tahoma"/>
              </w:rPr>
            </w:pPr>
            <w:r w:rsidRPr="00FC1797">
              <w:rPr>
                <w:rFonts w:ascii="Tahoma" w:hAnsi="Tahoma" w:cs="Tahoma"/>
              </w:rPr>
              <w:t>2.</w:t>
            </w:r>
          </w:p>
        </w:tc>
        <w:tc>
          <w:tcPr>
            <w:tcW w:w="993" w:type="dxa"/>
            <w:vAlign w:val="center"/>
          </w:tcPr>
          <w:p w14:paraId="4BB4571D" w14:textId="77777777" w:rsidR="006C2C09" w:rsidRDefault="006C2C09" w:rsidP="000120E8">
            <w:pPr>
              <w:autoSpaceDE w:val="0"/>
              <w:autoSpaceDN w:val="0"/>
              <w:adjustRightInd w:val="0"/>
              <w:jc w:val="center"/>
              <w:rPr>
                <w:rFonts w:ascii="Tahoma" w:eastAsia="Calibri" w:hAnsi="Tahoma" w:cs="Tahoma"/>
              </w:rPr>
            </w:pPr>
            <w:r>
              <w:rPr>
                <w:rFonts w:ascii="Tahoma" w:eastAsia="Calibri" w:hAnsi="Tahoma" w:cs="Tahoma"/>
              </w:rPr>
              <w:t>DA</w:t>
            </w:r>
          </w:p>
          <w:p w14:paraId="607EC402" w14:textId="77777777" w:rsidR="006C2C09" w:rsidRDefault="006C2C09" w:rsidP="000120E8">
            <w:pPr>
              <w:tabs>
                <w:tab w:val="left" w:pos="567"/>
                <w:tab w:val="num" w:pos="851"/>
                <w:tab w:val="left" w:pos="993"/>
              </w:tabs>
              <w:jc w:val="center"/>
              <w:rPr>
                <w:rFonts w:ascii="Tahoma" w:hAnsi="Tahoma" w:cs="Tahoma"/>
                <w:sz w:val="22"/>
              </w:rPr>
            </w:pPr>
            <w:r>
              <w:rPr>
                <w:rFonts w:ascii="Tahoma" w:eastAsia="Calibri" w:hAnsi="Tahoma" w:cs="Tahoma"/>
              </w:rPr>
              <w:t>NE</w:t>
            </w:r>
          </w:p>
        </w:tc>
        <w:tc>
          <w:tcPr>
            <w:tcW w:w="4819" w:type="dxa"/>
          </w:tcPr>
          <w:p w14:paraId="7A325DB6" w14:textId="77777777" w:rsidR="006C2C09" w:rsidRDefault="006C2C09" w:rsidP="000120E8">
            <w:pPr>
              <w:tabs>
                <w:tab w:val="left" w:pos="567"/>
                <w:tab w:val="num" w:pos="851"/>
                <w:tab w:val="left" w:pos="993"/>
              </w:tabs>
              <w:rPr>
                <w:rFonts w:ascii="Tahoma" w:hAnsi="Tahoma" w:cs="Tahoma"/>
                <w:sz w:val="22"/>
              </w:rPr>
            </w:pPr>
          </w:p>
        </w:tc>
        <w:tc>
          <w:tcPr>
            <w:tcW w:w="2977" w:type="dxa"/>
          </w:tcPr>
          <w:p w14:paraId="7941F8EA" w14:textId="77777777" w:rsidR="006C2C09" w:rsidRDefault="006C2C09" w:rsidP="000120E8">
            <w:pPr>
              <w:tabs>
                <w:tab w:val="left" w:pos="567"/>
                <w:tab w:val="num" w:pos="851"/>
                <w:tab w:val="left" w:pos="993"/>
              </w:tabs>
              <w:ind w:left="330" w:hanging="330"/>
              <w:rPr>
                <w:rFonts w:ascii="Tahoma" w:hAnsi="Tahoma" w:cs="Tahoma"/>
                <w:sz w:val="22"/>
              </w:rPr>
            </w:pPr>
          </w:p>
        </w:tc>
      </w:tr>
      <w:tr w:rsidR="006C2C09" w14:paraId="7A5AB32E" w14:textId="77777777" w:rsidTr="000120E8">
        <w:trPr>
          <w:trHeight w:val="780"/>
        </w:trPr>
        <w:tc>
          <w:tcPr>
            <w:tcW w:w="637" w:type="dxa"/>
          </w:tcPr>
          <w:p w14:paraId="0BF27107" w14:textId="77777777" w:rsidR="006C2C09" w:rsidRPr="00FC1797" w:rsidRDefault="006C2C09" w:rsidP="000120E8">
            <w:pPr>
              <w:tabs>
                <w:tab w:val="left" w:pos="567"/>
                <w:tab w:val="num" w:pos="851"/>
                <w:tab w:val="left" w:pos="993"/>
              </w:tabs>
              <w:rPr>
                <w:rFonts w:ascii="Tahoma" w:hAnsi="Tahoma" w:cs="Tahoma"/>
              </w:rPr>
            </w:pPr>
            <w:r w:rsidRPr="00FC1797">
              <w:rPr>
                <w:rFonts w:ascii="Tahoma" w:hAnsi="Tahoma" w:cs="Tahoma"/>
              </w:rPr>
              <w:t>3.</w:t>
            </w:r>
          </w:p>
        </w:tc>
        <w:tc>
          <w:tcPr>
            <w:tcW w:w="993" w:type="dxa"/>
            <w:vAlign w:val="center"/>
          </w:tcPr>
          <w:p w14:paraId="6EE6CB85" w14:textId="77777777" w:rsidR="006C2C09" w:rsidRDefault="006C2C09" w:rsidP="000120E8">
            <w:pPr>
              <w:autoSpaceDE w:val="0"/>
              <w:autoSpaceDN w:val="0"/>
              <w:adjustRightInd w:val="0"/>
              <w:jc w:val="center"/>
              <w:rPr>
                <w:rFonts w:ascii="Tahoma" w:eastAsia="Calibri" w:hAnsi="Tahoma" w:cs="Tahoma"/>
              </w:rPr>
            </w:pPr>
            <w:r>
              <w:rPr>
                <w:rFonts w:ascii="Tahoma" w:eastAsia="Calibri" w:hAnsi="Tahoma" w:cs="Tahoma"/>
              </w:rPr>
              <w:t>DA</w:t>
            </w:r>
          </w:p>
          <w:p w14:paraId="271A8D14" w14:textId="77777777" w:rsidR="006C2C09" w:rsidRDefault="006C2C09" w:rsidP="000120E8">
            <w:pPr>
              <w:tabs>
                <w:tab w:val="left" w:pos="567"/>
                <w:tab w:val="num" w:pos="851"/>
                <w:tab w:val="left" w:pos="993"/>
              </w:tabs>
              <w:jc w:val="center"/>
              <w:rPr>
                <w:rFonts w:ascii="Tahoma" w:hAnsi="Tahoma" w:cs="Tahoma"/>
                <w:sz w:val="22"/>
              </w:rPr>
            </w:pPr>
            <w:r>
              <w:rPr>
                <w:rFonts w:ascii="Tahoma" w:eastAsia="Calibri" w:hAnsi="Tahoma" w:cs="Tahoma"/>
              </w:rPr>
              <w:t>NE</w:t>
            </w:r>
          </w:p>
        </w:tc>
        <w:tc>
          <w:tcPr>
            <w:tcW w:w="4819" w:type="dxa"/>
          </w:tcPr>
          <w:p w14:paraId="40A2F123" w14:textId="77777777" w:rsidR="006C2C09" w:rsidRDefault="006C2C09" w:rsidP="000120E8">
            <w:pPr>
              <w:tabs>
                <w:tab w:val="left" w:pos="567"/>
                <w:tab w:val="num" w:pos="851"/>
                <w:tab w:val="left" w:pos="993"/>
              </w:tabs>
              <w:rPr>
                <w:rFonts w:ascii="Tahoma" w:hAnsi="Tahoma" w:cs="Tahoma"/>
                <w:sz w:val="22"/>
              </w:rPr>
            </w:pPr>
          </w:p>
        </w:tc>
        <w:tc>
          <w:tcPr>
            <w:tcW w:w="2977" w:type="dxa"/>
          </w:tcPr>
          <w:p w14:paraId="4609A062" w14:textId="77777777" w:rsidR="006C2C09" w:rsidRDefault="006C2C09" w:rsidP="000120E8">
            <w:pPr>
              <w:tabs>
                <w:tab w:val="left" w:pos="567"/>
                <w:tab w:val="num" w:pos="851"/>
                <w:tab w:val="left" w:pos="993"/>
              </w:tabs>
              <w:ind w:left="330" w:hanging="330"/>
              <w:rPr>
                <w:rFonts w:ascii="Tahoma" w:hAnsi="Tahoma" w:cs="Tahoma"/>
                <w:sz w:val="22"/>
              </w:rPr>
            </w:pPr>
          </w:p>
        </w:tc>
      </w:tr>
      <w:tr w:rsidR="006C2C09" w14:paraId="3924CC24" w14:textId="77777777" w:rsidTr="000120E8">
        <w:trPr>
          <w:trHeight w:val="780"/>
        </w:trPr>
        <w:tc>
          <w:tcPr>
            <w:tcW w:w="637" w:type="dxa"/>
          </w:tcPr>
          <w:p w14:paraId="0498D4EA" w14:textId="77777777" w:rsidR="006C2C09" w:rsidRPr="00FC1797" w:rsidRDefault="006C2C09" w:rsidP="000120E8">
            <w:pPr>
              <w:tabs>
                <w:tab w:val="left" w:pos="567"/>
                <w:tab w:val="num" w:pos="851"/>
                <w:tab w:val="left" w:pos="993"/>
              </w:tabs>
              <w:rPr>
                <w:rFonts w:ascii="Tahoma" w:hAnsi="Tahoma" w:cs="Tahoma"/>
              </w:rPr>
            </w:pPr>
            <w:r w:rsidRPr="00FC1797">
              <w:rPr>
                <w:rFonts w:ascii="Tahoma" w:hAnsi="Tahoma" w:cs="Tahoma"/>
              </w:rPr>
              <w:t>4.</w:t>
            </w:r>
          </w:p>
        </w:tc>
        <w:tc>
          <w:tcPr>
            <w:tcW w:w="993" w:type="dxa"/>
            <w:vAlign w:val="center"/>
          </w:tcPr>
          <w:p w14:paraId="762CC961" w14:textId="77777777" w:rsidR="006C2C09" w:rsidRDefault="006C2C09" w:rsidP="000120E8">
            <w:pPr>
              <w:autoSpaceDE w:val="0"/>
              <w:autoSpaceDN w:val="0"/>
              <w:adjustRightInd w:val="0"/>
              <w:jc w:val="center"/>
              <w:rPr>
                <w:rFonts w:ascii="Tahoma" w:eastAsia="Calibri" w:hAnsi="Tahoma" w:cs="Tahoma"/>
              </w:rPr>
            </w:pPr>
            <w:r>
              <w:rPr>
                <w:rFonts w:ascii="Tahoma" w:eastAsia="Calibri" w:hAnsi="Tahoma" w:cs="Tahoma"/>
              </w:rPr>
              <w:t>DA</w:t>
            </w:r>
          </w:p>
          <w:p w14:paraId="2F368D2B" w14:textId="77777777" w:rsidR="006C2C09" w:rsidRDefault="006C2C09" w:rsidP="000120E8">
            <w:pPr>
              <w:tabs>
                <w:tab w:val="left" w:pos="567"/>
                <w:tab w:val="num" w:pos="851"/>
                <w:tab w:val="left" w:pos="993"/>
              </w:tabs>
              <w:jc w:val="center"/>
              <w:rPr>
                <w:rFonts w:ascii="Tahoma" w:hAnsi="Tahoma" w:cs="Tahoma"/>
                <w:sz w:val="22"/>
              </w:rPr>
            </w:pPr>
            <w:r>
              <w:rPr>
                <w:rFonts w:ascii="Tahoma" w:eastAsia="Calibri" w:hAnsi="Tahoma" w:cs="Tahoma"/>
              </w:rPr>
              <w:t>NE</w:t>
            </w:r>
          </w:p>
        </w:tc>
        <w:tc>
          <w:tcPr>
            <w:tcW w:w="4819" w:type="dxa"/>
          </w:tcPr>
          <w:p w14:paraId="5AD27912" w14:textId="77777777" w:rsidR="006C2C09" w:rsidRDefault="006C2C09" w:rsidP="000120E8">
            <w:pPr>
              <w:tabs>
                <w:tab w:val="left" w:pos="567"/>
                <w:tab w:val="num" w:pos="851"/>
                <w:tab w:val="left" w:pos="993"/>
              </w:tabs>
              <w:rPr>
                <w:rFonts w:ascii="Tahoma" w:hAnsi="Tahoma" w:cs="Tahoma"/>
                <w:sz w:val="22"/>
              </w:rPr>
            </w:pPr>
          </w:p>
        </w:tc>
        <w:tc>
          <w:tcPr>
            <w:tcW w:w="2977" w:type="dxa"/>
          </w:tcPr>
          <w:p w14:paraId="577B8832" w14:textId="77777777" w:rsidR="006C2C09" w:rsidRDefault="006C2C09" w:rsidP="000120E8">
            <w:pPr>
              <w:tabs>
                <w:tab w:val="left" w:pos="567"/>
                <w:tab w:val="num" w:pos="851"/>
                <w:tab w:val="left" w:pos="993"/>
              </w:tabs>
              <w:ind w:left="330" w:hanging="330"/>
              <w:rPr>
                <w:rFonts w:ascii="Tahoma" w:hAnsi="Tahoma" w:cs="Tahoma"/>
                <w:sz w:val="22"/>
              </w:rPr>
            </w:pPr>
          </w:p>
        </w:tc>
      </w:tr>
      <w:tr w:rsidR="006C2C09" w14:paraId="0C11315E" w14:textId="77777777" w:rsidTr="000120E8">
        <w:trPr>
          <w:trHeight w:val="780"/>
        </w:trPr>
        <w:tc>
          <w:tcPr>
            <w:tcW w:w="637" w:type="dxa"/>
          </w:tcPr>
          <w:p w14:paraId="53B86315" w14:textId="77777777" w:rsidR="006C2C09" w:rsidRPr="00FC1797" w:rsidRDefault="006C2C09" w:rsidP="000120E8">
            <w:pPr>
              <w:tabs>
                <w:tab w:val="left" w:pos="567"/>
                <w:tab w:val="num" w:pos="851"/>
                <w:tab w:val="left" w:pos="993"/>
              </w:tabs>
              <w:rPr>
                <w:rFonts w:ascii="Tahoma" w:hAnsi="Tahoma" w:cs="Tahoma"/>
              </w:rPr>
            </w:pPr>
            <w:r w:rsidRPr="00FC1797">
              <w:rPr>
                <w:rFonts w:ascii="Tahoma" w:hAnsi="Tahoma" w:cs="Tahoma"/>
              </w:rPr>
              <w:t>5.</w:t>
            </w:r>
          </w:p>
        </w:tc>
        <w:tc>
          <w:tcPr>
            <w:tcW w:w="993" w:type="dxa"/>
            <w:vAlign w:val="center"/>
          </w:tcPr>
          <w:p w14:paraId="63BE0CF2" w14:textId="77777777" w:rsidR="006C2C09" w:rsidRDefault="006C2C09" w:rsidP="000120E8">
            <w:pPr>
              <w:autoSpaceDE w:val="0"/>
              <w:autoSpaceDN w:val="0"/>
              <w:adjustRightInd w:val="0"/>
              <w:jc w:val="center"/>
              <w:rPr>
                <w:rFonts w:ascii="Tahoma" w:eastAsia="Calibri" w:hAnsi="Tahoma" w:cs="Tahoma"/>
              </w:rPr>
            </w:pPr>
            <w:r>
              <w:rPr>
                <w:rFonts w:ascii="Tahoma" w:eastAsia="Calibri" w:hAnsi="Tahoma" w:cs="Tahoma"/>
              </w:rPr>
              <w:t>DA</w:t>
            </w:r>
          </w:p>
          <w:p w14:paraId="0D038479" w14:textId="77777777" w:rsidR="006C2C09" w:rsidRDefault="006C2C09" w:rsidP="000120E8">
            <w:pPr>
              <w:tabs>
                <w:tab w:val="left" w:pos="567"/>
                <w:tab w:val="num" w:pos="851"/>
                <w:tab w:val="left" w:pos="993"/>
              </w:tabs>
              <w:jc w:val="center"/>
              <w:rPr>
                <w:rFonts w:ascii="Tahoma" w:hAnsi="Tahoma" w:cs="Tahoma"/>
                <w:sz w:val="22"/>
              </w:rPr>
            </w:pPr>
            <w:r>
              <w:rPr>
                <w:rFonts w:ascii="Tahoma" w:eastAsia="Calibri" w:hAnsi="Tahoma" w:cs="Tahoma"/>
              </w:rPr>
              <w:t>NE</w:t>
            </w:r>
          </w:p>
        </w:tc>
        <w:tc>
          <w:tcPr>
            <w:tcW w:w="4819" w:type="dxa"/>
          </w:tcPr>
          <w:p w14:paraId="5AFDC04A" w14:textId="77777777" w:rsidR="006C2C09" w:rsidRDefault="006C2C09" w:rsidP="000120E8">
            <w:pPr>
              <w:tabs>
                <w:tab w:val="left" w:pos="567"/>
                <w:tab w:val="num" w:pos="851"/>
                <w:tab w:val="left" w:pos="993"/>
              </w:tabs>
              <w:rPr>
                <w:rFonts w:ascii="Tahoma" w:hAnsi="Tahoma" w:cs="Tahoma"/>
                <w:sz w:val="22"/>
              </w:rPr>
            </w:pPr>
          </w:p>
        </w:tc>
        <w:tc>
          <w:tcPr>
            <w:tcW w:w="2977" w:type="dxa"/>
          </w:tcPr>
          <w:p w14:paraId="53C6C8C6" w14:textId="77777777" w:rsidR="006C2C09" w:rsidRDefault="006C2C09" w:rsidP="000120E8">
            <w:pPr>
              <w:tabs>
                <w:tab w:val="left" w:pos="567"/>
                <w:tab w:val="num" w:pos="851"/>
                <w:tab w:val="left" w:pos="993"/>
              </w:tabs>
              <w:ind w:left="330" w:hanging="330"/>
              <w:rPr>
                <w:rFonts w:ascii="Tahoma" w:hAnsi="Tahoma" w:cs="Tahoma"/>
                <w:sz w:val="22"/>
              </w:rPr>
            </w:pPr>
          </w:p>
        </w:tc>
      </w:tr>
      <w:tr w:rsidR="006C2C09" w14:paraId="25ED97E6" w14:textId="77777777" w:rsidTr="000120E8">
        <w:trPr>
          <w:trHeight w:val="866"/>
        </w:trPr>
        <w:tc>
          <w:tcPr>
            <w:tcW w:w="637" w:type="dxa"/>
          </w:tcPr>
          <w:p w14:paraId="0A9FAA09" w14:textId="77777777" w:rsidR="006C2C09" w:rsidRPr="00FC1797" w:rsidRDefault="006C2C09" w:rsidP="000120E8">
            <w:pPr>
              <w:tabs>
                <w:tab w:val="left" w:pos="567"/>
                <w:tab w:val="num" w:pos="851"/>
                <w:tab w:val="left" w:pos="993"/>
              </w:tabs>
              <w:rPr>
                <w:rFonts w:ascii="Tahoma" w:hAnsi="Tahoma" w:cs="Tahoma"/>
              </w:rPr>
            </w:pPr>
            <w:r w:rsidRPr="00FC1797">
              <w:rPr>
                <w:rFonts w:ascii="Tahoma" w:hAnsi="Tahoma" w:cs="Tahoma"/>
              </w:rPr>
              <w:t>6.</w:t>
            </w:r>
          </w:p>
        </w:tc>
        <w:tc>
          <w:tcPr>
            <w:tcW w:w="993" w:type="dxa"/>
            <w:vAlign w:val="center"/>
          </w:tcPr>
          <w:p w14:paraId="2A4AC84E" w14:textId="77777777" w:rsidR="006C2C09" w:rsidRDefault="006C2C09" w:rsidP="000120E8">
            <w:pPr>
              <w:autoSpaceDE w:val="0"/>
              <w:autoSpaceDN w:val="0"/>
              <w:adjustRightInd w:val="0"/>
              <w:jc w:val="center"/>
              <w:rPr>
                <w:rFonts w:ascii="Tahoma" w:eastAsia="Calibri" w:hAnsi="Tahoma" w:cs="Tahoma"/>
              </w:rPr>
            </w:pPr>
            <w:r>
              <w:rPr>
                <w:rFonts w:ascii="Tahoma" w:eastAsia="Calibri" w:hAnsi="Tahoma" w:cs="Tahoma"/>
              </w:rPr>
              <w:t>DA</w:t>
            </w:r>
          </w:p>
          <w:p w14:paraId="11F3122F" w14:textId="77777777" w:rsidR="006C2C09" w:rsidRDefault="006C2C09" w:rsidP="000120E8">
            <w:pPr>
              <w:tabs>
                <w:tab w:val="left" w:pos="567"/>
                <w:tab w:val="num" w:pos="851"/>
                <w:tab w:val="left" w:pos="993"/>
              </w:tabs>
              <w:jc w:val="center"/>
              <w:rPr>
                <w:rFonts w:ascii="Tahoma" w:hAnsi="Tahoma" w:cs="Tahoma"/>
                <w:sz w:val="22"/>
              </w:rPr>
            </w:pPr>
            <w:r>
              <w:rPr>
                <w:rFonts w:ascii="Tahoma" w:eastAsia="Calibri" w:hAnsi="Tahoma" w:cs="Tahoma"/>
              </w:rPr>
              <w:t>NE</w:t>
            </w:r>
          </w:p>
        </w:tc>
        <w:tc>
          <w:tcPr>
            <w:tcW w:w="4819" w:type="dxa"/>
          </w:tcPr>
          <w:p w14:paraId="350D513E" w14:textId="77777777" w:rsidR="006C2C09" w:rsidRDefault="006C2C09" w:rsidP="000120E8">
            <w:pPr>
              <w:tabs>
                <w:tab w:val="left" w:pos="567"/>
                <w:tab w:val="num" w:pos="851"/>
                <w:tab w:val="left" w:pos="993"/>
              </w:tabs>
              <w:rPr>
                <w:rFonts w:ascii="Tahoma" w:hAnsi="Tahoma" w:cs="Tahoma"/>
                <w:sz w:val="22"/>
              </w:rPr>
            </w:pPr>
          </w:p>
        </w:tc>
        <w:tc>
          <w:tcPr>
            <w:tcW w:w="2977" w:type="dxa"/>
          </w:tcPr>
          <w:p w14:paraId="5AF28BE4" w14:textId="77777777" w:rsidR="006C2C09" w:rsidRDefault="006C2C09" w:rsidP="000120E8">
            <w:pPr>
              <w:tabs>
                <w:tab w:val="left" w:pos="567"/>
                <w:tab w:val="num" w:pos="851"/>
                <w:tab w:val="left" w:pos="993"/>
              </w:tabs>
              <w:ind w:left="330" w:hanging="330"/>
              <w:rPr>
                <w:rFonts w:ascii="Tahoma" w:hAnsi="Tahoma" w:cs="Tahoma"/>
                <w:sz w:val="22"/>
              </w:rPr>
            </w:pPr>
          </w:p>
        </w:tc>
      </w:tr>
      <w:tr w:rsidR="006C2C09" w14:paraId="56B97DA6" w14:textId="77777777" w:rsidTr="000120E8">
        <w:trPr>
          <w:trHeight w:val="780"/>
        </w:trPr>
        <w:tc>
          <w:tcPr>
            <w:tcW w:w="637" w:type="dxa"/>
          </w:tcPr>
          <w:p w14:paraId="26E925E0" w14:textId="77777777" w:rsidR="006C2C09" w:rsidRPr="00FC1797" w:rsidRDefault="006C2C09" w:rsidP="000120E8">
            <w:pPr>
              <w:tabs>
                <w:tab w:val="left" w:pos="567"/>
                <w:tab w:val="num" w:pos="851"/>
                <w:tab w:val="left" w:pos="993"/>
              </w:tabs>
              <w:rPr>
                <w:rFonts w:ascii="Tahoma" w:hAnsi="Tahoma" w:cs="Tahoma"/>
              </w:rPr>
            </w:pPr>
            <w:r w:rsidRPr="00FC1797">
              <w:rPr>
                <w:rFonts w:ascii="Tahoma" w:hAnsi="Tahoma" w:cs="Tahoma"/>
              </w:rPr>
              <w:t>7.</w:t>
            </w:r>
          </w:p>
        </w:tc>
        <w:tc>
          <w:tcPr>
            <w:tcW w:w="993" w:type="dxa"/>
            <w:vAlign w:val="center"/>
          </w:tcPr>
          <w:p w14:paraId="595EDB9D" w14:textId="77777777" w:rsidR="006C2C09" w:rsidRDefault="006C2C09" w:rsidP="000120E8">
            <w:pPr>
              <w:autoSpaceDE w:val="0"/>
              <w:autoSpaceDN w:val="0"/>
              <w:adjustRightInd w:val="0"/>
              <w:jc w:val="center"/>
              <w:rPr>
                <w:rFonts w:ascii="Tahoma" w:eastAsia="Calibri" w:hAnsi="Tahoma" w:cs="Tahoma"/>
              </w:rPr>
            </w:pPr>
            <w:r>
              <w:rPr>
                <w:rFonts w:ascii="Tahoma" w:eastAsia="Calibri" w:hAnsi="Tahoma" w:cs="Tahoma"/>
              </w:rPr>
              <w:t>DA</w:t>
            </w:r>
          </w:p>
          <w:p w14:paraId="271BFCB0" w14:textId="77777777" w:rsidR="006C2C09" w:rsidRDefault="006C2C09" w:rsidP="000120E8">
            <w:pPr>
              <w:tabs>
                <w:tab w:val="left" w:pos="567"/>
                <w:tab w:val="num" w:pos="851"/>
                <w:tab w:val="left" w:pos="993"/>
              </w:tabs>
              <w:jc w:val="center"/>
              <w:rPr>
                <w:rFonts w:ascii="Tahoma" w:hAnsi="Tahoma" w:cs="Tahoma"/>
                <w:sz w:val="22"/>
              </w:rPr>
            </w:pPr>
            <w:r>
              <w:rPr>
                <w:rFonts w:ascii="Tahoma" w:eastAsia="Calibri" w:hAnsi="Tahoma" w:cs="Tahoma"/>
              </w:rPr>
              <w:t>NE</w:t>
            </w:r>
          </w:p>
        </w:tc>
        <w:tc>
          <w:tcPr>
            <w:tcW w:w="4819" w:type="dxa"/>
          </w:tcPr>
          <w:p w14:paraId="77B9BFEE" w14:textId="77777777" w:rsidR="006C2C09" w:rsidRDefault="006C2C09" w:rsidP="000120E8">
            <w:pPr>
              <w:tabs>
                <w:tab w:val="left" w:pos="567"/>
                <w:tab w:val="num" w:pos="851"/>
                <w:tab w:val="left" w:pos="993"/>
              </w:tabs>
              <w:rPr>
                <w:rFonts w:ascii="Tahoma" w:hAnsi="Tahoma" w:cs="Tahoma"/>
                <w:sz w:val="22"/>
              </w:rPr>
            </w:pPr>
          </w:p>
        </w:tc>
        <w:tc>
          <w:tcPr>
            <w:tcW w:w="2977" w:type="dxa"/>
          </w:tcPr>
          <w:p w14:paraId="2C04FF0E" w14:textId="77777777" w:rsidR="006C2C09" w:rsidRDefault="006C2C09" w:rsidP="000120E8">
            <w:pPr>
              <w:tabs>
                <w:tab w:val="left" w:pos="567"/>
                <w:tab w:val="num" w:pos="851"/>
                <w:tab w:val="left" w:pos="993"/>
              </w:tabs>
              <w:ind w:left="330" w:hanging="330"/>
              <w:rPr>
                <w:rFonts w:ascii="Tahoma" w:hAnsi="Tahoma" w:cs="Tahoma"/>
                <w:sz w:val="22"/>
              </w:rPr>
            </w:pPr>
          </w:p>
        </w:tc>
      </w:tr>
      <w:tr w:rsidR="006C2C09" w14:paraId="67A10A58" w14:textId="77777777" w:rsidTr="000120E8">
        <w:trPr>
          <w:trHeight w:val="780"/>
        </w:trPr>
        <w:tc>
          <w:tcPr>
            <w:tcW w:w="637" w:type="dxa"/>
          </w:tcPr>
          <w:p w14:paraId="251620AC" w14:textId="77777777" w:rsidR="006C2C09" w:rsidRPr="00FC1797" w:rsidRDefault="006C2C09" w:rsidP="000120E8">
            <w:pPr>
              <w:tabs>
                <w:tab w:val="left" w:pos="567"/>
                <w:tab w:val="num" w:pos="851"/>
                <w:tab w:val="left" w:pos="993"/>
              </w:tabs>
              <w:rPr>
                <w:rFonts w:ascii="Tahoma" w:hAnsi="Tahoma" w:cs="Tahoma"/>
              </w:rPr>
            </w:pPr>
            <w:r w:rsidRPr="00FC1797">
              <w:rPr>
                <w:rFonts w:ascii="Tahoma" w:hAnsi="Tahoma" w:cs="Tahoma"/>
              </w:rPr>
              <w:t>8.</w:t>
            </w:r>
          </w:p>
        </w:tc>
        <w:tc>
          <w:tcPr>
            <w:tcW w:w="993" w:type="dxa"/>
            <w:vAlign w:val="center"/>
          </w:tcPr>
          <w:p w14:paraId="5CF03861" w14:textId="77777777" w:rsidR="006C2C09" w:rsidRDefault="006C2C09" w:rsidP="000120E8">
            <w:pPr>
              <w:autoSpaceDE w:val="0"/>
              <w:autoSpaceDN w:val="0"/>
              <w:adjustRightInd w:val="0"/>
              <w:jc w:val="center"/>
              <w:rPr>
                <w:rFonts w:ascii="Tahoma" w:eastAsia="Calibri" w:hAnsi="Tahoma" w:cs="Tahoma"/>
              </w:rPr>
            </w:pPr>
            <w:r>
              <w:rPr>
                <w:rFonts w:ascii="Tahoma" w:eastAsia="Calibri" w:hAnsi="Tahoma" w:cs="Tahoma"/>
              </w:rPr>
              <w:t>DA</w:t>
            </w:r>
          </w:p>
          <w:p w14:paraId="06AFCF89" w14:textId="77777777" w:rsidR="006C2C09" w:rsidRDefault="006C2C09" w:rsidP="000120E8">
            <w:pPr>
              <w:tabs>
                <w:tab w:val="left" w:pos="567"/>
                <w:tab w:val="num" w:pos="851"/>
                <w:tab w:val="left" w:pos="993"/>
              </w:tabs>
              <w:jc w:val="center"/>
              <w:rPr>
                <w:rFonts w:ascii="Tahoma" w:hAnsi="Tahoma" w:cs="Tahoma"/>
                <w:sz w:val="22"/>
              </w:rPr>
            </w:pPr>
            <w:r>
              <w:rPr>
                <w:rFonts w:ascii="Tahoma" w:eastAsia="Calibri" w:hAnsi="Tahoma" w:cs="Tahoma"/>
              </w:rPr>
              <w:t>NE</w:t>
            </w:r>
          </w:p>
        </w:tc>
        <w:tc>
          <w:tcPr>
            <w:tcW w:w="4819" w:type="dxa"/>
          </w:tcPr>
          <w:p w14:paraId="21B97CA2" w14:textId="77777777" w:rsidR="006C2C09" w:rsidRDefault="006C2C09" w:rsidP="000120E8">
            <w:pPr>
              <w:tabs>
                <w:tab w:val="left" w:pos="567"/>
                <w:tab w:val="num" w:pos="851"/>
                <w:tab w:val="left" w:pos="993"/>
              </w:tabs>
              <w:rPr>
                <w:rFonts w:ascii="Tahoma" w:hAnsi="Tahoma" w:cs="Tahoma"/>
                <w:sz w:val="22"/>
              </w:rPr>
            </w:pPr>
          </w:p>
        </w:tc>
        <w:tc>
          <w:tcPr>
            <w:tcW w:w="2977" w:type="dxa"/>
          </w:tcPr>
          <w:p w14:paraId="63EF1FBA" w14:textId="77777777" w:rsidR="006C2C09" w:rsidRDefault="006C2C09" w:rsidP="000120E8">
            <w:pPr>
              <w:tabs>
                <w:tab w:val="left" w:pos="567"/>
                <w:tab w:val="num" w:pos="851"/>
                <w:tab w:val="left" w:pos="993"/>
              </w:tabs>
              <w:ind w:left="330" w:hanging="330"/>
              <w:rPr>
                <w:rFonts w:ascii="Tahoma" w:hAnsi="Tahoma" w:cs="Tahoma"/>
                <w:sz w:val="22"/>
              </w:rPr>
            </w:pPr>
          </w:p>
        </w:tc>
      </w:tr>
    </w:tbl>
    <w:p w14:paraId="2816C1C3" w14:textId="77777777" w:rsidR="006C2C09" w:rsidRDefault="006C2C09" w:rsidP="006C2C09">
      <w:pPr>
        <w:tabs>
          <w:tab w:val="left" w:pos="567"/>
          <w:tab w:val="num" w:pos="851"/>
          <w:tab w:val="left" w:pos="993"/>
        </w:tabs>
        <w:rPr>
          <w:rFonts w:ascii="Tahoma" w:hAnsi="Tahoma" w:cs="Tahoma"/>
          <w:sz w:val="22"/>
        </w:rPr>
      </w:pPr>
    </w:p>
    <w:p w14:paraId="0C142FFB" w14:textId="77777777" w:rsidR="006C2C09" w:rsidRDefault="006C2C09" w:rsidP="006C2C09">
      <w:pPr>
        <w:pStyle w:val="Naslov"/>
        <w:jc w:val="left"/>
        <w:rPr>
          <w:rFonts w:ascii="Tahoma" w:hAnsi="Tahoma" w:cs="Tahoma"/>
          <w:b w:val="0"/>
          <w:sz w:val="20"/>
          <w:lang w:val="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552"/>
        <w:gridCol w:w="3544"/>
      </w:tblGrid>
      <w:tr w:rsidR="006C2C09" w14:paraId="0536367B" w14:textId="77777777" w:rsidTr="000120E8">
        <w:trPr>
          <w:trHeight w:val="235"/>
        </w:trPr>
        <w:tc>
          <w:tcPr>
            <w:tcW w:w="3402" w:type="dxa"/>
            <w:tcBorders>
              <w:bottom w:val="single" w:sz="4" w:space="0" w:color="auto"/>
            </w:tcBorders>
          </w:tcPr>
          <w:p w14:paraId="7D81775D" w14:textId="77777777" w:rsidR="006C2C09" w:rsidRDefault="006C2C09" w:rsidP="000120E8">
            <w:pPr>
              <w:jc w:val="both"/>
              <w:rPr>
                <w:rFonts w:ascii="Tahoma" w:hAnsi="Tahoma" w:cs="Tahoma"/>
                <w:snapToGrid w:val="0"/>
                <w:color w:val="000000"/>
              </w:rPr>
            </w:pPr>
          </w:p>
        </w:tc>
        <w:tc>
          <w:tcPr>
            <w:tcW w:w="2552" w:type="dxa"/>
          </w:tcPr>
          <w:p w14:paraId="6ACD1A0D" w14:textId="77777777" w:rsidR="006C2C09" w:rsidRDefault="006C2C09" w:rsidP="000120E8">
            <w:pPr>
              <w:jc w:val="center"/>
              <w:rPr>
                <w:rFonts w:ascii="Tahoma" w:hAnsi="Tahoma" w:cs="Tahoma"/>
                <w:snapToGrid w:val="0"/>
                <w:color w:val="000000"/>
              </w:rPr>
            </w:pPr>
          </w:p>
        </w:tc>
        <w:tc>
          <w:tcPr>
            <w:tcW w:w="3544" w:type="dxa"/>
            <w:tcBorders>
              <w:bottom w:val="single" w:sz="4" w:space="0" w:color="auto"/>
            </w:tcBorders>
          </w:tcPr>
          <w:p w14:paraId="596D5AE2" w14:textId="77777777" w:rsidR="006C2C09" w:rsidRDefault="006C2C09" w:rsidP="000120E8">
            <w:pPr>
              <w:tabs>
                <w:tab w:val="left" w:pos="567"/>
                <w:tab w:val="num" w:pos="851"/>
                <w:tab w:val="left" w:pos="993"/>
              </w:tabs>
              <w:jc w:val="both"/>
              <w:rPr>
                <w:rFonts w:ascii="Tahoma" w:hAnsi="Tahoma" w:cs="Tahoma"/>
                <w:snapToGrid w:val="0"/>
                <w:color w:val="000000"/>
              </w:rPr>
            </w:pPr>
          </w:p>
          <w:p w14:paraId="53447B2C" w14:textId="77777777" w:rsidR="006C2C09" w:rsidRDefault="006C2C09" w:rsidP="000120E8">
            <w:pPr>
              <w:tabs>
                <w:tab w:val="left" w:pos="567"/>
                <w:tab w:val="num" w:pos="851"/>
                <w:tab w:val="left" w:pos="993"/>
              </w:tabs>
              <w:jc w:val="both"/>
              <w:rPr>
                <w:rFonts w:ascii="Tahoma" w:hAnsi="Tahoma" w:cs="Tahoma"/>
                <w:snapToGrid w:val="0"/>
                <w:color w:val="000000"/>
              </w:rPr>
            </w:pPr>
          </w:p>
        </w:tc>
      </w:tr>
      <w:tr w:rsidR="006C2C09" w14:paraId="702D21AC" w14:textId="77777777" w:rsidTr="000120E8">
        <w:trPr>
          <w:trHeight w:val="235"/>
        </w:trPr>
        <w:tc>
          <w:tcPr>
            <w:tcW w:w="3402" w:type="dxa"/>
            <w:tcBorders>
              <w:top w:val="single" w:sz="4" w:space="0" w:color="auto"/>
            </w:tcBorders>
          </w:tcPr>
          <w:p w14:paraId="0BD4CAF4" w14:textId="77777777" w:rsidR="006C2C09" w:rsidRDefault="006C2C09" w:rsidP="00032B08">
            <w:pPr>
              <w:jc w:val="center"/>
              <w:rPr>
                <w:rFonts w:ascii="Tahoma" w:hAnsi="Tahoma" w:cs="Tahoma"/>
                <w:snapToGrid w:val="0"/>
                <w:color w:val="000000"/>
              </w:rPr>
            </w:pPr>
            <w:r>
              <w:rPr>
                <w:rFonts w:ascii="Tahoma" w:hAnsi="Tahoma" w:cs="Tahoma"/>
                <w:snapToGrid w:val="0"/>
                <w:color w:val="000000"/>
              </w:rPr>
              <w:t>(</w:t>
            </w:r>
            <w:r w:rsidR="00032B08">
              <w:rPr>
                <w:rFonts w:ascii="Tahoma" w:hAnsi="Tahoma" w:cs="Tahoma"/>
                <w:snapToGrid w:val="0"/>
                <w:color w:val="000000"/>
              </w:rPr>
              <w:t>K</w:t>
            </w:r>
            <w:r>
              <w:rPr>
                <w:rFonts w:ascii="Tahoma" w:hAnsi="Tahoma" w:cs="Tahoma"/>
                <w:snapToGrid w:val="0"/>
                <w:color w:val="000000"/>
              </w:rPr>
              <w:t>raj, datum)</w:t>
            </w:r>
          </w:p>
        </w:tc>
        <w:tc>
          <w:tcPr>
            <w:tcW w:w="2552" w:type="dxa"/>
          </w:tcPr>
          <w:p w14:paraId="7D7AA3F1" w14:textId="77777777" w:rsidR="006C2C09" w:rsidRDefault="00032B08" w:rsidP="00032B08">
            <w:pPr>
              <w:jc w:val="center"/>
              <w:rPr>
                <w:rFonts w:ascii="Tahoma" w:hAnsi="Tahoma" w:cs="Tahoma"/>
                <w:snapToGrid w:val="0"/>
                <w:color w:val="000000"/>
              </w:rPr>
            </w:pPr>
            <w:r>
              <w:rPr>
                <w:rFonts w:ascii="Tahoma" w:hAnsi="Tahoma" w:cs="Tahoma"/>
                <w:snapToGrid w:val="0"/>
                <w:color w:val="000000"/>
              </w:rPr>
              <w:t>Ž</w:t>
            </w:r>
            <w:r w:rsidR="006C2C09">
              <w:rPr>
                <w:rFonts w:ascii="Tahoma" w:hAnsi="Tahoma" w:cs="Tahoma"/>
                <w:snapToGrid w:val="0"/>
                <w:color w:val="000000"/>
              </w:rPr>
              <w:t>ig</w:t>
            </w:r>
          </w:p>
        </w:tc>
        <w:tc>
          <w:tcPr>
            <w:tcW w:w="3544" w:type="dxa"/>
            <w:tcBorders>
              <w:top w:val="single" w:sz="4" w:space="0" w:color="auto"/>
            </w:tcBorders>
          </w:tcPr>
          <w:p w14:paraId="64F04252" w14:textId="77777777" w:rsidR="006C2C09" w:rsidRDefault="006C2C09" w:rsidP="00C97154">
            <w:pPr>
              <w:jc w:val="both"/>
              <w:rPr>
                <w:rFonts w:ascii="Tahoma" w:hAnsi="Tahoma" w:cs="Tahoma"/>
                <w:snapToGrid w:val="0"/>
                <w:color w:val="000000"/>
              </w:rPr>
            </w:pPr>
            <w:r>
              <w:rPr>
                <w:rFonts w:ascii="Tahoma" w:hAnsi="Tahoma" w:cs="Tahoma"/>
                <w:snapToGrid w:val="0"/>
                <w:color w:val="000000"/>
              </w:rPr>
              <w:t xml:space="preserve">(Naziv in podpis </w:t>
            </w:r>
            <w:r w:rsidR="00C97154">
              <w:rPr>
                <w:rFonts w:ascii="Tahoma" w:hAnsi="Tahoma" w:cs="Tahoma"/>
                <w:snapToGrid w:val="0"/>
                <w:color w:val="000000"/>
              </w:rPr>
              <w:t>kandidata</w:t>
            </w:r>
            <w:r>
              <w:rPr>
                <w:rFonts w:ascii="Tahoma" w:hAnsi="Tahoma" w:cs="Tahoma"/>
                <w:snapToGrid w:val="0"/>
                <w:color w:val="000000"/>
              </w:rPr>
              <w:t>)</w:t>
            </w:r>
          </w:p>
        </w:tc>
      </w:tr>
    </w:tbl>
    <w:p w14:paraId="0E71B42E" w14:textId="77777777" w:rsidR="006C2C09" w:rsidRDefault="006C2C09" w:rsidP="006C2C09">
      <w:pPr>
        <w:pStyle w:val="Naslov"/>
        <w:tabs>
          <w:tab w:val="left" w:pos="5400"/>
        </w:tabs>
        <w:jc w:val="left"/>
        <w:rPr>
          <w:rFonts w:ascii="Tahoma" w:hAnsi="Tahoma" w:cs="Tahoma"/>
          <w:b w:val="0"/>
          <w:sz w:val="20"/>
          <w:lang w:val="sl-SI"/>
        </w:rPr>
      </w:pPr>
    </w:p>
    <w:p w14:paraId="3B1A0361" w14:textId="77777777" w:rsidR="006C2C09" w:rsidRDefault="006C2C09" w:rsidP="006C2C09">
      <w:pPr>
        <w:tabs>
          <w:tab w:val="left" w:pos="284"/>
        </w:tabs>
        <w:jc w:val="center"/>
        <w:rPr>
          <w:rFonts w:ascii="Tahoma" w:hAnsi="Tahoma" w:cs="Tahoma"/>
        </w:rPr>
      </w:pPr>
    </w:p>
    <w:p w14:paraId="700082B1" w14:textId="77777777" w:rsidR="006C2C09" w:rsidRDefault="006C2C09" w:rsidP="006C2C09">
      <w:pPr>
        <w:tabs>
          <w:tab w:val="left" w:pos="284"/>
        </w:tabs>
        <w:rPr>
          <w:rFonts w:ascii="Tahoma" w:hAnsi="Tahoma" w:cs="Tahoma"/>
        </w:rPr>
      </w:pPr>
    </w:p>
    <w:p w14:paraId="5EA2B410" w14:textId="77777777" w:rsidR="006C2C09" w:rsidRDefault="006C2C09" w:rsidP="006C2C09">
      <w:pPr>
        <w:tabs>
          <w:tab w:val="left" w:pos="284"/>
        </w:tabs>
        <w:rPr>
          <w:rFonts w:ascii="Tahoma" w:hAnsi="Tahoma"/>
          <w:i/>
          <w:sz w:val="18"/>
          <w:szCs w:val="18"/>
        </w:rPr>
      </w:pPr>
    </w:p>
    <w:p w14:paraId="22E2BC15" w14:textId="77777777" w:rsidR="006C2C09" w:rsidRDefault="006C2C09" w:rsidP="006C2C09">
      <w:pPr>
        <w:tabs>
          <w:tab w:val="left" w:pos="284"/>
        </w:tabs>
        <w:rPr>
          <w:rFonts w:ascii="Tahoma" w:hAnsi="Tahoma"/>
          <w:i/>
          <w:sz w:val="18"/>
          <w:szCs w:val="18"/>
        </w:rPr>
      </w:pPr>
    </w:p>
    <w:p w14:paraId="6F56252D" w14:textId="77777777" w:rsidR="006C2C09" w:rsidRDefault="006C2C09" w:rsidP="006C2C09">
      <w:pPr>
        <w:tabs>
          <w:tab w:val="left" w:pos="284"/>
        </w:tabs>
        <w:rPr>
          <w:rFonts w:ascii="Tahoma" w:hAnsi="Tahoma"/>
          <w:i/>
          <w:sz w:val="18"/>
          <w:szCs w:val="18"/>
        </w:rPr>
      </w:pPr>
    </w:p>
    <w:p w14:paraId="56DD2E5A" w14:textId="77777777" w:rsidR="006C2C09" w:rsidRDefault="006C2C09" w:rsidP="006C2C09">
      <w:pPr>
        <w:tabs>
          <w:tab w:val="left" w:pos="284"/>
        </w:tabs>
        <w:rPr>
          <w:rFonts w:ascii="Tahoma" w:hAnsi="Tahoma"/>
          <w:i/>
          <w:sz w:val="18"/>
          <w:szCs w:val="18"/>
        </w:rPr>
      </w:pPr>
    </w:p>
    <w:p w14:paraId="7E480809" w14:textId="77777777" w:rsidR="006C2C09" w:rsidRDefault="006C2C09" w:rsidP="006C2C09">
      <w:pPr>
        <w:tabs>
          <w:tab w:val="left" w:pos="284"/>
        </w:tabs>
        <w:rPr>
          <w:rFonts w:ascii="Tahoma" w:hAnsi="Tahoma"/>
          <w:i/>
          <w:sz w:val="18"/>
          <w:szCs w:val="18"/>
        </w:rPr>
      </w:pPr>
    </w:p>
    <w:p w14:paraId="2C693D34" w14:textId="77777777" w:rsidR="006C2C09" w:rsidRDefault="006C2C09" w:rsidP="006C2C09">
      <w:pPr>
        <w:tabs>
          <w:tab w:val="left" w:pos="284"/>
        </w:tabs>
        <w:rPr>
          <w:rFonts w:ascii="Tahoma" w:hAnsi="Tahoma" w:cs="Tahoma"/>
          <w:i/>
          <w:sz w:val="18"/>
          <w:szCs w:val="18"/>
        </w:rPr>
      </w:pPr>
    </w:p>
    <w:p w14:paraId="5C5DB826" w14:textId="77777777" w:rsidR="006C2C09" w:rsidRDefault="006C2C09" w:rsidP="006C2C09">
      <w:pPr>
        <w:tabs>
          <w:tab w:val="left" w:pos="284"/>
        </w:tabs>
        <w:rPr>
          <w:rFonts w:ascii="Tahoma" w:hAnsi="Tahoma" w:cs="Tahoma"/>
        </w:rPr>
      </w:pPr>
    </w:p>
    <w:p w14:paraId="126E75DB" w14:textId="77777777" w:rsidR="006C2C09" w:rsidRDefault="006C2C09" w:rsidP="006C2C09">
      <w:pPr>
        <w:tabs>
          <w:tab w:val="left" w:pos="284"/>
        </w:tabs>
        <w:rPr>
          <w:rFonts w:ascii="Tahoma" w:hAnsi="Tahoma" w:cs="Tahoma"/>
        </w:rPr>
      </w:pPr>
    </w:p>
    <w:p w14:paraId="32AC0330" w14:textId="77777777" w:rsidR="006C2C09" w:rsidRDefault="006C2C09" w:rsidP="006C2C09">
      <w:pPr>
        <w:tabs>
          <w:tab w:val="left" w:pos="284"/>
        </w:tabs>
        <w:rPr>
          <w:rFonts w:ascii="Tahoma" w:hAnsi="Tahoma" w:cs="Tahoma"/>
        </w:rPr>
      </w:pPr>
    </w:p>
    <w:p w14:paraId="0C031DDC" w14:textId="77777777" w:rsidR="006C2C09" w:rsidRDefault="006C2C09" w:rsidP="006C2C09">
      <w:pPr>
        <w:tabs>
          <w:tab w:val="left" w:pos="284"/>
        </w:tabs>
        <w:rPr>
          <w:rFonts w:ascii="Tahoma" w:hAnsi="Tahoma" w:cs="Tahoma"/>
        </w:rPr>
      </w:pPr>
    </w:p>
    <w:p w14:paraId="6E9D3718" w14:textId="77777777" w:rsidR="006C2C09" w:rsidRDefault="006C2C09" w:rsidP="006C2C09">
      <w:pPr>
        <w:tabs>
          <w:tab w:val="left" w:pos="284"/>
        </w:tabs>
        <w:rPr>
          <w:rFonts w:ascii="Tahoma" w:hAnsi="Tahoma" w:cs="Tahoma"/>
        </w:rPr>
      </w:pPr>
    </w:p>
    <w:p w14:paraId="20577A13" w14:textId="77777777" w:rsidR="006C2C09" w:rsidRDefault="006C2C09" w:rsidP="006C2C09">
      <w:pPr>
        <w:tabs>
          <w:tab w:val="left" w:pos="284"/>
        </w:tabs>
        <w:rPr>
          <w:rFonts w:ascii="Tahoma" w:hAnsi="Tahoma" w:cs="Tahoma"/>
        </w:rPr>
      </w:pPr>
    </w:p>
    <w:p w14:paraId="56F2E32C" w14:textId="77777777" w:rsidR="006C2C09" w:rsidRDefault="006C2C09" w:rsidP="006C2C09">
      <w:pPr>
        <w:tabs>
          <w:tab w:val="left" w:pos="284"/>
        </w:tabs>
        <w:rPr>
          <w:rFonts w:ascii="Tahoma" w:hAnsi="Tahoma" w:cs="Tahoma"/>
        </w:rPr>
      </w:pPr>
    </w:p>
    <w:p w14:paraId="3F01F8A2" w14:textId="77777777" w:rsidR="006C2C09" w:rsidRDefault="006C2C09" w:rsidP="006C2C09">
      <w:pPr>
        <w:tabs>
          <w:tab w:val="left" w:pos="284"/>
        </w:tabs>
        <w:rPr>
          <w:rFonts w:ascii="Tahoma" w:hAnsi="Tahoma" w:cs="Tahoma"/>
        </w:rPr>
      </w:pPr>
    </w:p>
    <w:p w14:paraId="49AC3D09" w14:textId="77777777" w:rsidR="006C2C09" w:rsidRDefault="006C2C09" w:rsidP="006C2C09">
      <w:pPr>
        <w:tabs>
          <w:tab w:val="left" w:pos="284"/>
        </w:tabs>
        <w:rPr>
          <w:rFonts w:ascii="Tahoma" w:hAnsi="Tahoma" w:cs="Tahoma"/>
        </w:rPr>
      </w:pPr>
    </w:p>
    <w:p w14:paraId="6FAE6878" w14:textId="77777777" w:rsidR="006C2C09" w:rsidRDefault="006C2C09" w:rsidP="006C2C09">
      <w:pPr>
        <w:tabs>
          <w:tab w:val="left" w:pos="284"/>
        </w:tabs>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551"/>
      </w:tblGrid>
      <w:tr w:rsidR="006C2C09" w14:paraId="31A93AB1" w14:textId="77777777" w:rsidTr="000120E8">
        <w:tc>
          <w:tcPr>
            <w:tcW w:w="599" w:type="dxa"/>
            <w:tcBorders>
              <w:top w:val="single" w:sz="4" w:space="0" w:color="auto"/>
              <w:bottom w:val="single" w:sz="4" w:space="0" w:color="auto"/>
              <w:right w:val="nil"/>
            </w:tcBorders>
          </w:tcPr>
          <w:p w14:paraId="10EABA82" w14:textId="77777777" w:rsidR="006C2C09" w:rsidRDefault="006C2C09" w:rsidP="000120E8">
            <w:pPr>
              <w:jc w:val="right"/>
            </w:pPr>
            <w:r>
              <w:br w:type="page"/>
            </w:r>
            <w:r>
              <w:br w:type="page"/>
            </w:r>
            <w:r>
              <w:rPr>
                <w:rFonts w:ascii="Tahoma" w:hAnsi="Tahoma" w:cs="Tahoma"/>
                <w:sz w:val="18"/>
              </w:rPr>
              <w:br w:type="page"/>
            </w:r>
          </w:p>
        </w:tc>
        <w:tc>
          <w:tcPr>
            <w:tcW w:w="7653" w:type="dxa"/>
            <w:tcBorders>
              <w:top w:val="single" w:sz="4" w:space="0" w:color="auto"/>
              <w:left w:val="nil"/>
              <w:bottom w:val="single" w:sz="4" w:space="0" w:color="auto"/>
            </w:tcBorders>
          </w:tcPr>
          <w:p w14:paraId="1801CAE5" w14:textId="77777777" w:rsidR="006C2C09" w:rsidRDefault="006C2C09" w:rsidP="000120E8">
            <w:pPr>
              <w:rPr>
                <w:rFonts w:ascii="Tahoma" w:hAnsi="Tahoma" w:cs="Tahoma"/>
              </w:rPr>
            </w:pPr>
            <w:r>
              <w:rPr>
                <w:rFonts w:ascii="Tahoma" w:hAnsi="Tahoma" w:cs="Tahoma"/>
              </w:rPr>
              <w:t xml:space="preserve">POTRDITEV REFERENC S STRANI POSAMEZNIH NAROČNIKOV </w:t>
            </w:r>
          </w:p>
        </w:tc>
        <w:tc>
          <w:tcPr>
            <w:tcW w:w="912" w:type="dxa"/>
            <w:tcBorders>
              <w:top w:val="single" w:sz="4" w:space="0" w:color="auto"/>
              <w:bottom w:val="single" w:sz="4" w:space="0" w:color="auto"/>
              <w:right w:val="nil"/>
            </w:tcBorders>
          </w:tcPr>
          <w:p w14:paraId="17D1797A" w14:textId="77777777" w:rsidR="006C2C09" w:rsidRDefault="006C2C09" w:rsidP="000120E8">
            <w:pPr>
              <w:jc w:val="right"/>
              <w:rPr>
                <w:rFonts w:ascii="Tahoma" w:hAnsi="Tahoma" w:cs="Tahoma"/>
                <w:b/>
              </w:rPr>
            </w:pPr>
            <w:r>
              <w:rPr>
                <w:rFonts w:ascii="Tahoma" w:hAnsi="Tahoma" w:cs="Tahoma"/>
                <w:b/>
                <w:i/>
              </w:rPr>
              <w:t xml:space="preserve">Priloga </w:t>
            </w:r>
          </w:p>
        </w:tc>
        <w:tc>
          <w:tcPr>
            <w:tcW w:w="551" w:type="dxa"/>
            <w:tcBorders>
              <w:top w:val="single" w:sz="4" w:space="0" w:color="auto"/>
              <w:left w:val="nil"/>
              <w:bottom w:val="single" w:sz="4" w:space="0" w:color="auto"/>
            </w:tcBorders>
          </w:tcPr>
          <w:p w14:paraId="5A2DFF55" w14:textId="77777777" w:rsidR="006C2C09" w:rsidRDefault="006C2C09" w:rsidP="000120E8">
            <w:pPr>
              <w:rPr>
                <w:rFonts w:ascii="Tahoma" w:hAnsi="Tahoma" w:cs="Tahoma"/>
                <w:b/>
                <w:i/>
              </w:rPr>
            </w:pPr>
            <w:r>
              <w:rPr>
                <w:rFonts w:ascii="Tahoma" w:hAnsi="Tahoma" w:cs="Tahoma"/>
                <w:b/>
                <w:i/>
              </w:rPr>
              <w:t>5/2</w:t>
            </w:r>
          </w:p>
        </w:tc>
      </w:tr>
    </w:tbl>
    <w:p w14:paraId="443D77D6" w14:textId="77777777" w:rsidR="006C2C09" w:rsidRDefault="006C2C09" w:rsidP="006C2C09">
      <w:pPr>
        <w:pStyle w:val="NavadenTimesNewRoman"/>
        <w:jc w:val="both"/>
        <w:rPr>
          <w:rFonts w:ascii="Tahoma" w:hAnsi="Tahoma" w:cs="Tahoma"/>
          <w:sz w:val="20"/>
        </w:rPr>
      </w:pPr>
    </w:p>
    <w:p w14:paraId="052B16ED" w14:textId="77777777" w:rsidR="006C2C09" w:rsidRDefault="006C2C09" w:rsidP="006C2C09">
      <w:pPr>
        <w:pStyle w:val="NavadenTimesNewRoman"/>
        <w:jc w:val="both"/>
        <w:rPr>
          <w:rFonts w:ascii="Tahoma" w:hAnsi="Tahoma" w:cs="Tahoma"/>
          <w:sz w:val="20"/>
        </w:rPr>
      </w:pPr>
      <w:r>
        <w:rPr>
          <w:rFonts w:ascii="Tahoma" w:hAnsi="Tahoma" w:cs="Tahoma"/>
          <w:sz w:val="20"/>
        </w:rPr>
        <w:t>Izjavljamo, da so spodaj navedeni podatki o referenčnih delih resnični. Na podlagi poziva bomo naročniku v zahtevanem roku predložili dodatna dokazila o uspešni izvedbi navedenih referenčnih del oziroma</w:t>
      </w:r>
      <w:r>
        <w:rPr>
          <w:rFonts w:ascii="Tahoma" w:hAnsi="Tahoma" w:cs="Tahoma"/>
          <w:b/>
          <w:sz w:val="20"/>
        </w:rPr>
        <w:t xml:space="preserve"> </w:t>
      </w:r>
      <w:r>
        <w:rPr>
          <w:rFonts w:ascii="Tahoma" w:hAnsi="Tahoma" w:cs="Tahoma"/>
          <w:sz w:val="20"/>
        </w:rPr>
        <w:t xml:space="preserve">uspešno izvedenih poslov </w:t>
      </w:r>
      <w:r w:rsidR="00C97154">
        <w:rPr>
          <w:rFonts w:ascii="Tahoma" w:hAnsi="Tahoma" w:cs="Tahoma"/>
          <w:sz w:val="20"/>
        </w:rPr>
        <w:t>kandidata</w:t>
      </w:r>
      <w:r>
        <w:rPr>
          <w:rFonts w:ascii="Tahoma" w:hAnsi="Tahoma" w:cs="Tahoma"/>
          <w:sz w:val="20"/>
        </w:rPr>
        <w:t>, v kolikor bo le ta želel preveriti resničnost navedb o izvedenih referenčnih delih.</w:t>
      </w:r>
    </w:p>
    <w:p w14:paraId="611B2ED4" w14:textId="77777777" w:rsidR="006C2C09" w:rsidRDefault="006C2C09" w:rsidP="006C2C09">
      <w:pPr>
        <w:pStyle w:val="NavadenTimesNewRoman"/>
        <w:jc w:val="both"/>
        <w:rPr>
          <w:rFonts w:ascii="Tahoma" w:hAnsi="Tahoma" w:cs="Tahoma"/>
          <w:sz w:val="20"/>
        </w:rPr>
      </w:pPr>
    </w:p>
    <w:tbl>
      <w:tblPr>
        <w:tblW w:w="9639"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6095"/>
      </w:tblGrid>
      <w:tr w:rsidR="006C2C09" w14:paraId="4970595F" w14:textId="77777777" w:rsidTr="000120E8">
        <w:trPr>
          <w:trHeight w:val="310"/>
        </w:trPr>
        <w:tc>
          <w:tcPr>
            <w:tcW w:w="3544" w:type="dxa"/>
            <w:vAlign w:val="center"/>
          </w:tcPr>
          <w:p w14:paraId="6AE065B6" w14:textId="77777777" w:rsidR="006C2C09" w:rsidRDefault="006C2C09" w:rsidP="00A03A18">
            <w:pPr>
              <w:pStyle w:val="NavadenTimesNewRoman"/>
              <w:rPr>
                <w:rFonts w:ascii="Tahoma" w:hAnsi="Tahoma" w:cs="Tahoma"/>
                <w:sz w:val="20"/>
              </w:rPr>
            </w:pPr>
            <w:r>
              <w:rPr>
                <w:rFonts w:ascii="Tahoma" w:hAnsi="Tahoma" w:cs="Tahoma"/>
                <w:sz w:val="20"/>
              </w:rPr>
              <w:t>Plačnik/naročnik (izdajatelj reference):</w:t>
            </w:r>
          </w:p>
        </w:tc>
        <w:tc>
          <w:tcPr>
            <w:tcW w:w="6095" w:type="dxa"/>
          </w:tcPr>
          <w:p w14:paraId="3DAAEA22" w14:textId="77777777" w:rsidR="006C2C09" w:rsidRDefault="006C2C09" w:rsidP="000120E8">
            <w:pPr>
              <w:pStyle w:val="NavadenTimesNewRoman"/>
              <w:rPr>
                <w:rFonts w:ascii="Tahoma" w:hAnsi="Tahoma" w:cs="Tahoma"/>
                <w:sz w:val="20"/>
              </w:rPr>
            </w:pPr>
          </w:p>
          <w:p w14:paraId="60E4ED4C" w14:textId="77777777" w:rsidR="006C2C09" w:rsidRDefault="006C2C09" w:rsidP="000120E8">
            <w:pPr>
              <w:pStyle w:val="NavadenTimesNewRoman"/>
              <w:rPr>
                <w:rFonts w:ascii="Tahoma" w:hAnsi="Tahoma" w:cs="Tahoma"/>
                <w:sz w:val="20"/>
              </w:rPr>
            </w:pPr>
          </w:p>
        </w:tc>
      </w:tr>
      <w:tr w:rsidR="006C2C09" w14:paraId="1A33F70E" w14:textId="77777777" w:rsidTr="000120E8">
        <w:trPr>
          <w:trHeight w:val="375"/>
        </w:trPr>
        <w:tc>
          <w:tcPr>
            <w:tcW w:w="3544" w:type="dxa"/>
            <w:vAlign w:val="center"/>
          </w:tcPr>
          <w:p w14:paraId="76216667" w14:textId="77777777" w:rsidR="006C2C09" w:rsidRDefault="006C2C09" w:rsidP="000120E8">
            <w:pPr>
              <w:pStyle w:val="NavadenTimesNewRoman"/>
              <w:jc w:val="both"/>
              <w:rPr>
                <w:rFonts w:ascii="Tahoma" w:hAnsi="Tahoma" w:cs="Tahoma"/>
                <w:sz w:val="20"/>
              </w:rPr>
            </w:pPr>
            <w:r>
              <w:rPr>
                <w:rFonts w:ascii="Tahoma" w:hAnsi="Tahoma" w:cs="Tahoma"/>
                <w:sz w:val="20"/>
              </w:rPr>
              <w:t>Naslov:</w:t>
            </w:r>
          </w:p>
        </w:tc>
        <w:tc>
          <w:tcPr>
            <w:tcW w:w="6095" w:type="dxa"/>
          </w:tcPr>
          <w:p w14:paraId="7A6275E6" w14:textId="77777777" w:rsidR="006C2C09" w:rsidRDefault="006C2C09" w:rsidP="000120E8">
            <w:pPr>
              <w:pStyle w:val="NavadenTimesNewRoman"/>
              <w:rPr>
                <w:rFonts w:ascii="Tahoma" w:hAnsi="Tahoma" w:cs="Tahoma"/>
                <w:sz w:val="20"/>
              </w:rPr>
            </w:pPr>
          </w:p>
          <w:p w14:paraId="2E51FBC1" w14:textId="77777777" w:rsidR="006C2C09" w:rsidRDefault="006C2C09" w:rsidP="000120E8">
            <w:pPr>
              <w:pStyle w:val="NavadenTimesNewRoman"/>
              <w:rPr>
                <w:rFonts w:ascii="Tahoma" w:hAnsi="Tahoma" w:cs="Tahoma"/>
                <w:sz w:val="20"/>
              </w:rPr>
            </w:pPr>
          </w:p>
        </w:tc>
      </w:tr>
      <w:tr w:rsidR="006C2C09" w14:paraId="22046A0C" w14:textId="77777777" w:rsidTr="000120E8">
        <w:trPr>
          <w:trHeight w:val="559"/>
        </w:trPr>
        <w:tc>
          <w:tcPr>
            <w:tcW w:w="3544" w:type="dxa"/>
            <w:vAlign w:val="center"/>
          </w:tcPr>
          <w:p w14:paraId="569982B1" w14:textId="77777777" w:rsidR="006C2C09" w:rsidRDefault="006C2C09" w:rsidP="000120E8">
            <w:pPr>
              <w:pStyle w:val="NavadenTimesNewRoman"/>
              <w:jc w:val="both"/>
              <w:rPr>
                <w:rFonts w:ascii="Tahoma" w:hAnsi="Tahoma" w:cs="Tahoma"/>
                <w:sz w:val="20"/>
              </w:rPr>
            </w:pPr>
            <w:r>
              <w:rPr>
                <w:rFonts w:ascii="Tahoma" w:hAnsi="Tahoma" w:cs="Tahoma"/>
                <w:sz w:val="20"/>
              </w:rPr>
              <w:t>Izvajalec:</w:t>
            </w:r>
          </w:p>
        </w:tc>
        <w:tc>
          <w:tcPr>
            <w:tcW w:w="6095" w:type="dxa"/>
          </w:tcPr>
          <w:p w14:paraId="5A379964" w14:textId="77777777" w:rsidR="006C2C09" w:rsidRDefault="006C2C09" w:rsidP="000120E8">
            <w:pPr>
              <w:pStyle w:val="NavadenTimesNewRoman"/>
              <w:rPr>
                <w:rFonts w:ascii="Tahoma" w:hAnsi="Tahoma" w:cs="Tahoma"/>
                <w:sz w:val="20"/>
              </w:rPr>
            </w:pPr>
          </w:p>
        </w:tc>
      </w:tr>
      <w:tr w:rsidR="006C2C09" w14:paraId="1AF53867" w14:textId="77777777" w:rsidTr="000120E8">
        <w:trPr>
          <w:trHeight w:val="646"/>
        </w:trPr>
        <w:tc>
          <w:tcPr>
            <w:tcW w:w="3544" w:type="dxa"/>
            <w:vAlign w:val="center"/>
          </w:tcPr>
          <w:p w14:paraId="1E65043C" w14:textId="77777777" w:rsidR="006C2C09" w:rsidRDefault="006C2C09" w:rsidP="00A03A18">
            <w:pPr>
              <w:pStyle w:val="NavadenTimesNewRoman"/>
              <w:rPr>
                <w:rFonts w:ascii="Tahoma" w:hAnsi="Tahoma" w:cs="Tahoma"/>
                <w:sz w:val="20"/>
              </w:rPr>
            </w:pPr>
            <w:r>
              <w:rPr>
                <w:rFonts w:ascii="Tahoma" w:hAnsi="Tahoma" w:cs="Tahoma"/>
                <w:sz w:val="20"/>
              </w:rPr>
              <w:t>Kontaktna oseba izdajatelja reference:</w:t>
            </w:r>
          </w:p>
        </w:tc>
        <w:tc>
          <w:tcPr>
            <w:tcW w:w="6095" w:type="dxa"/>
          </w:tcPr>
          <w:p w14:paraId="24603C47" w14:textId="77777777" w:rsidR="006C2C09" w:rsidRDefault="006C2C09" w:rsidP="000120E8">
            <w:pPr>
              <w:pStyle w:val="NavadenTimesNewRoman"/>
              <w:rPr>
                <w:rFonts w:ascii="Tahoma" w:hAnsi="Tahoma" w:cs="Tahoma"/>
                <w:sz w:val="20"/>
              </w:rPr>
            </w:pPr>
          </w:p>
        </w:tc>
      </w:tr>
      <w:tr w:rsidR="006C2C09" w14:paraId="50742D21" w14:textId="77777777" w:rsidTr="000120E8">
        <w:trPr>
          <w:trHeight w:val="570"/>
        </w:trPr>
        <w:tc>
          <w:tcPr>
            <w:tcW w:w="3544" w:type="dxa"/>
            <w:vAlign w:val="center"/>
          </w:tcPr>
          <w:p w14:paraId="4C817B45" w14:textId="77777777" w:rsidR="006C2C09" w:rsidRDefault="006C2C09" w:rsidP="000120E8">
            <w:pPr>
              <w:pStyle w:val="NavadenTimesNewRoman"/>
              <w:jc w:val="both"/>
              <w:rPr>
                <w:rFonts w:ascii="Tahoma" w:hAnsi="Tahoma" w:cs="Tahoma"/>
                <w:sz w:val="20"/>
              </w:rPr>
            </w:pPr>
            <w:r>
              <w:rPr>
                <w:rFonts w:ascii="Tahoma" w:hAnsi="Tahoma" w:cs="Tahoma"/>
                <w:sz w:val="20"/>
              </w:rPr>
              <w:t>Telefonska številka, gsm in e-mail kontakta izdajatelja reference:</w:t>
            </w:r>
          </w:p>
        </w:tc>
        <w:tc>
          <w:tcPr>
            <w:tcW w:w="6095" w:type="dxa"/>
          </w:tcPr>
          <w:p w14:paraId="1E62D438" w14:textId="77777777" w:rsidR="006C2C09" w:rsidRDefault="006C2C09" w:rsidP="000120E8">
            <w:pPr>
              <w:pStyle w:val="NavadenTimesNewRoman"/>
              <w:rPr>
                <w:rFonts w:ascii="Tahoma" w:hAnsi="Tahoma" w:cs="Tahoma"/>
                <w:sz w:val="20"/>
              </w:rPr>
            </w:pPr>
          </w:p>
        </w:tc>
      </w:tr>
      <w:tr w:rsidR="006C2C09" w14:paraId="5E20358A" w14:textId="77777777" w:rsidTr="000120E8">
        <w:trPr>
          <w:trHeight w:val="258"/>
        </w:trPr>
        <w:tc>
          <w:tcPr>
            <w:tcW w:w="3544" w:type="dxa"/>
            <w:vAlign w:val="center"/>
          </w:tcPr>
          <w:p w14:paraId="13F41B17" w14:textId="77777777" w:rsidR="006C2C09" w:rsidRDefault="006C2C09" w:rsidP="000120E8">
            <w:pPr>
              <w:pStyle w:val="NavadenTimesNewRoman"/>
              <w:jc w:val="both"/>
              <w:rPr>
                <w:rFonts w:ascii="Tahoma" w:hAnsi="Tahoma" w:cs="Tahoma"/>
                <w:sz w:val="20"/>
              </w:rPr>
            </w:pPr>
            <w:r>
              <w:rPr>
                <w:rFonts w:ascii="Tahoma" w:hAnsi="Tahoma" w:cs="Tahoma"/>
                <w:sz w:val="20"/>
              </w:rPr>
              <w:t>Obdobje izvedbe:</w:t>
            </w:r>
          </w:p>
        </w:tc>
        <w:tc>
          <w:tcPr>
            <w:tcW w:w="6095" w:type="dxa"/>
            <w:tcBorders>
              <w:bottom w:val="single" w:sz="4" w:space="0" w:color="auto"/>
            </w:tcBorders>
            <w:vAlign w:val="center"/>
          </w:tcPr>
          <w:p w14:paraId="16BFFB81" w14:textId="77777777" w:rsidR="006C2C09" w:rsidRDefault="006C2C09" w:rsidP="000120E8">
            <w:pPr>
              <w:pStyle w:val="NavadenTimesNewRoman"/>
              <w:rPr>
                <w:rFonts w:ascii="Tahoma" w:hAnsi="Tahoma" w:cs="Tahoma"/>
                <w:sz w:val="20"/>
              </w:rPr>
            </w:pPr>
          </w:p>
        </w:tc>
      </w:tr>
      <w:tr w:rsidR="006C2C09" w14:paraId="3997C36F" w14:textId="77777777" w:rsidTr="000120E8">
        <w:trPr>
          <w:cantSplit/>
          <w:trHeight w:val="358"/>
        </w:trPr>
        <w:tc>
          <w:tcPr>
            <w:tcW w:w="3544" w:type="dxa"/>
            <w:vAlign w:val="center"/>
          </w:tcPr>
          <w:p w14:paraId="14B2D962" w14:textId="77777777" w:rsidR="006C2C09" w:rsidRDefault="006C2C09" w:rsidP="000120E8">
            <w:pPr>
              <w:pStyle w:val="NavadenTimesNewRoman"/>
              <w:jc w:val="both"/>
              <w:rPr>
                <w:rFonts w:ascii="Tahoma" w:hAnsi="Tahoma" w:cs="Tahoma"/>
                <w:sz w:val="20"/>
              </w:rPr>
            </w:pPr>
            <w:r>
              <w:rPr>
                <w:rFonts w:ascii="Tahoma" w:hAnsi="Tahoma" w:cs="Tahoma"/>
                <w:sz w:val="20"/>
              </w:rPr>
              <w:t>Kraj izvedbe posla:</w:t>
            </w:r>
          </w:p>
        </w:tc>
        <w:tc>
          <w:tcPr>
            <w:tcW w:w="6095" w:type="dxa"/>
            <w:vAlign w:val="bottom"/>
          </w:tcPr>
          <w:p w14:paraId="2C4A4DCF" w14:textId="77777777" w:rsidR="006C2C09" w:rsidRDefault="006C2C09" w:rsidP="000120E8">
            <w:pPr>
              <w:pStyle w:val="NavadenTimesNewRoman"/>
              <w:rPr>
                <w:rFonts w:ascii="Tahoma" w:hAnsi="Tahoma" w:cs="Tahoma"/>
                <w:sz w:val="20"/>
              </w:rPr>
            </w:pPr>
          </w:p>
        </w:tc>
      </w:tr>
      <w:tr w:rsidR="006C2C09" w14:paraId="14301C0A" w14:textId="77777777" w:rsidTr="000120E8">
        <w:trPr>
          <w:cantSplit/>
          <w:trHeight w:val="358"/>
        </w:trPr>
        <w:tc>
          <w:tcPr>
            <w:tcW w:w="3544" w:type="dxa"/>
            <w:vAlign w:val="center"/>
          </w:tcPr>
          <w:p w14:paraId="0E314CDF" w14:textId="77777777" w:rsidR="006C2C09" w:rsidRDefault="006C2C09" w:rsidP="000120E8">
            <w:pPr>
              <w:pStyle w:val="NavadenTimesNewRoman"/>
              <w:jc w:val="both"/>
              <w:rPr>
                <w:rFonts w:ascii="Tahoma" w:hAnsi="Tahoma" w:cs="Tahoma"/>
                <w:sz w:val="20"/>
              </w:rPr>
            </w:pPr>
            <w:r>
              <w:rPr>
                <w:rFonts w:ascii="Tahoma" w:hAnsi="Tahoma" w:cs="Tahoma"/>
                <w:sz w:val="20"/>
              </w:rPr>
              <w:t>Številka pogodbe/naročila:</w:t>
            </w:r>
          </w:p>
        </w:tc>
        <w:tc>
          <w:tcPr>
            <w:tcW w:w="6095" w:type="dxa"/>
            <w:vAlign w:val="bottom"/>
          </w:tcPr>
          <w:p w14:paraId="145ECECC" w14:textId="77777777" w:rsidR="006C2C09" w:rsidRDefault="006C2C09" w:rsidP="000120E8">
            <w:pPr>
              <w:pStyle w:val="NavadenTimesNewRoman"/>
              <w:rPr>
                <w:rFonts w:ascii="Tahoma" w:hAnsi="Tahoma" w:cs="Tahoma"/>
                <w:sz w:val="20"/>
              </w:rPr>
            </w:pPr>
          </w:p>
        </w:tc>
      </w:tr>
      <w:tr w:rsidR="006C2C09" w14:paraId="3161C70D" w14:textId="77777777" w:rsidTr="000120E8">
        <w:trPr>
          <w:cantSplit/>
          <w:trHeight w:val="358"/>
        </w:trPr>
        <w:tc>
          <w:tcPr>
            <w:tcW w:w="3544" w:type="dxa"/>
            <w:vAlign w:val="center"/>
          </w:tcPr>
          <w:p w14:paraId="14B05A64" w14:textId="77777777" w:rsidR="006C2C09" w:rsidRDefault="006C2C09" w:rsidP="000120E8">
            <w:pPr>
              <w:pStyle w:val="NavadenTimesNewRoman"/>
              <w:jc w:val="both"/>
              <w:rPr>
                <w:rFonts w:ascii="Tahoma" w:hAnsi="Tahoma" w:cs="Tahoma"/>
                <w:sz w:val="20"/>
              </w:rPr>
            </w:pPr>
          </w:p>
          <w:p w14:paraId="4C886EFE" w14:textId="77777777" w:rsidR="006C2C09" w:rsidRDefault="006C2C09" w:rsidP="000120E8">
            <w:pPr>
              <w:pStyle w:val="NavadenTimesNewRoman"/>
              <w:jc w:val="both"/>
              <w:rPr>
                <w:rFonts w:ascii="Tahoma" w:hAnsi="Tahoma" w:cs="Tahoma"/>
                <w:sz w:val="20"/>
              </w:rPr>
            </w:pPr>
          </w:p>
          <w:p w14:paraId="2916D6C0" w14:textId="77777777" w:rsidR="006C2C09" w:rsidRDefault="006C2C09" w:rsidP="000120E8">
            <w:pPr>
              <w:pStyle w:val="NavadenTimesNewRoman"/>
              <w:jc w:val="both"/>
              <w:rPr>
                <w:rFonts w:ascii="Tahoma" w:hAnsi="Tahoma" w:cs="Tahoma"/>
                <w:sz w:val="20"/>
              </w:rPr>
            </w:pPr>
            <w:r>
              <w:rPr>
                <w:rFonts w:ascii="Tahoma" w:hAnsi="Tahoma" w:cs="Tahoma"/>
                <w:sz w:val="20"/>
              </w:rPr>
              <w:t>Opis in vrednost storitev</w:t>
            </w:r>
          </w:p>
          <w:p w14:paraId="6C393A5F" w14:textId="77777777" w:rsidR="006C2C09" w:rsidRDefault="006C2C09" w:rsidP="000120E8">
            <w:pPr>
              <w:pStyle w:val="NavadenTimesNewRoman"/>
              <w:jc w:val="both"/>
              <w:rPr>
                <w:rFonts w:ascii="Tahoma" w:hAnsi="Tahoma" w:cs="Tahoma"/>
                <w:sz w:val="20"/>
              </w:rPr>
            </w:pPr>
          </w:p>
          <w:p w14:paraId="6A81384F" w14:textId="77777777" w:rsidR="006C2C09" w:rsidRDefault="006C2C09" w:rsidP="000120E8">
            <w:pPr>
              <w:pStyle w:val="NavadenTimesNewRoman"/>
              <w:jc w:val="both"/>
              <w:rPr>
                <w:rFonts w:ascii="Tahoma" w:hAnsi="Tahoma" w:cs="Tahoma"/>
                <w:sz w:val="20"/>
              </w:rPr>
            </w:pPr>
          </w:p>
          <w:p w14:paraId="7A5A1AD1" w14:textId="77777777" w:rsidR="006C2C09" w:rsidRDefault="006C2C09" w:rsidP="000120E8">
            <w:pPr>
              <w:pStyle w:val="NavadenTimesNewRoman"/>
              <w:jc w:val="both"/>
              <w:rPr>
                <w:rFonts w:ascii="Tahoma" w:hAnsi="Tahoma" w:cs="Tahoma"/>
                <w:sz w:val="20"/>
              </w:rPr>
            </w:pPr>
          </w:p>
        </w:tc>
        <w:tc>
          <w:tcPr>
            <w:tcW w:w="6095" w:type="dxa"/>
            <w:vAlign w:val="bottom"/>
          </w:tcPr>
          <w:p w14:paraId="6DC3C83F" w14:textId="77777777" w:rsidR="006C2C09" w:rsidRDefault="006C2C09" w:rsidP="000120E8">
            <w:pPr>
              <w:widowControl w:val="0"/>
              <w:jc w:val="both"/>
              <w:rPr>
                <w:rFonts w:ascii="Tahoma" w:hAnsi="Tahoma" w:cs="Tahoma"/>
              </w:rPr>
            </w:pPr>
          </w:p>
          <w:p w14:paraId="0AE610B3" w14:textId="77777777" w:rsidR="006C2C09" w:rsidRDefault="006C2C09" w:rsidP="000120E8">
            <w:pPr>
              <w:widowControl w:val="0"/>
              <w:jc w:val="both"/>
              <w:rPr>
                <w:rFonts w:ascii="Tahoma" w:hAnsi="Tahoma" w:cs="Tahoma"/>
              </w:rPr>
            </w:pPr>
          </w:p>
          <w:p w14:paraId="371B6796" w14:textId="77777777" w:rsidR="006C2C09" w:rsidRDefault="006C2C09" w:rsidP="000120E8">
            <w:pPr>
              <w:widowControl w:val="0"/>
              <w:jc w:val="both"/>
              <w:rPr>
                <w:rFonts w:ascii="Tahoma" w:hAnsi="Tahoma" w:cs="Tahoma"/>
              </w:rPr>
            </w:pPr>
          </w:p>
        </w:tc>
      </w:tr>
    </w:tbl>
    <w:p w14:paraId="0F1E043C" w14:textId="77777777" w:rsidR="006C2C09" w:rsidRDefault="006C2C09" w:rsidP="006C2C09">
      <w:pPr>
        <w:pStyle w:val="NavadenTimesNewRoman"/>
        <w:rPr>
          <w:rFonts w:ascii="Tahoma" w:hAnsi="Tahoma" w:cs="Tahoma"/>
          <w:sz w:val="20"/>
        </w:rPr>
      </w:pPr>
    </w:p>
    <w:tbl>
      <w:tblPr>
        <w:tblW w:w="9498" w:type="dxa"/>
        <w:tblInd w:w="30" w:type="dxa"/>
        <w:tblLayout w:type="fixed"/>
        <w:tblCellMar>
          <w:left w:w="30" w:type="dxa"/>
          <w:right w:w="30" w:type="dxa"/>
        </w:tblCellMar>
        <w:tblLook w:val="0000" w:firstRow="0" w:lastRow="0" w:firstColumn="0" w:lastColumn="0" w:noHBand="0" w:noVBand="0"/>
      </w:tblPr>
      <w:tblGrid>
        <w:gridCol w:w="2694"/>
        <w:gridCol w:w="2693"/>
        <w:gridCol w:w="4111"/>
      </w:tblGrid>
      <w:tr w:rsidR="006C2C09" w14:paraId="1F476E10" w14:textId="77777777" w:rsidTr="000120E8">
        <w:trPr>
          <w:trHeight w:val="235"/>
        </w:trPr>
        <w:tc>
          <w:tcPr>
            <w:tcW w:w="2694" w:type="dxa"/>
            <w:tcBorders>
              <w:bottom w:val="single" w:sz="4" w:space="0" w:color="auto"/>
            </w:tcBorders>
          </w:tcPr>
          <w:p w14:paraId="0D95225B" w14:textId="77777777" w:rsidR="006C2C09" w:rsidRDefault="006C2C09" w:rsidP="000120E8">
            <w:pPr>
              <w:jc w:val="both"/>
              <w:rPr>
                <w:rFonts w:ascii="Tahoma" w:hAnsi="Tahoma" w:cs="Tahoma"/>
                <w:snapToGrid w:val="0"/>
                <w:color w:val="000000"/>
              </w:rPr>
            </w:pPr>
          </w:p>
        </w:tc>
        <w:tc>
          <w:tcPr>
            <w:tcW w:w="2693" w:type="dxa"/>
          </w:tcPr>
          <w:p w14:paraId="2D53A526" w14:textId="77777777" w:rsidR="006C2C09" w:rsidRDefault="006C2C09" w:rsidP="000120E8">
            <w:pPr>
              <w:jc w:val="center"/>
              <w:rPr>
                <w:rFonts w:ascii="Tahoma" w:hAnsi="Tahoma" w:cs="Tahoma"/>
                <w:snapToGrid w:val="0"/>
                <w:color w:val="000000"/>
              </w:rPr>
            </w:pPr>
          </w:p>
        </w:tc>
        <w:tc>
          <w:tcPr>
            <w:tcW w:w="4111" w:type="dxa"/>
            <w:tcBorders>
              <w:bottom w:val="single" w:sz="4" w:space="0" w:color="auto"/>
            </w:tcBorders>
          </w:tcPr>
          <w:p w14:paraId="7CF35D18" w14:textId="77777777" w:rsidR="006C2C09" w:rsidRDefault="006C2C09" w:rsidP="000120E8">
            <w:pPr>
              <w:jc w:val="both"/>
              <w:rPr>
                <w:rFonts w:ascii="Tahoma" w:hAnsi="Tahoma" w:cs="Tahoma"/>
                <w:snapToGrid w:val="0"/>
                <w:color w:val="000000"/>
                <w:sz w:val="28"/>
              </w:rPr>
            </w:pPr>
          </w:p>
        </w:tc>
      </w:tr>
      <w:tr w:rsidR="006C2C09" w14:paraId="6A95CE59" w14:textId="77777777" w:rsidTr="000120E8">
        <w:trPr>
          <w:trHeight w:val="235"/>
        </w:trPr>
        <w:tc>
          <w:tcPr>
            <w:tcW w:w="2694" w:type="dxa"/>
            <w:tcBorders>
              <w:top w:val="single" w:sz="4" w:space="0" w:color="auto"/>
            </w:tcBorders>
          </w:tcPr>
          <w:p w14:paraId="12561789" w14:textId="77777777" w:rsidR="006C2C09" w:rsidRDefault="006C2C09" w:rsidP="00F72E9D">
            <w:pPr>
              <w:jc w:val="center"/>
              <w:rPr>
                <w:rFonts w:ascii="Tahoma" w:hAnsi="Tahoma" w:cs="Tahoma"/>
                <w:snapToGrid w:val="0"/>
                <w:color w:val="000000"/>
              </w:rPr>
            </w:pPr>
            <w:r>
              <w:rPr>
                <w:rFonts w:ascii="Tahoma" w:hAnsi="Tahoma" w:cs="Tahoma"/>
                <w:snapToGrid w:val="0"/>
                <w:color w:val="000000"/>
              </w:rPr>
              <w:t>(</w:t>
            </w:r>
            <w:r w:rsidR="00F72E9D">
              <w:rPr>
                <w:rFonts w:ascii="Tahoma" w:hAnsi="Tahoma" w:cs="Tahoma"/>
                <w:snapToGrid w:val="0"/>
                <w:color w:val="000000"/>
              </w:rPr>
              <w:t>K</w:t>
            </w:r>
            <w:r>
              <w:rPr>
                <w:rFonts w:ascii="Tahoma" w:hAnsi="Tahoma" w:cs="Tahoma"/>
                <w:snapToGrid w:val="0"/>
                <w:color w:val="000000"/>
              </w:rPr>
              <w:t>raj, datum)</w:t>
            </w:r>
          </w:p>
        </w:tc>
        <w:tc>
          <w:tcPr>
            <w:tcW w:w="2693" w:type="dxa"/>
          </w:tcPr>
          <w:p w14:paraId="0BD18D55" w14:textId="77777777" w:rsidR="006C2C09" w:rsidRDefault="00F72E9D" w:rsidP="00F72E9D">
            <w:pPr>
              <w:jc w:val="center"/>
              <w:rPr>
                <w:rFonts w:ascii="Tahoma" w:hAnsi="Tahoma" w:cs="Tahoma"/>
                <w:snapToGrid w:val="0"/>
                <w:color w:val="000000"/>
              </w:rPr>
            </w:pPr>
            <w:r>
              <w:rPr>
                <w:rFonts w:ascii="Tahoma" w:hAnsi="Tahoma" w:cs="Tahoma"/>
                <w:snapToGrid w:val="0"/>
                <w:color w:val="000000"/>
              </w:rPr>
              <w:t>Ž</w:t>
            </w:r>
            <w:r w:rsidR="006C2C09">
              <w:rPr>
                <w:rFonts w:ascii="Tahoma" w:hAnsi="Tahoma" w:cs="Tahoma"/>
                <w:snapToGrid w:val="0"/>
                <w:color w:val="000000"/>
              </w:rPr>
              <w:t>ig</w:t>
            </w:r>
          </w:p>
        </w:tc>
        <w:tc>
          <w:tcPr>
            <w:tcW w:w="4111" w:type="dxa"/>
            <w:tcBorders>
              <w:top w:val="single" w:sz="4" w:space="0" w:color="auto"/>
            </w:tcBorders>
          </w:tcPr>
          <w:p w14:paraId="0127AFF4" w14:textId="77777777" w:rsidR="006C2C09" w:rsidRDefault="006C2C09" w:rsidP="00C97154">
            <w:pPr>
              <w:jc w:val="center"/>
              <w:rPr>
                <w:rFonts w:ascii="Tahoma" w:hAnsi="Tahoma" w:cs="Tahoma"/>
                <w:snapToGrid w:val="0"/>
                <w:color w:val="000000"/>
              </w:rPr>
            </w:pPr>
            <w:r>
              <w:rPr>
                <w:rFonts w:ascii="Tahoma" w:hAnsi="Tahoma" w:cs="Tahoma"/>
                <w:snapToGrid w:val="0"/>
                <w:color w:val="000000"/>
              </w:rPr>
              <w:t xml:space="preserve">(Naziv in podpis </w:t>
            </w:r>
            <w:r w:rsidR="00C97154">
              <w:rPr>
                <w:rFonts w:ascii="Tahoma" w:hAnsi="Tahoma" w:cs="Tahoma"/>
                <w:snapToGrid w:val="0"/>
                <w:color w:val="000000"/>
              </w:rPr>
              <w:t>kan</w:t>
            </w:r>
            <w:r w:rsidR="00F1358F">
              <w:rPr>
                <w:rFonts w:ascii="Tahoma" w:hAnsi="Tahoma" w:cs="Tahoma"/>
                <w:snapToGrid w:val="0"/>
                <w:color w:val="000000"/>
              </w:rPr>
              <w:t>d</w:t>
            </w:r>
            <w:r w:rsidR="00C97154">
              <w:rPr>
                <w:rFonts w:ascii="Tahoma" w:hAnsi="Tahoma" w:cs="Tahoma"/>
                <w:snapToGrid w:val="0"/>
                <w:color w:val="000000"/>
              </w:rPr>
              <w:t>idata</w:t>
            </w:r>
            <w:r>
              <w:rPr>
                <w:rFonts w:ascii="Tahoma" w:hAnsi="Tahoma" w:cs="Tahoma"/>
                <w:snapToGrid w:val="0"/>
                <w:color w:val="000000"/>
              </w:rPr>
              <w:t>)</w:t>
            </w:r>
          </w:p>
        </w:tc>
      </w:tr>
    </w:tbl>
    <w:p w14:paraId="101A1AB5" w14:textId="77777777" w:rsidR="006C2C09" w:rsidRDefault="006C2C09" w:rsidP="006C2C09">
      <w:pPr>
        <w:pStyle w:val="NavadenTimesNewRoman"/>
        <w:pBdr>
          <w:bottom w:val="single" w:sz="12" w:space="1" w:color="auto"/>
        </w:pBdr>
        <w:rPr>
          <w:rFonts w:ascii="Tahoma" w:hAnsi="Tahoma" w:cs="Tahoma"/>
          <w:b/>
          <w:sz w:val="20"/>
        </w:rPr>
      </w:pPr>
    </w:p>
    <w:p w14:paraId="547F3FAF" w14:textId="77777777" w:rsidR="006C2C09" w:rsidRDefault="006C2C09" w:rsidP="006C2C09">
      <w:pPr>
        <w:pStyle w:val="NavadenTimesNewRoman"/>
        <w:jc w:val="both"/>
        <w:rPr>
          <w:rFonts w:ascii="Tahoma" w:hAnsi="Tahoma" w:cs="Tahoma"/>
          <w:sz w:val="20"/>
        </w:rPr>
      </w:pPr>
      <w:r>
        <w:rPr>
          <w:rFonts w:ascii="Tahoma" w:hAnsi="Tahoma" w:cs="Tahoma"/>
          <w:sz w:val="20"/>
        </w:rPr>
        <w:t>IZPOLNI PLAČNIK/NAROČNIK (Izdajatelj reference)!!!</w:t>
      </w:r>
    </w:p>
    <w:p w14:paraId="30BB03AD" w14:textId="77777777" w:rsidR="006C2C09" w:rsidRDefault="006C2C09" w:rsidP="006C2C09">
      <w:pPr>
        <w:pStyle w:val="NavadenTimesNewRoman"/>
        <w:jc w:val="both"/>
        <w:rPr>
          <w:rFonts w:ascii="Tahoma" w:hAnsi="Tahoma" w:cs="Tahoma"/>
          <w:sz w:val="20"/>
        </w:rPr>
      </w:pPr>
    </w:p>
    <w:p w14:paraId="1188DB4B" w14:textId="77777777" w:rsidR="006C2C09" w:rsidRDefault="006C2C09" w:rsidP="006C2C09">
      <w:pPr>
        <w:jc w:val="both"/>
        <w:rPr>
          <w:rFonts w:ascii="Tahoma" w:hAnsi="Tahoma" w:cs="Tahoma"/>
        </w:rPr>
      </w:pPr>
      <w:r>
        <w:rPr>
          <w:rFonts w:ascii="Tahoma" w:hAnsi="Tahoma" w:cs="Tahoma"/>
        </w:rPr>
        <w:t xml:space="preserve">Potrjujemo, da nam je na podlagi našega naročila zgoraj navedeni izvajalec </w:t>
      </w:r>
      <w:r>
        <w:rPr>
          <w:rFonts w:ascii="Tahoma" w:eastAsia="Calibri" w:hAnsi="Tahoma" w:cs="Tahoma"/>
        </w:rPr>
        <w:t>kvalitetno, pravočasno in skladno določili pogodbe/naročilnice</w:t>
      </w:r>
      <w:r>
        <w:rPr>
          <w:rFonts w:ascii="Tahoma" w:hAnsi="Tahoma" w:cs="Tahoma"/>
        </w:rPr>
        <w:t xml:space="preserve"> izvajal storitve za zgoraj navedeno referenčno delo. Potrdilo izdajamo na prošnjo izvajalca in velja izključno za potrebe pri njegovi oddaji ponudbe za pridobitev predmetnega javnega naročila št. </w:t>
      </w:r>
      <w:r w:rsidR="006B0372" w:rsidRPr="006B0372">
        <w:rPr>
          <w:rFonts w:ascii="Tahoma" w:hAnsi="Tahoma" w:cs="Tahoma"/>
          <w:b/>
        </w:rPr>
        <w:t>JPE-VOD-OK-</w:t>
      </w:r>
      <w:r w:rsidR="00ED681F">
        <w:rPr>
          <w:rFonts w:ascii="Tahoma" w:hAnsi="Tahoma" w:cs="Tahoma"/>
          <w:b/>
        </w:rPr>
        <w:t>81/22</w:t>
      </w:r>
      <w:r>
        <w:rPr>
          <w:rFonts w:ascii="Tahoma" w:hAnsi="Tahoma" w:cs="Tahoma"/>
          <w:b/>
        </w:rPr>
        <w:t xml:space="preserve"> – Izvajanje obratovalnega monitoringa emisij snovi v zrak in kakovosti zunanjega zraka.</w:t>
      </w:r>
    </w:p>
    <w:p w14:paraId="4A517EBF" w14:textId="77777777" w:rsidR="006C2C09" w:rsidRDefault="006C2C09" w:rsidP="006C2C09">
      <w:pPr>
        <w:pStyle w:val="NavadenTimesNewRoman"/>
        <w:rPr>
          <w:rFonts w:ascii="Tahoma" w:hAnsi="Tahoma" w:cs="Tahoma"/>
          <w:sz w:val="20"/>
        </w:rPr>
      </w:pPr>
      <w:r>
        <w:rPr>
          <w:rFonts w:ascii="Tahoma" w:hAnsi="Tahoma" w:cs="Tahoma"/>
          <w:sz w:val="20"/>
        </w:rPr>
        <w:tab/>
      </w:r>
    </w:p>
    <w:p w14:paraId="33784F90" w14:textId="77777777" w:rsidR="006C2C09" w:rsidRDefault="006C2C09" w:rsidP="006C2C09">
      <w:pPr>
        <w:pStyle w:val="NavadenTimesNewRoman"/>
        <w:jc w:val="center"/>
        <w:rPr>
          <w:rFonts w:ascii="Tahoma" w:hAnsi="Tahoma" w:cs="Tahoma"/>
          <w:sz w:val="20"/>
        </w:rPr>
      </w:pPr>
      <w:r>
        <w:rPr>
          <w:rFonts w:ascii="Tahoma" w:hAnsi="Tahoma" w:cs="Tahoma"/>
          <w:sz w:val="20"/>
        </w:rPr>
        <w:t xml:space="preserve">Izjavljamo, da smo </w:t>
      </w:r>
      <w:r>
        <w:rPr>
          <w:rFonts w:ascii="Tahoma" w:hAnsi="Tahoma" w:cs="Tahoma"/>
          <w:b/>
          <w:i/>
          <w:sz w:val="20"/>
        </w:rPr>
        <w:t>javni/zasebni</w:t>
      </w:r>
      <w:r>
        <w:rPr>
          <w:rFonts w:ascii="Tahoma" w:hAnsi="Tahoma" w:cs="Tahoma"/>
          <w:sz w:val="20"/>
        </w:rPr>
        <w:t xml:space="preserve"> naročnik (Ustrezno obkrožite).</w:t>
      </w:r>
    </w:p>
    <w:tbl>
      <w:tblPr>
        <w:tblW w:w="9675" w:type="dxa"/>
        <w:tblLayout w:type="fixed"/>
        <w:tblCellMar>
          <w:left w:w="30" w:type="dxa"/>
          <w:right w:w="30" w:type="dxa"/>
        </w:tblCellMar>
        <w:tblLook w:val="0000" w:firstRow="0" w:lastRow="0" w:firstColumn="0" w:lastColumn="0" w:noHBand="0" w:noVBand="0"/>
      </w:tblPr>
      <w:tblGrid>
        <w:gridCol w:w="3402"/>
        <w:gridCol w:w="2552"/>
        <w:gridCol w:w="3721"/>
      </w:tblGrid>
      <w:tr w:rsidR="006C2C09" w14:paraId="2C9E0F61" w14:textId="77777777" w:rsidTr="000120E8">
        <w:trPr>
          <w:trHeight w:val="235"/>
        </w:trPr>
        <w:tc>
          <w:tcPr>
            <w:tcW w:w="3402" w:type="dxa"/>
            <w:tcBorders>
              <w:bottom w:val="single" w:sz="4" w:space="0" w:color="auto"/>
            </w:tcBorders>
          </w:tcPr>
          <w:p w14:paraId="2991098D" w14:textId="77777777" w:rsidR="006C2C09" w:rsidRDefault="006C2C09" w:rsidP="000120E8">
            <w:pPr>
              <w:jc w:val="both"/>
              <w:rPr>
                <w:rFonts w:ascii="Tahoma" w:hAnsi="Tahoma" w:cs="Tahoma"/>
                <w:snapToGrid w:val="0"/>
                <w:color w:val="000000"/>
              </w:rPr>
            </w:pPr>
          </w:p>
        </w:tc>
        <w:tc>
          <w:tcPr>
            <w:tcW w:w="2552" w:type="dxa"/>
          </w:tcPr>
          <w:p w14:paraId="3C282F94" w14:textId="77777777" w:rsidR="006C2C09" w:rsidRDefault="006C2C09" w:rsidP="000120E8">
            <w:pPr>
              <w:jc w:val="center"/>
              <w:rPr>
                <w:rFonts w:ascii="Tahoma" w:hAnsi="Tahoma" w:cs="Tahoma"/>
                <w:snapToGrid w:val="0"/>
                <w:color w:val="000000"/>
              </w:rPr>
            </w:pPr>
          </w:p>
        </w:tc>
        <w:tc>
          <w:tcPr>
            <w:tcW w:w="3721" w:type="dxa"/>
            <w:tcBorders>
              <w:bottom w:val="single" w:sz="4" w:space="0" w:color="auto"/>
            </w:tcBorders>
          </w:tcPr>
          <w:p w14:paraId="6CB613EF" w14:textId="77777777" w:rsidR="006C2C09" w:rsidRDefault="006C2C09" w:rsidP="000120E8">
            <w:pPr>
              <w:tabs>
                <w:tab w:val="left" w:pos="567"/>
                <w:tab w:val="num" w:pos="851"/>
                <w:tab w:val="left" w:pos="993"/>
              </w:tabs>
              <w:jc w:val="both"/>
              <w:rPr>
                <w:rFonts w:ascii="Tahoma" w:hAnsi="Tahoma" w:cs="Tahoma"/>
                <w:snapToGrid w:val="0"/>
                <w:color w:val="000000"/>
              </w:rPr>
            </w:pPr>
          </w:p>
          <w:p w14:paraId="2027A97E" w14:textId="77777777" w:rsidR="006C2C09" w:rsidRDefault="006C2C09" w:rsidP="000120E8">
            <w:pPr>
              <w:tabs>
                <w:tab w:val="left" w:pos="567"/>
                <w:tab w:val="num" w:pos="851"/>
                <w:tab w:val="left" w:pos="993"/>
              </w:tabs>
              <w:jc w:val="both"/>
              <w:rPr>
                <w:rFonts w:ascii="Tahoma" w:hAnsi="Tahoma" w:cs="Tahoma"/>
                <w:snapToGrid w:val="0"/>
                <w:color w:val="000000"/>
              </w:rPr>
            </w:pPr>
          </w:p>
        </w:tc>
      </w:tr>
      <w:tr w:rsidR="006C2C09" w14:paraId="478F159D" w14:textId="77777777" w:rsidTr="000120E8">
        <w:trPr>
          <w:trHeight w:val="235"/>
        </w:trPr>
        <w:tc>
          <w:tcPr>
            <w:tcW w:w="3402" w:type="dxa"/>
            <w:tcBorders>
              <w:top w:val="single" w:sz="4" w:space="0" w:color="auto"/>
            </w:tcBorders>
          </w:tcPr>
          <w:p w14:paraId="46C0D674" w14:textId="77777777" w:rsidR="006C2C09" w:rsidRDefault="006C2C09" w:rsidP="000120E8">
            <w:pPr>
              <w:jc w:val="center"/>
              <w:rPr>
                <w:rFonts w:ascii="Tahoma" w:hAnsi="Tahoma" w:cs="Tahoma"/>
                <w:snapToGrid w:val="0"/>
                <w:color w:val="000000"/>
              </w:rPr>
            </w:pPr>
            <w:r>
              <w:rPr>
                <w:rFonts w:ascii="Tahoma" w:hAnsi="Tahoma" w:cs="Tahoma"/>
                <w:snapToGrid w:val="0"/>
                <w:color w:val="000000"/>
              </w:rPr>
              <w:t>(kraj, datum)</w:t>
            </w:r>
          </w:p>
        </w:tc>
        <w:tc>
          <w:tcPr>
            <w:tcW w:w="2552" w:type="dxa"/>
          </w:tcPr>
          <w:p w14:paraId="6EEFEE4A" w14:textId="77777777" w:rsidR="006C2C09" w:rsidRDefault="006C2C09" w:rsidP="000120E8">
            <w:pPr>
              <w:jc w:val="center"/>
              <w:rPr>
                <w:rFonts w:ascii="Tahoma" w:hAnsi="Tahoma" w:cs="Tahoma"/>
                <w:snapToGrid w:val="0"/>
                <w:color w:val="000000"/>
              </w:rPr>
            </w:pPr>
            <w:r>
              <w:rPr>
                <w:rFonts w:ascii="Tahoma" w:hAnsi="Tahoma" w:cs="Tahoma"/>
                <w:snapToGrid w:val="0"/>
                <w:color w:val="000000"/>
              </w:rPr>
              <w:t>žig</w:t>
            </w:r>
          </w:p>
        </w:tc>
        <w:tc>
          <w:tcPr>
            <w:tcW w:w="3721" w:type="dxa"/>
            <w:tcBorders>
              <w:top w:val="single" w:sz="4" w:space="0" w:color="auto"/>
            </w:tcBorders>
          </w:tcPr>
          <w:p w14:paraId="05957809" w14:textId="77777777" w:rsidR="006C2C09" w:rsidRDefault="006C2C09" w:rsidP="000120E8">
            <w:pPr>
              <w:jc w:val="both"/>
              <w:rPr>
                <w:rFonts w:ascii="Tahoma" w:hAnsi="Tahoma" w:cs="Tahoma"/>
                <w:snapToGrid w:val="0"/>
                <w:color w:val="000000"/>
              </w:rPr>
            </w:pPr>
            <w:r>
              <w:rPr>
                <w:rFonts w:ascii="Tahoma" w:hAnsi="Tahoma" w:cs="Tahoma"/>
                <w:snapToGrid w:val="0"/>
                <w:color w:val="000000"/>
              </w:rPr>
              <w:t xml:space="preserve">(Naziv in podpis </w:t>
            </w:r>
            <w:r>
              <w:rPr>
                <w:rFonts w:ascii="Tahoma" w:hAnsi="Tahoma" w:cs="Tahoma"/>
                <w:b/>
                <w:snapToGrid w:val="0"/>
                <w:color w:val="000000"/>
              </w:rPr>
              <w:t>izdajatelja reference</w:t>
            </w:r>
            <w:r>
              <w:rPr>
                <w:rFonts w:ascii="Tahoma" w:hAnsi="Tahoma" w:cs="Tahoma"/>
                <w:snapToGrid w:val="0"/>
                <w:color w:val="000000"/>
              </w:rPr>
              <w:t>)</w:t>
            </w:r>
          </w:p>
          <w:p w14:paraId="522A9B27" w14:textId="77777777" w:rsidR="006C2C09" w:rsidRDefault="006C2C09" w:rsidP="000120E8">
            <w:pPr>
              <w:jc w:val="both"/>
              <w:rPr>
                <w:rFonts w:ascii="Tahoma" w:hAnsi="Tahoma" w:cs="Tahoma"/>
                <w:snapToGrid w:val="0"/>
                <w:color w:val="000000"/>
              </w:rPr>
            </w:pPr>
          </w:p>
        </w:tc>
      </w:tr>
    </w:tbl>
    <w:p w14:paraId="573CF7D5" w14:textId="77777777" w:rsidR="006C2C09" w:rsidRDefault="006C2C09" w:rsidP="006C2C09">
      <w:pPr>
        <w:jc w:val="both"/>
        <w:rPr>
          <w:rFonts w:ascii="Tahoma" w:hAnsi="Tahoma" w:cs="Tahoma"/>
        </w:rPr>
      </w:pPr>
    </w:p>
    <w:p w14:paraId="58FC9160" w14:textId="77777777" w:rsidR="006C2C09" w:rsidRDefault="006C2C09" w:rsidP="006C2C09">
      <w:pPr>
        <w:jc w:val="both"/>
        <w:rPr>
          <w:rFonts w:ascii="Tahoma" w:hAnsi="Tahoma" w:cs="Tahoma"/>
        </w:rPr>
      </w:pPr>
    </w:p>
    <w:p w14:paraId="6C61F866" w14:textId="77777777" w:rsidR="00F223C0" w:rsidRDefault="00F223C0">
      <w:pPr>
        <w:rPr>
          <w:rFonts w:ascii="Tahoma" w:hAnsi="Tahoma" w:cs="Tahoma"/>
        </w:rPr>
      </w:pPr>
      <w:r>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F223C0" w:rsidRPr="00732E8A" w14:paraId="2EF5EBA9" w14:textId="77777777" w:rsidTr="002F1299">
        <w:tc>
          <w:tcPr>
            <w:tcW w:w="7740" w:type="dxa"/>
            <w:tcBorders>
              <w:top w:val="single" w:sz="4" w:space="0" w:color="000000"/>
              <w:left w:val="single" w:sz="4" w:space="0" w:color="000000"/>
              <w:bottom w:val="single" w:sz="4" w:space="0" w:color="000000"/>
            </w:tcBorders>
          </w:tcPr>
          <w:p w14:paraId="058349CF" w14:textId="77777777" w:rsidR="00F223C0" w:rsidRPr="00732E8A" w:rsidRDefault="00F223C0" w:rsidP="003C05F8">
            <w:pPr>
              <w:keepNext/>
              <w:snapToGrid w:val="0"/>
              <w:jc w:val="both"/>
              <w:rPr>
                <w:rFonts w:ascii="Tahoma" w:eastAsia="Calibri" w:hAnsi="Tahoma" w:cs="Tahoma"/>
                <w:sz w:val="22"/>
                <w:szCs w:val="22"/>
                <w:lang w:eastAsia="en-US"/>
              </w:rPr>
            </w:pPr>
            <w:r w:rsidRPr="00732E8A">
              <w:rPr>
                <w:rFonts w:ascii="Calibri" w:eastAsia="Calibri" w:hAnsi="Calibri"/>
                <w:sz w:val="22"/>
                <w:szCs w:val="22"/>
                <w:lang w:eastAsia="en-US"/>
              </w:rPr>
              <w:lastRenderedPageBreak/>
              <w:br w:type="page"/>
            </w:r>
            <w:r w:rsidRPr="00732E8A">
              <w:rPr>
                <w:rFonts w:ascii="Tahoma" w:eastAsia="Calibri" w:hAnsi="Tahoma" w:cs="Tahoma"/>
                <w:b/>
                <w:sz w:val="22"/>
                <w:szCs w:val="22"/>
                <w:lang w:eastAsia="en-US"/>
              </w:rPr>
              <w:br w:type="page"/>
            </w:r>
            <w:r w:rsidRPr="00732E8A">
              <w:rPr>
                <w:rFonts w:ascii="Tahoma" w:eastAsia="Calibri" w:hAnsi="Tahoma" w:cs="Tahoma"/>
                <w:b/>
                <w:sz w:val="22"/>
                <w:szCs w:val="22"/>
                <w:lang w:eastAsia="en-US"/>
              </w:rPr>
              <w:br w:type="page"/>
            </w:r>
            <w:r w:rsidRPr="00732E8A">
              <w:rPr>
                <w:rFonts w:ascii="Tahoma" w:eastAsia="Calibri" w:hAnsi="Tahoma" w:cs="Tahoma"/>
                <w:sz w:val="22"/>
                <w:szCs w:val="22"/>
                <w:lang w:eastAsia="en-US"/>
              </w:rPr>
              <w:t xml:space="preserve">IZJAVA O SODELOVANJU S PODIZVAJALCI IN POOBLASTILO </w:t>
            </w:r>
            <w:r w:rsidR="003C05F8">
              <w:rPr>
                <w:rFonts w:ascii="Tahoma" w:eastAsia="Calibri" w:hAnsi="Tahoma" w:cs="Tahoma"/>
                <w:sz w:val="22"/>
                <w:szCs w:val="22"/>
                <w:lang w:eastAsia="en-US"/>
              </w:rPr>
              <w:t>KANDIDATA</w:t>
            </w:r>
          </w:p>
        </w:tc>
        <w:tc>
          <w:tcPr>
            <w:tcW w:w="1684" w:type="dxa"/>
            <w:tcBorders>
              <w:top w:val="single" w:sz="4" w:space="0" w:color="000000"/>
              <w:left w:val="single" w:sz="4" w:space="0" w:color="808080"/>
              <w:bottom w:val="single" w:sz="4" w:space="0" w:color="000000"/>
              <w:right w:val="single" w:sz="4" w:space="0" w:color="000000"/>
            </w:tcBorders>
          </w:tcPr>
          <w:p w14:paraId="18B33B48" w14:textId="77777777" w:rsidR="00F223C0" w:rsidRPr="00732E8A" w:rsidRDefault="00F223C0" w:rsidP="002F1299">
            <w:pPr>
              <w:keepNext/>
              <w:ind w:left="72" w:hanging="72"/>
              <w:jc w:val="both"/>
              <w:rPr>
                <w:rFonts w:ascii="Tahoma" w:eastAsia="Calibri" w:hAnsi="Tahoma" w:cs="Tahoma"/>
                <w:i/>
                <w:sz w:val="22"/>
                <w:szCs w:val="22"/>
                <w:lang w:eastAsia="en-US"/>
              </w:rPr>
            </w:pPr>
          </w:p>
        </w:tc>
      </w:tr>
    </w:tbl>
    <w:p w14:paraId="2B5E7635" w14:textId="77777777" w:rsidR="00F223C0" w:rsidRPr="00732E8A" w:rsidRDefault="00F223C0" w:rsidP="00F223C0">
      <w:pPr>
        <w:keepNext/>
        <w:jc w:val="both"/>
        <w:rPr>
          <w:rFonts w:ascii="Tahoma" w:eastAsia="Calibri" w:hAnsi="Tahoma" w:cs="Tahoma"/>
          <w:sz w:val="22"/>
          <w:szCs w:val="22"/>
          <w:lang w:eastAsia="en-US"/>
        </w:rPr>
      </w:pPr>
    </w:p>
    <w:p w14:paraId="61E9917D" w14:textId="77777777" w:rsidR="00F223C0" w:rsidRPr="00732E8A" w:rsidRDefault="004C60BC" w:rsidP="00F223C0">
      <w:pPr>
        <w:keepNext/>
        <w:widowControl w:val="0"/>
        <w:jc w:val="both"/>
        <w:rPr>
          <w:rFonts w:ascii="Tahoma" w:eastAsia="Calibri" w:hAnsi="Tahoma" w:cs="Tahoma"/>
          <w:lang w:eastAsia="en-US"/>
        </w:rPr>
      </w:pPr>
      <w:r>
        <w:rPr>
          <w:rFonts w:ascii="Tahoma" w:eastAsia="Calibri" w:hAnsi="Tahoma" w:cs="Tahoma"/>
          <w:lang w:eastAsia="en-US"/>
        </w:rPr>
        <w:t>Kandidat</w:t>
      </w:r>
      <w:r w:rsidR="00F223C0" w:rsidRPr="00732E8A">
        <w:rPr>
          <w:rFonts w:ascii="Tahoma" w:eastAsia="Calibri" w:hAnsi="Tahoma" w:cs="Tahoma"/>
          <w:lang w:eastAsia="en-US"/>
        </w:rPr>
        <w:t>: __________________________________________________________________,</w:t>
      </w:r>
    </w:p>
    <w:p w14:paraId="587F5821" w14:textId="77777777" w:rsidR="00F223C0" w:rsidRPr="00732E8A" w:rsidRDefault="00F223C0" w:rsidP="00F223C0">
      <w:pPr>
        <w:keepNext/>
        <w:widowControl w:val="0"/>
        <w:jc w:val="both"/>
        <w:rPr>
          <w:rFonts w:ascii="Tahoma" w:eastAsia="Calibri" w:hAnsi="Tahoma" w:cs="Tahoma"/>
          <w:lang w:eastAsia="en-US"/>
        </w:rPr>
      </w:pPr>
    </w:p>
    <w:p w14:paraId="2864BD29" w14:textId="77777777" w:rsidR="00F223C0" w:rsidRPr="00732E8A" w:rsidRDefault="00F223C0" w:rsidP="00F223C0">
      <w:pPr>
        <w:keepNext/>
        <w:widowControl w:val="0"/>
        <w:jc w:val="both"/>
        <w:rPr>
          <w:rFonts w:ascii="Tahoma" w:eastAsia="Calibri" w:hAnsi="Tahoma" w:cs="Tahoma"/>
          <w:lang w:eastAsia="en-US"/>
        </w:rPr>
      </w:pPr>
      <w:r w:rsidRPr="00732E8A">
        <w:rPr>
          <w:rFonts w:ascii="Tahoma" w:eastAsia="Calibri" w:hAnsi="Tahoma" w:cs="Tahoma"/>
          <w:lang w:eastAsia="en-US"/>
        </w:rPr>
        <w:t xml:space="preserve">izjavljamo, da bomo pri izvedbi javnega naročila št. </w:t>
      </w:r>
      <w:r w:rsidRPr="00732E8A">
        <w:rPr>
          <w:rFonts w:ascii="Tahoma" w:eastAsia="Calibri" w:hAnsi="Tahoma" w:cs="Tahoma"/>
          <w:b/>
          <w:lang w:eastAsia="en-US"/>
        </w:rPr>
        <w:t>JPE-SIR-</w:t>
      </w:r>
      <w:r>
        <w:rPr>
          <w:rFonts w:ascii="Tahoma" w:eastAsia="Calibri" w:hAnsi="Tahoma" w:cs="Tahoma"/>
          <w:b/>
          <w:lang w:eastAsia="en-US"/>
        </w:rPr>
        <w:t>135/22</w:t>
      </w:r>
      <w:r w:rsidRPr="00732E8A">
        <w:rPr>
          <w:rFonts w:ascii="Tahoma" w:eastAsia="Calibri" w:hAnsi="Tahoma" w:cs="Tahoma"/>
          <w:b/>
          <w:lang w:eastAsia="en-US"/>
        </w:rPr>
        <w:t xml:space="preserve"> Izvedba gradbenih del po </w:t>
      </w:r>
      <w:r>
        <w:rPr>
          <w:rFonts w:ascii="Tahoma" w:eastAsia="Calibri" w:hAnsi="Tahoma" w:cs="Tahoma"/>
          <w:b/>
          <w:lang w:eastAsia="en-US"/>
        </w:rPr>
        <w:t>dveh</w:t>
      </w:r>
      <w:r w:rsidRPr="00732E8A">
        <w:rPr>
          <w:rFonts w:ascii="Tahoma" w:eastAsia="Calibri" w:hAnsi="Tahoma" w:cs="Tahoma"/>
          <w:b/>
          <w:lang w:eastAsia="en-US"/>
        </w:rPr>
        <w:t xml:space="preserve"> sklopih </w:t>
      </w:r>
      <w:r w:rsidRPr="00732E8A">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F223C0" w:rsidRPr="00732E8A" w14:paraId="1BF79AF0" w14:textId="77777777" w:rsidTr="002F1299">
        <w:trPr>
          <w:trHeight w:val="460"/>
        </w:trPr>
        <w:tc>
          <w:tcPr>
            <w:tcW w:w="2943" w:type="dxa"/>
            <w:tcBorders>
              <w:top w:val="nil"/>
              <w:left w:val="nil"/>
              <w:right w:val="nil"/>
            </w:tcBorders>
            <w:shd w:val="clear" w:color="auto" w:fill="auto"/>
          </w:tcPr>
          <w:p w14:paraId="3BB99933" w14:textId="77777777" w:rsidR="00F223C0" w:rsidRPr="00732E8A" w:rsidRDefault="00F223C0" w:rsidP="002F1299">
            <w:pPr>
              <w:keepNext/>
              <w:widowControl w:val="0"/>
              <w:jc w:val="both"/>
              <w:rPr>
                <w:rFonts w:ascii="Tahoma" w:eastAsia="Calibri" w:hAnsi="Tahoma" w:cs="Tahoma"/>
                <w:lang w:eastAsia="en-US"/>
              </w:rPr>
            </w:pPr>
          </w:p>
        </w:tc>
        <w:tc>
          <w:tcPr>
            <w:tcW w:w="5245" w:type="dxa"/>
            <w:tcBorders>
              <w:top w:val="nil"/>
              <w:left w:val="nil"/>
            </w:tcBorders>
            <w:shd w:val="clear" w:color="auto" w:fill="auto"/>
          </w:tcPr>
          <w:p w14:paraId="5A37020F" w14:textId="77777777" w:rsidR="00F223C0" w:rsidRPr="00732E8A" w:rsidRDefault="00F223C0" w:rsidP="002F1299">
            <w:pPr>
              <w:keepNext/>
              <w:widowControl w:val="0"/>
              <w:jc w:val="both"/>
              <w:rPr>
                <w:rFonts w:ascii="Tahoma" w:eastAsia="Calibri" w:hAnsi="Tahoma" w:cs="Tahoma"/>
                <w:lang w:eastAsia="en-US"/>
              </w:rPr>
            </w:pPr>
          </w:p>
        </w:tc>
        <w:tc>
          <w:tcPr>
            <w:tcW w:w="1418" w:type="dxa"/>
            <w:shd w:val="clear" w:color="auto" w:fill="auto"/>
          </w:tcPr>
          <w:p w14:paraId="0B56CCB3" w14:textId="77777777" w:rsidR="00F223C0" w:rsidRPr="00732E8A" w:rsidRDefault="00F223C0" w:rsidP="002F1299">
            <w:pPr>
              <w:keepNext/>
              <w:widowControl w:val="0"/>
              <w:jc w:val="center"/>
              <w:rPr>
                <w:rFonts w:ascii="Tahoma" w:eastAsia="Calibri" w:hAnsi="Tahoma" w:cs="Tahoma"/>
                <w:lang w:eastAsia="en-US"/>
              </w:rPr>
            </w:pPr>
            <w:r w:rsidRPr="00732E8A">
              <w:rPr>
                <w:rFonts w:ascii="Tahoma" w:eastAsia="Calibri" w:hAnsi="Tahoma" w:cs="Tahoma"/>
                <w:lang w:eastAsia="en-US"/>
              </w:rPr>
              <w:t xml:space="preserve">Zahteva za neposredno plačilo od podizvajalca </w:t>
            </w:r>
            <w:r w:rsidRPr="00732E8A">
              <w:rPr>
                <w:rFonts w:ascii="Tahoma" w:eastAsia="Calibri" w:hAnsi="Tahoma" w:cs="Tahoma"/>
                <w:b/>
                <w:lang w:eastAsia="en-US"/>
              </w:rPr>
              <w:t xml:space="preserve">DA </w:t>
            </w:r>
            <w:r w:rsidRPr="00732E8A">
              <w:rPr>
                <w:rFonts w:ascii="Tahoma" w:eastAsia="Calibri" w:hAnsi="Tahoma" w:cs="Tahoma"/>
                <w:lang w:eastAsia="en-US"/>
              </w:rPr>
              <w:t xml:space="preserve">ali </w:t>
            </w:r>
            <w:r w:rsidRPr="00732E8A">
              <w:rPr>
                <w:rFonts w:ascii="Tahoma" w:eastAsia="Calibri" w:hAnsi="Tahoma" w:cs="Tahoma"/>
                <w:b/>
                <w:lang w:eastAsia="en-US"/>
              </w:rPr>
              <w:t>NE</w:t>
            </w:r>
          </w:p>
        </w:tc>
      </w:tr>
      <w:tr w:rsidR="00F223C0" w:rsidRPr="00732E8A" w14:paraId="4149BCE1" w14:textId="77777777" w:rsidTr="002F1299">
        <w:trPr>
          <w:trHeight w:val="460"/>
        </w:trPr>
        <w:tc>
          <w:tcPr>
            <w:tcW w:w="2943" w:type="dxa"/>
            <w:shd w:val="clear" w:color="auto" w:fill="auto"/>
          </w:tcPr>
          <w:p w14:paraId="04FFAD9A" w14:textId="77777777" w:rsidR="00F223C0" w:rsidRPr="00732E8A" w:rsidRDefault="00F223C0" w:rsidP="002F1299">
            <w:pPr>
              <w:keepNext/>
              <w:widowControl w:val="0"/>
              <w:jc w:val="both"/>
              <w:rPr>
                <w:rFonts w:ascii="Tahoma" w:eastAsia="Calibri" w:hAnsi="Tahoma" w:cs="Tahoma"/>
                <w:bCs/>
                <w:lang w:eastAsia="en-US"/>
              </w:rPr>
            </w:pPr>
            <w:r w:rsidRPr="00732E8A">
              <w:rPr>
                <w:rFonts w:ascii="Tahoma" w:eastAsia="Calibri" w:hAnsi="Tahoma" w:cs="Tahoma"/>
                <w:bCs/>
                <w:lang w:eastAsia="en-US"/>
              </w:rPr>
              <w:t xml:space="preserve">NAZIV IN NASLOV PODIZVAJALCA </w:t>
            </w:r>
          </w:p>
          <w:p w14:paraId="5FB39A33" w14:textId="77777777" w:rsidR="00F223C0" w:rsidRPr="00732E8A" w:rsidRDefault="00F223C0" w:rsidP="002F1299">
            <w:pPr>
              <w:keepNext/>
              <w:widowControl w:val="0"/>
              <w:jc w:val="both"/>
              <w:rPr>
                <w:rFonts w:ascii="Tahoma" w:eastAsia="Calibri" w:hAnsi="Tahoma" w:cs="Tahoma"/>
                <w:lang w:eastAsia="en-US"/>
              </w:rPr>
            </w:pPr>
          </w:p>
        </w:tc>
        <w:tc>
          <w:tcPr>
            <w:tcW w:w="5245" w:type="dxa"/>
            <w:shd w:val="clear" w:color="auto" w:fill="auto"/>
          </w:tcPr>
          <w:p w14:paraId="082F8BA5" w14:textId="77777777" w:rsidR="00F223C0" w:rsidRPr="00732E8A" w:rsidRDefault="00F223C0" w:rsidP="002F1299">
            <w:pPr>
              <w:keepNext/>
              <w:widowControl w:val="0"/>
              <w:jc w:val="both"/>
              <w:rPr>
                <w:rFonts w:ascii="Tahoma" w:eastAsia="Calibri" w:hAnsi="Tahoma" w:cs="Tahoma"/>
                <w:lang w:eastAsia="en-US"/>
              </w:rPr>
            </w:pPr>
          </w:p>
        </w:tc>
        <w:tc>
          <w:tcPr>
            <w:tcW w:w="1418" w:type="dxa"/>
            <w:shd w:val="clear" w:color="auto" w:fill="auto"/>
          </w:tcPr>
          <w:p w14:paraId="230CE8BF" w14:textId="77777777" w:rsidR="00F223C0" w:rsidRPr="00732E8A" w:rsidRDefault="00F223C0" w:rsidP="002F1299">
            <w:pPr>
              <w:keepNext/>
              <w:widowControl w:val="0"/>
              <w:jc w:val="both"/>
              <w:rPr>
                <w:rFonts w:ascii="Tahoma" w:eastAsia="Calibri" w:hAnsi="Tahoma" w:cs="Tahoma"/>
                <w:lang w:eastAsia="en-US"/>
              </w:rPr>
            </w:pPr>
          </w:p>
        </w:tc>
      </w:tr>
    </w:tbl>
    <w:p w14:paraId="44DFE73E" w14:textId="77777777" w:rsidR="00F223C0" w:rsidRPr="00732E8A" w:rsidRDefault="00F223C0" w:rsidP="00F223C0">
      <w:pPr>
        <w:keepNext/>
        <w:widowControl w:val="0"/>
        <w:jc w:val="both"/>
        <w:rPr>
          <w:rFonts w:ascii="Tahoma" w:eastAsia="Calibri" w:hAnsi="Tahoma" w:cs="Tahoma"/>
          <w:b/>
          <w:bCs/>
          <w:lang w:eastAsia="en-US"/>
        </w:rPr>
      </w:pPr>
    </w:p>
    <w:p w14:paraId="5CB717C1" w14:textId="77777777" w:rsidR="00F223C0" w:rsidRPr="00732E8A" w:rsidRDefault="00F223C0" w:rsidP="00F223C0">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A: v primeru, da je pri podizvajalcu označeno z "DA" - dajemo</w:t>
      </w:r>
    </w:p>
    <w:p w14:paraId="771725F8" w14:textId="77777777" w:rsidR="00F223C0" w:rsidRPr="00732E8A" w:rsidRDefault="00F223C0" w:rsidP="00F223C0">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ZA NEPOSREDNO PLAČEVANJE PODIZVAJALCU</w:t>
      </w:r>
    </w:p>
    <w:p w14:paraId="4E1899A6" w14:textId="77777777" w:rsidR="00F223C0" w:rsidRPr="00732E8A" w:rsidRDefault="00F223C0" w:rsidP="00F223C0">
      <w:pPr>
        <w:keepNext/>
        <w:widowControl w:val="0"/>
        <w:jc w:val="both"/>
        <w:rPr>
          <w:rFonts w:ascii="Tahoma" w:eastAsia="Calibri" w:hAnsi="Tahoma" w:cs="Tahoma"/>
          <w:sz w:val="22"/>
          <w:szCs w:val="22"/>
          <w:lang w:eastAsia="en-US"/>
        </w:rPr>
      </w:pPr>
    </w:p>
    <w:p w14:paraId="20CB4734" w14:textId="77777777" w:rsidR="00F223C0" w:rsidRDefault="00F223C0" w:rsidP="00F223C0">
      <w:pPr>
        <w:keepNext/>
        <w:widowControl w:val="0"/>
        <w:jc w:val="both"/>
        <w:rPr>
          <w:rFonts w:ascii="Tahoma" w:hAnsi="Tahoma" w:cs="Tahoma"/>
        </w:rPr>
      </w:pPr>
      <w:r w:rsidRPr="00732E8A">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14:paraId="31775DD3" w14:textId="77777777" w:rsidR="00F223C0" w:rsidRPr="00732E8A" w:rsidRDefault="00F223C0" w:rsidP="00F223C0">
      <w:pPr>
        <w:keepNext/>
        <w:widowControl w:val="0"/>
        <w:jc w:val="both"/>
        <w:rPr>
          <w:rFonts w:ascii="Tahoma" w:hAnsi="Tahoma" w:cs="Tahoma"/>
        </w:rPr>
      </w:pPr>
    </w:p>
    <w:p w14:paraId="4B572984" w14:textId="77777777" w:rsidR="00F223C0" w:rsidRPr="00732E8A" w:rsidRDefault="00F223C0" w:rsidP="00F223C0">
      <w:pPr>
        <w:keepNext/>
        <w:widowControl w:val="0"/>
        <w:jc w:val="both"/>
        <w:rPr>
          <w:rFonts w:ascii="Tahoma" w:hAnsi="Tahoma" w:cs="Tahoma"/>
        </w:rPr>
      </w:pPr>
      <w:r w:rsidRPr="00732E8A">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F223C0" w:rsidRPr="00732E8A" w14:paraId="01149C21" w14:textId="77777777" w:rsidTr="002F1299">
        <w:trPr>
          <w:trHeight w:val="235"/>
        </w:trPr>
        <w:tc>
          <w:tcPr>
            <w:tcW w:w="3374" w:type="dxa"/>
            <w:tcBorders>
              <w:bottom w:val="single" w:sz="4" w:space="0" w:color="auto"/>
            </w:tcBorders>
          </w:tcPr>
          <w:p w14:paraId="69E079D4" w14:textId="77777777" w:rsidR="00F223C0" w:rsidRPr="00732E8A" w:rsidRDefault="00F223C0" w:rsidP="002F1299">
            <w:pPr>
              <w:keepNext/>
              <w:widowControl w:val="0"/>
              <w:jc w:val="both"/>
              <w:rPr>
                <w:rFonts w:ascii="Tahoma" w:eastAsia="Calibri" w:hAnsi="Tahoma" w:cs="Tahoma"/>
                <w:snapToGrid w:val="0"/>
                <w:lang w:eastAsia="en-US"/>
              </w:rPr>
            </w:pPr>
          </w:p>
          <w:p w14:paraId="63AEA1CA" w14:textId="77777777" w:rsidR="00F223C0" w:rsidRPr="00732E8A" w:rsidRDefault="00F223C0" w:rsidP="002F1299">
            <w:pPr>
              <w:keepNext/>
              <w:widowControl w:val="0"/>
              <w:jc w:val="both"/>
              <w:rPr>
                <w:rFonts w:ascii="Tahoma" w:eastAsia="Calibri" w:hAnsi="Tahoma" w:cs="Tahoma"/>
                <w:snapToGrid w:val="0"/>
                <w:lang w:eastAsia="en-US"/>
              </w:rPr>
            </w:pPr>
          </w:p>
          <w:p w14:paraId="3D81B22D" w14:textId="77777777" w:rsidR="00F223C0" w:rsidRPr="00732E8A" w:rsidRDefault="00F223C0" w:rsidP="002F1299">
            <w:pPr>
              <w:keepNext/>
              <w:widowControl w:val="0"/>
              <w:jc w:val="both"/>
              <w:rPr>
                <w:rFonts w:ascii="Tahoma" w:eastAsia="Calibri" w:hAnsi="Tahoma" w:cs="Tahoma"/>
                <w:snapToGrid w:val="0"/>
                <w:lang w:eastAsia="en-US"/>
              </w:rPr>
            </w:pPr>
          </w:p>
        </w:tc>
        <w:tc>
          <w:tcPr>
            <w:tcW w:w="2977" w:type="dxa"/>
          </w:tcPr>
          <w:p w14:paraId="339D427D" w14:textId="77777777" w:rsidR="00F223C0" w:rsidRPr="00732E8A" w:rsidRDefault="00F223C0" w:rsidP="002F1299">
            <w:pPr>
              <w:keepNext/>
              <w:widowControl w:val="0"/>
              <w:jc w:val="both"/>
              <w:rPr>
                <w:rFonts w:ascii="Tahoma" w:eastAsia="Calibri" w:hAnsi="Tahoma" w:cs="Tahoma"/>
                <w:snapToGrid w:val="0"/>
                <w:lang w:eastAsia="en-US"/>
              </w:rPr>
            </w:pPr>
          </w:p>
        </w:tc>
        <w:tc>
          <w:tcPr>
            <w:tcW w:w="3119" w:type="dxa"/>
            <w:tcBorders>
              <w:bottom w:val="single" w:sz="4" w:space="0" w:color="auto"/>
            </w:tcBorders>
          </w:tcPr>
          <w:p w14:paraId="330C7C98" w14:textId="77777777" w:rsidR="00F223C0" w:rsidRPr="00732E8A" w:rsidRDefault="00F223C0" w:rsidP="002F1299">
            <w:pPr>
              <w:keepNext/>
              <w:widowControl w:val="0"/>
              <w:jc w:val="both"/>
              <w:rPr>
                <w:rFonts w:ascii="Tahoma" w:eastAsia="Calibri" w:hAnsi="Tahoma" w:cs="Tahoma"/>
                <w:snapToGrid w:val="0"/>
                <w:lang w:eastAsia="en-US"/>
              </w:rPr>
            </w:pPr>
          </w:p>
        </w:tc>
      </w:tr>
      <w:tr w:rsidR="00F223C0" w:rsidRPr="00732E8A" w14:paraId="0CF1BBB5" w14:textId="77777777" w:rsidTr="002F1299">
        <w:trPr>
          <w:trHeight w:val="235"/>
        </w:trPr>
        <w:tc>
          <w:tcPr>
            <w:tcW w:w="3374" w:type="dxa"/>
            <w:tcBorders>
              <w:top w:val="single" w:sz="4" w:space="0" w:color="auto"/>
            </w:tcBorders>
          </w:tcPr>
          <w:p w14:paraId="0EB6475A" w14:textId="77777777" w:rsidR="00F223C0" w:rsidRPr="00732E8A" w:rsidRDefault="00F223C0" w:rsidP="002F1299">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kraj, datum</w:t>
            </w:r>
          </w:p>
        </w:tc>
        <w:tc>
          <w:tcPr>
            <w:tcW w:w="2977" w:type="dxa"/>
          </w:tcPr>
          <w:p w14:paraId="01DC055E" w14:textId="77777777" w:rsidR="00F223C0" w:rsidRPr="00732E8A" w:rsidRDefault="00F223C0" w:rsidP="002F1299">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žig</w:t>
            </w:r>
          </w:p>
        </w:tc>
        <w:tc>
          <w:tcPr>
            <w:tcW w:w="3119" w:type="dxa"/>
            <w:tcBorders>
              <w:top w:val="single" w:sz="4" w:space="0" w:color="auto"/>
            </w:tcBorders>
          </w:tcPr>
          <w:p w14:paraId="70C69291" w14:textId="77777777" w:rsidR="00F223C0" w:rsidRPr="00732E8A" w:rsidRDefault="00F223C0" w:rsidP="002F1299">
            <w:pPr>
              <w:keepNext/>
              <w:widowControl w:val="0"/>
              <w:jc w:val="center"/>
              <w:rPr>
                <w:rFonts w:ascii="Tahoma" w:eastAsia="Calibri" w:hAnsi="Tahoma" w:cs="Tahoma"/>
                <w:snapToGrid w:val="0"/>
                <w:lang w:eastAsia="en-US"/>
              </w:rPr>
            </w:pPr>
            <w:r w:rsidRPr="00732E8A">
              <w:rPr>
                <w:rFonts w:ascii="Tahoma" w:eastAsia="Calibri" w:hAnsi="Tahoma" w:cs="Tahoma"/>
                <w:lang w:eastAsia="en-US"/>
              </w:rPr>
              <w:t xml:space="preserve">ime in priimek ter </w:t>
            </w:r>
            <w:r w:rsidRPr="00732E8A">
              <w:rPr>
                <w:rFonts w:ascii="Tahoma" w:eastAsia="Calibri" w:hAnsi="Tahoma" w:cs="Tahoma"/>
                <w:snapToGrid w:val="0"/>
                <w:lang w:eastAsia="en-US"/>
              </w:rPr>
              <w:t>podpis odgovorne osebe ponudnika</w:t>
            </w:r>
          </w:p>
        </w:tc>
      </w:tr>
    </w:tbl>
    <w:p w14:paraId="30BAB44B" w14:textId="77777777" w:rsidR="00F223C0" w:rsidRPr="00732E8A" w:rsidRDefault="00F223C0" w:rsidP="00F223C0">
      <w:pPr>
        <w:keepNext/>
        <w:widowControl w:val="0"/>
        <w:jc w:val="both"/>
        <w:rPr>
          <w:rFonts w:ascii="Tahoma" w:eastAsia="Calibri" w:hAnsi="Tahoma" w:cs="Tahoma"/>
          <w:b/>
          <w:sz w:val="22"/>
          <w:szCs w:val="22"/>
          <w:lang w:eastAsia="en-US"/>
        </w:rPr>
      </w:pPr>
    </w:p>
    <w:p w14:paraId="05A37B2A" w14:textId="77777777" w:rsidR="00F223C0" w:rsidRPr="00732E8A" w:rsidRDefault="00F223C0" w:rsidP="00F223C0">
      <w:pPr>
        <w:keepNext/>
        <w:widowControl w:val="0"/>
        <w:jc w:val="both"/>
        <w:rPr>
          <w:rFonts w:ascii="Tahoma" w:eastAsia="Calibri" w:hAnsi="Tahoma" w:cs="Tahoma"/>
          <w:b/>
          <w:sz w:val="22"/>
          <w:szCs w:val="22"/>
          <w:lang w:eastAsia="en-US"/>
        </w:rPr>
      </w:pPr>
    </w:p>
    <w:p w14:paraId="6BB8AC88" w14:textId="77777777" w:rsidR="00F223C0" w:rsidRPr="00732E8A" w:rsidRDefault="00F223C0" w:rsidP="00F223C0">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B: v primeru, da je pri podizvajalcu označeno z "NE" – ne dajemo</w:t>
      </w:r>
    </w:p>
    <w:p w14:paraId="26BFD90A" w14:textId="77777777" w:rsidR="00F223C0" w:rsidRPr="00732E8A" w:rsidRDefault="00F223C0" w:rsidP="00F223C0">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POOBLASTILA ZA NEPOSREDNO PLAČEVANJE PODIZVAJALCU</w:t>
      </w:r>
    </w:p>
    <w:p w14:paraId="28F62362" w14:textId="77777777" w:rsidR="00F223C0" w:rsidRPr="00732E8A" w:rsidRDefault="00F223C0" w:rsidP="00F223C0">
      <w:pPr>
        <w:keepNext/>
        <w:widowControl w:val="0"/>
        <w:jc w:val="both"/>
        <w:rPr>
          <w:rFonts w:ascii="Tahoma" w:hAnsi="Tahoma" w:cs="Tahoma"/>
        </w:rPr>
      </w:pPr>
    </w:p>
    <w:p w14:paraId="05B83CC6" w14:textId="77777777" w:rsidR="00F223C0" w:rsidRPr="00732E8A" w:rsidRDefault="00F223C0" w:rsidP="00F223C0">
      <w:pPr>
        <w:keepNext/>
        <w:widowControl w:val="0"/>
        <w:jc w:val="both"/>
        <w:rPr>
          <w:rFonts w:ascii="Tahoma" w:hAnsi="Tahoma" w:cs="Tahoma"/>
        </w:rPr>
      </w:pPr>
      <w:r w:rsidRPr="00732E8A">
        <w:rPr>
          <w:rFonts w:ascii="Tahoma" w:hAnsi="Tahoma" w:cs="Tahoma"/>
        </w:rPr>
        <w:t>Nastopamo s podizvajalcem, ki ne zahteva neposredno plačilo, kar pomeni, da s tem ni podana zahteva za neposredno plačilo podizvajalcu in naročnik plačuje ponudnikove obveznosti do podizvajalca ponudniku.</w:t>
      </w:r>
    </w:p>
    <w:p w14:paraId="08002710" w14:textId="77777777" w:rsidR="00F223C0" w:rsidRDefault="00F223C0" w:rsidP="00F223C0">
      <w:pPr>
        <w:keepNext/>
        <w:widowControl w:val="0"/>
        <w:jc w:val="both"/>
        <w:rPr>
          <w:rFonts w:ascii="Tahoma" w:hAnsi="Tahoma" w:cs="Tahoma"/>
        </w:rPr>
      </w:pPr>
    </w:p>
    <w:p w14:paraId="08E74DF5" w14:textId="77777777" w:rsidR="00F223C0" w:rsidRPr="00732E8A" w:rsidRDefault="00F223C0" w:rsidP="00F223C0">
      <w:pPr>
        <w:keepNext/>
        <w:widowControl w:val="0"/>
        <w:jc w:val="both"/>
        <w:rPr>
          <w:rFonts w:ascii="Tahoma" w:hAnsi="Tahoma" w:cs="Tahoma"/>
        </w:rPr>
      </w:pPr>
      <w:r w:rsidRPr="00732E8A">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F223C0" w:rsidRPr="00732E8A" w14:paraId="69CBA765" w14:textId="77777777" w:rsidTr="002F1299">
        <w:trPr>
          <w:trHeight w:val="235"/>
        </w:trPr>
        <w:tc>
          <w:tcPr>
            <w:tcW w:w="3374" w:type="dxa"/>
            <w:tcBorders>
              <w:bottom w:val="single" w:sz="4" w:space="0" w:color="auto"/>
            </w:tcBorders>
          </w:tcPr>
          <w:p w14:paraId="2CA66BE0" w14:textId="77777777" w:rsidR="00F223C0" w:rsidRPr="00732E8A" w:rsidRDefault="00F223C0" w:rsidP="002F1299">
            <w:pPr>
              <w:keepNext/>
              <w:widowControl w:val="0"/>
              <w:jc w:val="both"/>
              <w:rPr>
                <w:rFonts w:ascii="Tahoma" w:eastAsia="Calibri" w:hAnsi="Tahoma" w:cs="Tahoma"/>
                <w:snapToGrid w:val="0"/>
                <w:sz w:val="22"/>
                <w:szCs w:val="22"/>
                <w:lang w:eastAsia="en-US"/>
              </w:rPr>
            </w:pPr>
          </w:p>
          <w:p w14:paraId="078528E0" w14:textId="77777777" w:rsidR="00F223C0" w:rsidRPr="00732E8A" w:rsidRDefault="00F223C0" w:rsidP="002F1299">
            <w:pPr>
              <w:keepNext/>
              <w:widowControl w:val="0"/>
              <w:jc w:val="both"/>
              <w:rPr>
                <w:rFonts w:ascii="Tahoma" w:eastAsia="Calibri" w:hAnsi="Tahoma" w:cs="Tahoma"/>
                <w:snapToGrid w:val="0"/>
                <w:sz w:val="22"/>
                <w:szCs w:val="22"/>
                <w:lang w:eastAsia="en-US"/>
              </w:rPr>
            </w:pPr>
          </w:p>
          <w:p w14:paraId="1A7DCB34" w14:textId="77777777" w:rsidR="00F223C0" w:rsidRPr="00732E8A" w:rsidRDefault="00F223C0" w:rsidP="002F1299">
            <w:pPr>
              <w:keepNext/>
              <w:widowControl w:val="0"/>
              <w:jc w:val="both"/>
              <w:rPr>
                <w:rFonts w:ascii="Tahoma" w:eastAsia="Calibri" w:hAnsi="Tahoma" w:cs="Tahoma"/>
                <w:snapToGrid w:val="0"/>
                <w:sz w:val="22"/>
                <w:szCs w:val="22"/>
                <w:lang w:eastAsia="en-US"/>
              </w:rPr>
            </w:pPr>
          </w:p>
        </w:tc>
        <w:tc>
          <w:tcPr>
            <w:tcW w:w="2977" w:type="dxa"/>
          </w:tcPr>
          <w:p w14:paraId="66E95BB6" w14:textId="77777777" w:rsidR="00F223C0" w:rsidRPr="00732E8A" w:rsidRDefault="00F223C0" w:rsidP="002F1299">
            <w:pPr>
              <w:keepNext/>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14:paraId="21703C72" w14:textId="77777777" w:rsidR="00F223C0" w:rsidRPr="00732E8A" w:rsidRDefault="00F223C0" w:rsidP="002F1299">
            <w:pPr>
              <w:keepNext/>
              <w:widowControl w:val="0"/>
              <w:jc w:val="both"/>
              <w:rPr>
                <w:rFonts w:ascii="Tahoma" w:eastAsia="Calibri" w:hAnsi="Tahoma" w:cs="Tahoma"/>
                <w:snapToGrid w:val="0"/>
                <w:sz w:val="22"/>
                <w:szCs w:val="22"/>
                <w:lang w:eastAsia="en-US"/>
              </w:rPr>
            </w:pPr>
          </w:p>
        </w:tc>
      </w:tr>
      <w:tr w:rsidR="00F223C0" w:rsidRPr="00732E8A" w14:paraId="3C2064FB" w14:textId="77777777" w:rsidTr="002F1299">
        <w:trPr>
          <w:trHeight w:val="235"/>
        </w:trPr>
        <w:tc>
          <w:tcPr>
            <w:tcW w:w="3374" w:type="dxa"/>
            <w:tcBorders>
              <w:top w:val="single" w:sz="4" w:space="0" w:color="auto"/>
            </w:tcBorders>
          </w:tcPr>
          <w:p w14:paraId="44E1C08E" w14:textId="77777777" w:rsidR="00F223C0" w:rsidRPr="00732E8A" w:rsidRDefault="00F223C0" w:rsidP="002F1299">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kraj, datum</w:t>
            </w:r>
          </w:p>
        </w:tc>
        <w:tc>
          <w:tcPr>
            <w:tcW w:w="2977" w:type="dxa"/>
          </w:tcPr>
          <w:p w14:paraId="23A4F2E3" w14:textId="77777777" w:rsidR="00F223C0" w:rsidRPr="00732E8A" w:rsidRDefault="00F223C0" w:rsidP="002F1299">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žig</w:t>
            </w:r>
          </w:p>
        </w:tc>
        <w:tc>
          <w:tcPr>
            <w:tcW w:w="3119" w:type="dxa"/>
            <w:tcBorders>
              <w:top w:val="single" w:sz="4" w:space="0" w:color="auto"/>
            </w:tcBorders>
          </w:tcPr>
          <w:p w14:paraId="0A06A624" w14:textId="77777777" w:rsidR="00F223C0" w:rsidRPr="00732E8A" w:rsidRDefault="00F223C0" w:rsidP="002F1299">
            <w:pPr>
              <w:keepNext/>
              <w:widowControl w:val="0"/>
              <w:jc w:val="center"/>
              <w:rPr>
                <w:rFonts w:ascii="Tahoma" w:eastAsia="Calibri" w:hAnsi="Tahoma" w:cs="Tahoma"/>
                <w:snapToGrid w:val="0"/>
                <w:lang w:eastAsia="en-US"/>
              </w:rPr>
            </w:pPr>
            <w:r w:rsidRPr="00732E8A">
              <w:rPr>
                <w:rFonts w:ascii="Tahoma" w:eastAsia="Calibri" w:hAnsi="Tahoma" w:cs="Tahoma"/>
                <w:lang w:eastAsia="en-US"/>
              </w:rPr>
              <w:t xml:space="preserve">ime in priimek ter </w:t>
            </w:r>
            <w:r w:rsidRPr="00732E8A">
              <w:rPr>
                <w:rFonts w:ascii="Tahoma" w:eastAsia="Calibri" w:hAnsi="Tahoma" w:cs="Tahoma"/>
                <w:snapToGrid w:val="0"/>
                <w:lang w:eastAsia="en-US"/>
              </w:rPr>
              <w:t>podpis odgovorne osebe ponudnika</w:t>
            </w:r>
          </w:p>
        </w:tc>
      </w:tr>
    </w:tbl>
    <w:p w14:paraId="41CEC9F9" w14:textId="77777777" w:rsidR="00F223C0" w:rsidRPr="00732E8A" w:rsidRDefault="00F223C0" w:rsidP="00F223C0">
      <w:pPr>
        <w:keepLines/>
        <w:widowControl w:val="0"/>
        <w:tabs>
          <w:tab w:val="left" w:pos="284"/>
        </w:tabs>
        <w:jc w:val="both"/>
        <w:rPr>
          <w:rFonts w:ascii="Tahoma" w:eastAsia="Calibri" w:hAnsi="Tahoma" w:cs="Tahoma"/>
          <w:b/>
          <w:i/>
          <w:sz w:val="16"/>
          <w:szCs w:val="16"/>
          <w:lang w:eastAsia="en-US"/>
        </w:rPr>
      </w:pPr>
    </w:p>
    <w:p w14:paraId="352738AA" w14:textId="77777777" w:rsidR="00F223C0" w:rsidRPr="00732E8A" w:rsidRDefault="00F223C0" w:rsidP="00F223C0">
      <w:pPr>
        <w:keepLines/>
        <w:widowControl w:val="0"/>
        <w:tabs>
          <w:tab w:val="left" w:pos="284"/>
        </w:tabs>
        <w:jc w:val="both"/>
        <w:rPr>
          <w:rFonts w:ascii="Tahoma" w:eastAsia="Calibri" w:hAnsi="Tahoma" w:cs="Tahoma"/>
          <w:i/>
          <w:sz w:val="16"/>
          <w:szCs w:val="16"/>
          <w:lang w:eastAsia="en-US"/>
        </w:rPr>
      </w:pPr>
      <w:r w:rsidRPr="00732E8A">
        <w:rPr>
          <w:rFonts w:ascii="Tahoma" w:eastAsia="Calibri" w:hAnsi="Tahoma" w:cs="Tahoma"/>
          <w:b/>
          <w:i/>
          <w:sz w:val="16"/>
          <w:szCs w:val="16"/>
          <w:lang w:eastAsia="en-US"/>
        </w:rPr>
        <w:t>Opomba:</w:t>
      </w:r>
      <w:r w:rsidRPr="00732E8A">
        <w:rPr>
          <w:rFonts w:ascii="Tahoma" w:eastAsia="Calibri" w:hAnsi="Tahoma" w:cs="Tahoma"/>
          <w:i/>
          <w:sz w:val="16"/>
          <w:szCs w:val="16"/>
          <w:lang w:eastAsia="en-US"/>
        </w:rPr>
        <w:t xml:space="preserve"> </w:t>
      </w:r>
    </w:p>
    <w:p w14:paraId="3CB5981E" w14:textId="77777777" w:rsidR="00F223C0" w:rsidRPr="00732E8A" w:rsidRDefault="00F223C0" w:rsidP="00F223C0">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14:paraId="1D997FE2" w14:textId="77777777" w:rsidR="00F223C0" w:rsidRPr="00732E8A" w:rsidRDefault="00F223C0" w:rsidP="00F223C0">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Obrazec se izpolni za vsakega podizvajalca posebej.</w:t>
      </w:r>
    </w:p>
    <w:p w14:paraId="24CBB16F" w14:textId="77777777" w:rsidR="00097889" w:rsidRDefault="00F223C0" w:rsidP="00F223C0">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 xml:space="preserve">V primeru, da ponudnik ne namerava izvesti javno naročilo s podizvajalcem, obrazca ni potrebno izpolniti ter predložiti.  </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097889" w:rsidRPr="00732E8A" w14:paraId="24F539AC" w14:textId="77777777" w:rsidTr="002F1299">
        <w:tc>
          <w:tcPr>
            <w:tcW w:w="9426" w:type="dxa"/>
            <w:tcBorders>
              <w:top w:val="single" w:sz="4" w:space="0" w:color="auto"/>
              <w:bottom w:val="single" w:sz="4" w:space="0" w:color="auto"/>
            </w:tcBorders>
          </w:tcPr>
          <w:p w14:paraId="3562A8DF" w14:textId="77777777" w:rsidR="00097889" w:rsidRPr="00732E8A" w:rsidRDefault="00097889" w:rsidP="002F1299">
            <w:pPr>
              <w:keepNext/>
              <w:jc w:val="both"/>
              <w:rPr>
                <w:rFonts w:ascii="Tahoma" w:eastAsia="Calibri" w:hAnsi="Tahoma" w:cs="Tahoma"/>
                <w:highlight w:val="yellow"/>
                <w:lang w:eastAsia="en-US"/>
              </w:rPr>
            </w:pPr>
            <w:r w:rsidRPr="00732E8A">
              <w:rPr>
                <w:rFonts w:ascii="Calibri" w:eastAsia="Calibri" w:hAnsi="Calibri"/>
                <w:lang w:eastAsia="en-US"/>
              </w:rPr>
              <w:lastRenderedPageBreak/>
              <w:br w:type="page"/>
            </w:r>
            <w:r w:rsidRPr="00732E8A">
              <w:rPr>
                <w:rFonts w:ascii="Tahoma" w:eastAsia="Calibri" w:hAnsi="Tahoma" w:cs="Tahoma"/>
                <w:b/>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t>PODATKI PODIZVAJALCA</w:t>
            </w:r>
          </w:p>
        </w:tc>
      </w:tr>
    </w:tbl>
    <w:p w14:paraId="6EB239F9" w14:textId="77777777" w:rsidR="00097889" w:rsidRPr="00732E8A" w:rsidRDefault="00097889" w:rsidP="00097889">
      <w:pPr>
        <w:keepNext/>
        <w:jc w:val="both"/>
        <w:rPr>
          <w:rFonts w:ascii="Tahoma" w:eastAsia="Calibri" w:hAnsi="Tahoma" w:cs="Tahoma"/>
          <w:lang w:eastAsia="en-US"/>
        </w:rPr>
      </w:pPr>
    </w:p>
    <w:p w14:paraId="4666F207" w14:textId="77777777" w:rsidR="00097889" w:rsidRPr="00732E8A" w:rsidRDefault="00097889" w:rsidP="00097889">
      <w:pPr>
        <w:keepNext/>
        <w:jc w:val="both"/>
        <w:rPr>
          <w:rFonts w:ascii="Tahoma" w:eastAsia="Calibri" w:hAnsi="Tahoma" w:cs="Tahoma"/>
          <w:b/>
          <w:lang w:eastAsia="en-US"/>
        </w:rPr>
      </w:pPr>
      <w:r w:rsidRPr="00732E8A">
        <w:rPr>
          <w:rFonts w:ascii="Tahoma" w:eastAsia="Calibri" w:hAnsi="Tahoma" w:cs="Tahoma"/>
          <w:b/>
          <w:noProof/>
          <w:lang w:eastAsia="en-US"/>
        </w:rPr>
        <w:t>Št. in naziv JN:  JPE-SIR-</w:t>
      </w:r>
      <w:r>
        <w:rPr>
          <w:rFonts w:ascii="Tahoma" w:eastAsia="Calibri" w:hAnsi="Tahoma" w:cs="Tahoma"/>
          <w:b/>
          <w:noProof/>
          <w:lang w:eastAsia="en-US"/>
        </w:rPr>
        <w:t>135/22</w:t>
      </w:r>
      <w:r w:rsidRPr="00732E8A">
        <w:rPr>
          <w:rFonts w:ascii="Tahoma" w:eastAsia="Calibri" w:hAnsi="Tahoma" w:cs="Tahoma"/>
          <w:b/>
          <w:noProof/>
          <w:lang w:eastAsia="en-US"/>
        </w:rPr>
        <w:t xml:space="preserve"> Izvedba gradbenih del po </w:t>
      </w:r>
      <w:r>
        <w:rPr>
          <w:rFonts w:ascii="Tahoma" w:eastAsia="Calibri" w:hAnsi="Tahoma" w:cs="Tahoma"/>
          <w:b/>
          <w:noProof/>
          <w:lang w:eastAsia="en-US"/>
        </w:rPr>
        <w:t>dveh</w:t>
      </w:r>
      <w:r w:rsidRPr="00732E8A">
        <w:rPr>
          <w:rFonts w:ascii="Tahoma" w:eastAsia="Calibri" w:hAnsi="Tahoma" w:cs="Tahoma"/>
          <w:b/>
          <w:noProof/>
          <w:lang w:eastAsia="en-US"/>
        </w:rPr>
        <w:t xml:space="preserve"> sklopih</w:t>
      </w:r>
    </w:p>
    <w:p w14:paraId="765FD806" w14:textId="77777777" w:rsidR="00097889" w:rsidRPr="00732E8A" w:rsidRDefault="00097889" w:rsidP="00097889">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097889" w:rsidRPr="00732E8A" w14:paraId="62BAAC57" w14:textId="77777777" w:rsidTr="002F1299">
        <w:trPr>
          <w:trHeight w:val="385"/>
          <w:jc w:val="center"/>
        </w:trPr>
        <w:tc>
          <w:tcPr>
            <w:tcW w:w="2762" w:type="dxa"/>
          </w:tcPr>
          <w:p w14:paraId="55EF4415" w14:textId="77777777" w:rsidR="00097889" w:rsidRPr="00732E8A" w:rsidRDefault="00097889" w:rsidP="002F1299">
            <w:pPr>
              <w:keepNext/>
              <w:jc w:val="both"/>
              <w:rPr>
                <w:rFonts w:ascii="Tahoma" w:eastAsia="Calibri" w:hAnsi="Tahoma" w:cs="Tahoma"/>
                <w:lang w:eastAsia="en-US"/>
              </w:rPr>
            </w:pPr>
            <w:r w:rsidRPr="00732E8A">
              <w:rPr>
                <w:rFonts w:ascii="Tahoma" w:eastAsia="Calibri" w:hAnsi="Tahoma" w:cs="Tahoma"/>
                <w:lang w:eastAsia="en-US"/>
              </w:rPr>
              <w:t>NAZIV PODIZVAJALCA</w:t>
            </w:r>
          </w:p>
          <w:p w14:paraId="5713B4AA" w14:textId="77777777" w:rsidR="00097889" w:rsidRPr="00732E8A" w:rsidRDefault="00097889" w:rsidP="002F1299">
            <w:pPr>
              <w:keepNext/>
              <w:jc w:val="both"/>
              <w:rPr>
                <w:rFonts w:ascii="Tahoma" w:eastAsia="Calibri" w:hAnsi="Tahoma" w:cs="Tahoma"/>
                <w:lang w:eastAsia="en-US"/>
              </w:rPr>
            </w:pPr>
          </w:p>
        </w:tc>
        <w:tc>
          <w:tcPr>
            <w:tcW w:w="6446" w:type="dxa"/>
          </w:tcPr>
          <w:p w14:paraId="2A06D233" w14:textId="77777777" w:rsidR="00097889" w:rsidRPr="00732E8A" w:rsidRDefault="00097889" w:rsidP="002F1299">
            <w:pPr>
              <w:keepNext/>
              <w:jc w:val="both"/>
              <w:rPr>
                <w:rFonts w:ascii="Tahoma" w:eastAsia="Calibri" w:hAnsi="Tahoma" w:cs="Tahoma"/>
                <w:lang w:eastAsia="en-US"/>
              </w:rPr>
            </w:pPr>
          </w:p>
        </w:tc>
      </w:tr>
      <w:tr w:rsidR="00097889" w:rsidRPr="00732E8A" w14:paraId="3D351196" w14:textId="77777777" w:rsidTr="002F1299">
        <w:trPr>
          <w:jc w:val="center"/>
        </w:trPr>
        <w:tc>
          <w:tcPr>
            <w:tcW w:w="2762" w:type="dxa"/>
          </w:tcPr>
          <w:p w14:paraId="2E728031" w14:textId="77777777" w:rsidR="00097889" w:rsidRPr="00732E8A" w:rsidRDefault="00097889" w:rsidP="002F1299">
            <w:pPr>
              <w:keepNext/>
              <w:jc w:val="both"/>
              <w:rPr>
                <w:rFonts w:ascii="Tahoma" w:eastAsia="Calibri" w:hAnsi="Tahoma" w:cs="Tahoma"/>
                <w:lang w:eastAsia="en-US"/>
              </w:rPr>
            </w:pPr>
            <w:r w:rsidRPr="00732E8A">
              <w:rPr>
                <w:rFonts w:ascii="Tahoma" w:eastAsia="Calibri" w:hAnsi="Tahoma" w:cs="Tahoma"/>
                <w:lang w:eastAsia="en-US"/>
              </w:rPr>
              <w:t>POLNI NASLOV</w:t>
            </w:r>
          </w:p>
          <w:p w14:paraId="79AC9191" w14:textId="77777777" w:rsidR="00097889" w:rsidRPr="00732E8A" w:rsidRDefault="00097889" w:rsidP="002F1299">
            <w:pPr>
              <w:keepNext/>
              <w:jc w:val="both"/>
              <w:rPr>
                <w:rFonts w:ascii="Tahoma" w:eastAsia="Calibri" w:hAnsi="Tahoma" w:cs="Tahoma"/>
                <w:lang w:eastAsia="en-US"/>
              </w:rPr>
            </w:pPr>
          </w:p>
        </w:tc>
        <w:tc>
          <w:tcPr>
            <w:tcW w:w="6446" w:type="dxa"/>
          </w:tcPr>
          <w:p w14:paraId="6C596999" w14:textId="77777777" w:rsidR="00097889" w:rsidRPr="00732E8A" w:rsidRDefault="00097889" w:rsidP="002F1299">
            <w:pPr>
              <w:keepNext/>
              <w:jc w:val="both"/>
              <w:rPr>
                <w:rFonts w:ascii="Tahoma" w:eastAsia="Calibri" w:hAnsi="Tahoma" w:cs="Tahoma"/>
                <w:lang w:eastAsia="en-US"/>
              </w:rPr>
            </w:pPr>
          </w:p>
        </w:tc>
      </w:tr>
      <w:tr w:rsidR="00097889" w:rsidRPr="00732E8A" w14:paraId="22165E19" w14:textId="77777777" w:rsidTr="002F1299">
        <w:trPr>
          <w:jc w:val="center"/>
        </w:trPr>
        <w:tc>
          <w:tcPr>
            <w:tcW w:w="2762" w:type="dxa"/>
          </w:tcPr>
          <w:p w14:paraId="37F07CD6" w14:textId="77777777" w:rsidR="00097889" w:rsidRPr="00732E8A" w:rsidRDefault="00097889" w:rsidP="002F1299">
            <w:pPr>
              <w:keepNext/>
              <w:jc w:val="both"/>
              <w:rPr>
                <w:rFonts w:ascii="Tahoma" w:eastAsia="Calibri" w:hAnsi="Tahoma" w:cs="Tahoma"/>
                <w:lang w:eastAsia="en-US"/>
              </w:rPr>
            </w:pPr>
            <w:r w:rsidRPr="00732E8A">
              <w:rPr>
                <w:rFonts w:ascii="Tahoma" w:eastAsia="Calibri" w:hAnsi="Tahoma" w:cs="Tahoma"/>
                <w:lang w:eastAsia="en-US"/>
              </w:rPr>
              <w:t>TELEFON</w:t>
            </w:r>
          </w:p>
          <w:p w14:paraId="1FF1F350" w14:textId="77777777" w:rsidR="00097889" w:rsidRPr="00732E8A" w:rsidRDefault="00097889" w:rsidP="002F1299">
            <w:pPr>
              <w:keepNext/>
              <w:jc w:val="both"/>
              <w:rPr>
                <w:rFonts w:ascii="Tahoma" w:eastAsia="Calibri" w:hAnsi="Tahoma" w:cs="Tahoma"/>
                <w:lang w:eastAsia="en-US"/>
              </w:rPr>
            </w:pPr>
          </w:p>
        </w:tc>
        <w:tc>
          <w:tcPr>
            <w:tcW w:w="6446" w:type="dxa"/>
          </w:tcPr>
          <w:p w14:paraId="2010082D" w14:textId="77777777" w:rsidR="00097889" w:rsidRPr="00732E8A" w:rsidRDefault="00097889" w:rsidP="002F1299">
            <w:pPr>
              <w:keepNext/>
              <w:jc w:val="both"/>
              <w:rPr>
                <w:rFonts w:ascii="Tahoma" w:eastAsia="Calibri" w:hAnsi="Tahoma" w:cs="Tahoma"/>
                <w:lang w:eastAsia="en-US"/>
              </w:rPr>
            </w:pPr>
          </w:p>
        </w:tc>
      </w:tr>
      <w:tr w:rsidR="00097889" w:rsidRPr="00732E8A" w14:paraId="1FB0B048" w14:textId="77777777" w:rsidTr="002F1299">
        <w:trPr>
          <w:jc w:val="center"/>
        </w:trPr>
        <w:tc>
          <w:tcPr>
            <w:tcW w:w="2762" w:type="dxa"/>
            <w:tcBorders>
              <w:top w:val="single" w:sz="4" w:space="0" w:color="auto"/>
              <w:left w:val="single" w:sz="4" w:space="0" w:color="auto"/>
              <w:bottom w:val="single" w:sz="4" w:space="0" w:color="auto"/>
              <w:right w:val="single" w:sz="4" w:space="0" w:color="auto"/>
            </w:tcBorders>
          </w:tcPr>
          <w:p w14:paraId="4F249DF4" w14:textId="77777777" w:rsidR="00097889" w:rsidRPr="00732E8A" w:rsidRDefault="00097889" w:rsidP="002F1299">
            <w:pPr>
              <w:keepNext/>
              <w:jc w:val="both"/>
              <w:rPr>
                <w:rFonts w:ascii="Tahoma" w:eastAsia="Calibri" w:hAnsi="Tahoma" w:cs="Tahoma"/>
                <w:lang w:eastAsia="en-US"/>
              </w:rPr>
            </w:pPr>
            <w:r w:rsidRPr="00732E8A">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14:paraId="4ACC6E4F" w14:textId="77777777" w:rsidR="00097889" w:rsidRPr="00732E8A" w:rsidRDefault="00097889" w:rsidP="002F1299">
            <w:pPr>
              <w:keepNext/>
              <w:jc w:val="both"/>
              <w:rPr>
                <w:rFonts w:ascii="Tahoma" w:eastAsia="Calibri" w:hAnsi="Tahoma" w:cs="Tahoma"/>
                <w:lang w:eastAsia="en-US"/>
              </w:rPr>
            </w:pPr>
          </w:p>
        </w:tc>
      </w:tr>
      <w:tr w:rsidR="00097889" w:rsidRPr="00732E8A" w14:paraId="6DED7499" w14:textId="77777777" w:rsidTr="002F1299">
        <w:trPr>
          <w:jc w:val="center"/>
        </w:trPr>
        <w:tc>
          <w:tcPr>
            <w:tcW w:w="2762" w:type="dxa"/>
            <w:tcBorders>
              <w:top w:val="single" w:sz="4" w:space="0" w:color="auto"/>
              <w:left w:val="single" w:sz="4" w:space="0" w:color="auto"/>
              <w:bottom w:val="single" w:sz="4" w:space="0" w:color="auto"/>
              <w:right w:val="single" w:sz="4" w:space="0" w:color="auto"/>
            </w:tcBorders>
          </w:tcPr>
          <w:p w14:paraId="58677CFE" w14:textId="77777777" w:rsidR="00097889" w:rsidRPr="00732E8A" w:rsidRDefault="00097889" w:rsidP="002F1299">
            <w:pPr>
              <w:keepNext/>
              <w:rPr>
                <w:rFonts w:ascii="Tahoma" w:eastAsia="Calibri" w:hAnsi="Tahoma" w:cs="Tahoma"/>
                <w:lang w:eastAsia="en-US"/>
              </w:rPr>
            </w:pPr>
            <w:r w:rsidRPr="00732E8A">
              <w:rPr>
                <w:rFonts w:ascii="Tahoma" w:eastAsia="Calibri" w:hAnsi="Tahoma" w:cs="Tahoma"/>
                <w:lang w:eastAsia="en-US"/>
              </w:rPr>
              <w:t>VSI ZAKONITI ZASTOPNIKI</w:t>
            </w:r>
          </w:p>
          <w:p w14:paraId="1532F704" w14:textId="77777777" w:rsidR="00097889" w:rsidRPr="00732E8A" w:rsidRDefault="00097889" w:rsidP="002F1299">
            <w:pPr>
              <w:keepNext/>
              <w:jc w:val="both"/>
              <w:rPr>
                <w:rFonts w:ascii="Tahoma" w:eastAsia="Calibri" w:hAnsi="Tahoma" w:cs="Tahoma"/>
                <w:lang w:eastAsia="en-US"/>
              </w:rPr>
            </w:pPr>
          </w:p>
          <w:p w14:paraId="5F3B06A7" w14:textId="77777777" w:rsidR="00097889" w:rsidRPr="00732E8A" w:rsidRDefault="00097889" w:rsidP="002F1299">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14:paraId="767B2954" w14:textId="77777777" w:rsidR="00097889" w:rsidRPr="00732E8A" w:rsidRDefault="00097889" w:rsidP="002F1299">
            <w:pPr>
              <w:keepNext/>
              <w:jc w:val="both"/>
              <w:rPr>
                <w:rFonts w:ascii="Tahoma" w:eastAsia="Calibri" w:hAnsi="Tahoma" w:cs="Tahoma"/>
                <w:lang w:eastAsia="en-US"/>
              </w:rPr>
            </w:pPr>
          </w:p>
        </w:tc>
      </w:tr>
      <w:tr w:rsidR="00097889" w:rsidRPr="00732E8A" w14:paraId="63D182CD" w14:textId="77777777" w:rsidTr="002F1299">
        <w:trPr>
          <w:trHeight w:val="163"/>
          <w:jc w:val="center"/>
        </w:trPr>
        <w:tc>
          <w:tcPr>
            <w:tcW w:w="2762" w:type="dxa"/>
          </w:tcPr>
          <w:p w14:paraId="499EFFCD" w14:textId="77777777" w:rsidR="00097889" w:rsidRPr="00732E8A" w:rsidRDefault="00097889" w:rsidP="002F1299">
            <w:pPr>
              <w:keepNext/>
              <w:jc w:val="both"/>
              <w:rPr>
                <w:rFonts w:ascii="Tahoma" w:eastAsia="Calibri" w:hAnsi="Tahoma" w:cs="Tahoma"/>
                <w:lang w:eastAsia="en-US"/>
              </w:rPr>
            </w:pPr>
            <w:r w:rsidRPr="00732E8A">
              <w:rPr>
                <w:rFonts w:ascii="Tahoma" w:eastAsia="Calibri" w:hAnsi="Tahoma" w:cs="Tahoma"/>
                <w:lang w:eastAsia="en-US"/>
              </w:rPr>
              <w:t>MATIČNA ŠTEVILKA</w:t>
            </w:r>
          </w:p>
        </w:tc>
        <w:tc>
          <w:tcPr>
            <w:tcW w:w="6446" w:type="dxa"/>
          </w:tcPr>
          <w:p w14:paraId="73C83CCD" w14:textId="77777777" w:rsidR="00097889" w:rsidRPr="00732E8A" w:rsidRDefault="00097889" w:rsidP="002F1299">
            <w:pPr>
              <w:keepNext/>
              <w:jc w:val="both"/>
              <w:rPr>
                <w:rFonts w:ascii="Tahoma" w:eastAsia="Calibri" w:hAnsi="Tahoma" w:cs="Tahoma"/>
                <w:lang w:eastAsia="en-US"/>
              </w:rPr>
            </w:pPr>
          </w:p>
        </w:tc>
      </w:tr>
      <w:tr w:rsidR="00097889" w:rsidRPr="00732E8A" w14:paraId="799BF9D6" w14:textId="77777777" w:rsidTr="002F1299">
        <w:trPr>
          <w:jc w:val="center"/>
        </w:trPr>
        <w:tc>
          <w:tcPr>
            <w:tcW w:w="2762" w:type="dxa"/>
          </w:tcPr>
          <w:p w14:paraId="7793D5E6" w14:textId="77777777" w:rsidR="00097889" w:rsidRPr="00732E8A" w:rsidRDefault="00097889" w:rsidP="002F1299">
            <w:pPr>
              <w:keepNext/>
              <w:jc w:val="both"/>
              <w:rPr>
                <w:rFonts w:ascii="Tahoma" w:eastAsia="Calibri" w:hAnsi="Tahoma" w:cs="Tahoma"/>
                <w:lang w:eastAsia="en-US"/>
              </w:rPr>
            </w:pPr>
            <w:r w:rsidRPr="00732E8A">
              <w:rPr>
                <w:rFonts w:ascii="Tahoma" w:eastAsia="Calibri" w:hAnsi="Tahoma" w:cs="Tahoma"/>
                <w:lang w:eastAsia="en-US"/>
              </w:rPr>
              <w:t>DAVČNA ŠTEVILKA</w:t>
            </w:r>
          </w:p>
        </w:tc>
        <w:tc>
          <w:tcPr>
            <w:tcW w:w="6446" w:type="dxa"/>
          </w:tcPr>
          <w:p w14:paraId="7D81DA2D" w14:textId="77777777" w:rsidR="00097889" w:rsidRPr="00732E8A" w:rsidRDefault="00097889" w:rsidP="002F1299">
            <w:pPr>
              <w:keepNext/>
              <w:jc w:val="both"/>
              <w:rPr>
                <w:rFonts w:ascii="Tahoma" w:eastAsia="Calibri" w:hAnsi="Tahoma" w:cs="Tahoma"/>
                <w:lang w:eastAsia="en-US"/>
              </w:rPr>
            </w:pPr>
          </w:p>
        </w:tc>
      </w:tr>
      <w:tr w:rsidR="00097889" w:rsidRPr="00732E8A" w14:paraId="719E3955" w14:textId="77777777" w:rsidTr="002F1299">
        <w:trPr>
          <w:jc w:val="center"/>
        </w:trPr>
        <w:tc>
          <w:tcPr>
            <w:tcW w:w="2762" w:type="dxa"/>
          </w:tcPr>
          <w:p w14:paraId="6FCC92EE" w14:textId="77777777" w:rsidR="00097889" w:rsidRPr="00732E8A" w:rsidRDefault="00097889" w:rsidP="002F1299">
            <w:pPr>
              <w:keepNext/>
              <w:jc w:val="both"/>
              <w:rPr>
                <w:rFonts w:ascii="Tahoma" w:eastAsia="Calibri" w:hAnsi="Tahoma" w:cs="Tahoma"/>
                <w:lang w:eastAsia="en-US"/>
              </w:rPr>
            </w:pPr>
            <w:r w:rsidRPr="00732E8A">
              <w:rPr>
                <w:rFonts w:ascii="Tahoma" w:eastAsia="Calibri" w:hAnsi="Tahoma" w:cs="Tahoma"/>
                <w:lang w:eastAsia="en-US"/>
              </w:rPr>
              <w:t>TRANSAKCIJSKI RAČUN in navedba banke</w:t>
            </w:r>
          </w:p>
        </w:tc>
        <w:tc>
          <w:tcPr>
            <w:tcW w:w="6446" w:type="dxa"/>
          </w:tcPr>
          <w:p w14:paraId="162DAEF9" w14:textId="77777777" w:rsidR="00097889" w:rsidRPr="00732E8A" w:rsidRDefault="00097889" w:rsidP="002F1299">
            <w:pPr>
              <w:keepNext/>
              <w:jc w:val="both"/>
              <w:rPr>
                <w:rFonts w:ascii="Tahoma" w:eastAsia="Calibri" w:hAnsi="Tahoma" w:cs="Tahoma"/>
                <w:lang w:eastAsia="en-US"/>
              </w:rPr>
            </w:pPr>
          </w:p>
        </w:tc>
      </w:tr>
      <w:tr w:rsidR="00097889" w:rsidRPr="00732E8A" w14:paraId="151F8E17" w14:textId="77777777" w:rsidTr="002F1299">
        <w:trPr>
          <w:trHeight w:val="1140"/>
          <w:jc w:val="center"/>
        </w:trPr>
        <w:tc>
          <w:tcPr>
            <w:tcW w:w="2762" w:type="dxa"/>
          </w:tcPr>
          <w:p w14:paraId="5E0A5887" w14:textId="77777777" w:rsidR="00097889" w:rsidRPr="00732E8A" w:rsidRDefault="00097889" w:rsidP="002F1299">
            <w:pPr>
              <w:keepNext/>
              <w:rPr>
                <w:rFonts w:ascii="Tahoma" w:eastAsia="Calibri" w:hAnsi="Tahoma" w:cs="Tahoma"/>
                <w:lang w:eastAsia="en-US"/>
              </w:rPr>
            </w:pPr>
            <w:r w:rsidRPr="00732E8A">
              <w:rPr>
                <w:rFonts w:ascii="Tahoma" w:hAnsi="Tahoma" w:cs="Tahoma"/>
              </w:rPr>
              <w:t>Vrsta, količina in orientacijska vrednost del, ki jih ponudnik namerava oddati v podizvajanje</w:t>
            </w:r>
          </w:p>
        </w:tc>
        <w:tc>
          <w:tcPr>
            <w:tcW w:w="6446" w:type="dxa"/>
          </w:tcPr>
          <w:p w14:paraId="4DF32D8D" w14:textId="77777777" w:rsidR="00097889" w:rsidRPr="00732E8A" w:rsidRDefault="00097889" w:rsidP="002F1299">
            <w:pPr>
              <w:keepNext/>
              <w:jc w:val="both"/>
              <w:rPr>
                <w:rFonts w:ascii="Tahoma" w:eastAsia="Calibri" w:hAnsi="Tahoma" w:cs="Tahoma"/>
                <w:lang w:eastAsia="en-US"/>
              </w:rPr>
            </w:pPr>
          </w:p>
          <w:p w14:paraId="05275364" w14:textId="77777777" w:rsidR="00097889" w:rsidRPr="00732E8A" w:rsidRDefault="00097889" w:rsidP="002F1299">
            <w:pPr>
              <w:keepNext/>
              <w:jc w:val="both"/>
              <w:rPr>
                <w:rFonts w:ascii="Tahoma" w:eastAsia="Calibri" w:hAnsi="Tahoma" w:cs="Tahoma"/>
                <w:lang w:eastAsia="en-US"/>
              </w:rPr>
            </w:pPr>
          </w:p>
          <w:p w14:paraId="50B6DCA6" w14:textId="77777777" w:rsidR="00097889" w:rsidRPr="00732E8A" w:rsidRDefault="00097889" w:rsidP="002F1299">
            <w:pPr>
              <w:keepNext/>
              <w:jc w:val="both"/>
              <w:rPr>
                <w:rFonts w:ascii="Tahoma" w:eastAsia="Calibri" w:hAnsi="Tahoma" w:cs="Tahoma"/>
                <w:lang w:eastAsia="en-US"/>
              </w:rPr>
            </w:pPr>
          </w:p>
          <w:p w14:paraId="123BA46C" w14:textId="77777777" w:rsidR="00097889" w:rsidRPr="00732E8A" w:rsidRDefault="00097889" w:rsidP="002F1299">
            <w:pPr>
              <w:keepNext/>
              <w:jc w:val="both"/>
              <w:rPr>
                <w:rFonts w:ascii="Tahoma" w:eastAsia="Calibri" w:hAnsi="Tahoma" w:cs="Tahoma"/>
                <w:lang w:eastAsia="en-US"/>
              </w:rPr>
            </w:pPr>
          </w:p>
        </w:tc>
      </w:tr>
    </w:tbl>
    <w:p w14:paraId="769ACD70" w14:textId="77777777" w:rsidR="00097889" w:rsidRPr="00732E8A" w:rsidRDefault="00097889" w:rsidP="00097889">
      <w:pPr>
        <w:keepNext/>
        <w:jc w:val="center"/>
        <w:rPr>
          <w:rFonts w:ascii="Tahoma" w:hAnsi="Tahoma" w:cs="Tahoma"/>
          <w:b/>
          <w:bCs/>
          <w:sz w:val="22"/>
          <w:szCs w:val="22"/>
        </w:rPr>
      </w:pPr>
    </w:p>
    <w:p w14:paraId="2BC82DA9" w14:textId="77777777" w:rsidR="00097889" w:rsidRPr="00732E8A" w:rsidRDefault="00097889" w:rsidP="00097889">
      <w:pPr>
        <w:keepNext/>
        <w:jc w:val="center"/>
        <w:rPr>
          <w:rFonts w:ascii="Tahoma" w:hAnsi="Tahoma" w:cs="Tahoma"/>
          <w:b/>
          <w:bCs/>
          <w:sz w:val="22"/>
          <w:szCs w:val="22"/>
        </w:rPr>
      </w:pPr>
      <w:r w:rsidRPr="00732E8A">
        <w:rPr>
          <w:rFonts w:ascii="Tahoma" w:hAnsi="Tahoma" w:cs="Tahoma"/>
          <w:b/>
          <w:bCs/>
          <w:sz w:val="22"/>
          <w:szCs w:val="22"/>
        </w:rPr>
        <w:t>SOGLASJE ZA NEPOSREDNO PLAČEVANJE PODIZVAJALCEM</w:t>
      </w:r>
    </w:p>
    <w:p w14:paraId="398C7C7E" w14:textId="77777777" w:rsidR="00097889" w:rsidRPr="00732E8A" w:rsidRDefault="00097889" w:rsidP="00097889">
      <w:pPr>
        <w:keepNext/>
        <w:jc w:val="both"/>
        <w:rPr>
          <w:rFonts w:ascii="Tahoma" w:hAnsi="Tahoma" w:cs="Tahoma"/>
        </w:rPr>
      </w:pPr>
    </w:p>
    <w:p w14:paraId="5D90CE48" w14:textId="77777777" w:rsidR="00097889" w:rsidRPr="00732E8A" w:rsidRDefault="00097889" w:rsidP="00097889">
      <w:pPr>
        <w:keepNext/>
        <w:jc w:val="both"/>
        <w:rPr>
          <w:rFonts w:ascii="Tahoma" w:hAnsi="Tahoma" w:cs="Tahoma"/>
        </w:rPr>
      </w:pPr>
    </w:p>
    <w:p w14:paraId="17467833" w14:textId="77777777" w:rsidR="00097889" w:rsidRPr="00732E8A" w:rsidRDefault="00097889" w:rsidP="00097889">
      <w:pPr>
        <w:keepNext/>
        <w:jc w:val="both"/>
        <w:rPr>
          <w:rFonts w:ascii="Tahoma" w:hAnsi="Tahoma" w:cs="Tahoma"/>
        </w:rPr>
      </w:pPr>
      <w:r w:rsidRPr="00732E8A">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097889" w:rsidRPr="00732E8A" w14:paraId="0BE250B8" w14:textId="77777777" w:rsidTr="002F1299">
        <w:tc>
          <w:tcPr>
            <w:tcW w:w="4820" w:type="dxa"/>
          </w:tcPr>
          <w:p w14:paraId="057E006B" w14:textId="77777777" w:rsidR="00097889" w:rsidRPr="00732E8A" w:rsidRDefault="00097889" w:rsidP="00097889">
            <w:pPr>
              <w:keepNext/>
              <w:numPr>
                <w:ilvl w:val="0"/>
                <w:numId w:val="9"/>
              </w:numPr>
              <w:spacing w:after="200" w:line="276" w:lineRule="auto"/>
              <w:ind w:left="318" w:hanging="426"/>
              <w:jc w:val="both"/>
              <w:rPr>
                <w:rFonts w:ascii="Tahoma" w:eastAsia="Calibri" w:hAnsi="Tahoma" w:cs="Tahoma"/>
                <w:b/>
                <w:lang w:eastAsia="en-US"/>
              </w:rPr>
            </w:pPr>
            <w:r w:rsidRPr="00732E8A">
              <w:rPr>
                <w:rFonts w:ascii="Tahoma" w:eastAsia="Calibri" w:hAnsi="Tahoma" w:cs="Tahoma"/>
                <w:lang w:eastAsia="en-US"/>
              </w:rPr>
              <w:t>zahtevam in soglašam,</w:t>
            </w:r>
          </w:p>
        </w:tc>
        <w:tc>
          <w:tcPr>
            <w:tcW w:w="4394" w:type="dxa"/>
          </w:tcPr>
          <w:p w14:paraId="4DE2ABB6" w14:textId="77777777" w:rsidR="00097889" w:rsidRPr="00732E8A" w:rsidRDefault="00097889" w:rsidP="00097889">
            <w:pPr>
              <w:keepNext/>
              <w:numPr>
                <w:ilvl w:val="0"/>
                <w:numId w:val="9"/>
              </w:numPr>
              <w:spacing w:after="200" w:line="276" w:lineRule="auto"/>
              <w:ind w:left="459"/>
              <w:jc w:val="both"/>
              <w:rPr>
                <w:rFonts w:ascii="Tahoma" w:eastAsia="Calibri" w:hAnsi="Tahoma" w:cs="Tahoma"/>
                <w:b/>
                <w:lang w:eastAsia="en-US"/>
              </w:rPr>
            </w:pPr>
            <w:r w:rsidRPr="00732E8A">
              <w:rPr>
                <w:rFonts w:ascii="Tahoma" w:eastAsia="Calibri" w:hAnsi="Tahoma" w:cs="Tahoma"/>
                <w:lang w:eastAsia="en-US"/>
              </w:rPr>
              <w:t>ne soglašam,</w:t>
            </w:r>
          </w:p>
        </w:tc>
      </w:tr>
    </w:tbl>
    <w:p w14:paraId="043F5008" w14:textId="77777777" w:rsidR="00097889" w:rsidRPr="00732E8A" w:rsidRDefault="00097889" w:rsidP="00097889">
      <w:pPr>
        <w:keepNext/>
        <w:jc w:val="both"/>
        <w:rPr>
          <w:rFonts w:ascii="Tahoma" w:hAnsi="Tahoma" w:cs="Tahoma"/>
        </w:rPr>
      </w:pPr>
      <w:r w:rsidRPr="00732E8A">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bodo priloga računu oziroma situaciji, ki jo bo naročniku izstavil izvajalec.</w:t>
      </w:r>
    </w:p>
    <w:p w14:paraId="0BEDE454" w14:textId="77777777" w:rsidR="00097889" w:rsidRPr="00732E8A" w:rsidRDefault="00097889" w:rsidP="00097889">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097889" w:rsidRPr="00732E8A" w14:paraId="0B9122C8" w14:textId="77777777" w:rsidTr="002F1299">
        <w:trPr>
          <w:trHeight w:val="235"/>
        </w:trPr>
        <w:tc>
          <w:tcPr>
            <w:tcW w:w="3402" w:type="dxa"/>
            <w:tcBorders>
              <w:bottom w:val="single" w:sz="4" w:space="0" w:color="auto"/>
            </w:tcBorders>
          </w:tcPr>
          <w:p w14:paraId="405D1E71" w14:textId="77777777" w:rsidR="00097889" w:rsidRPr="00732E8A" w:rsidRDefault="00097889" w:rsidP="002F1299">
            <w:pPr>
              <w:keepNext/>
              <w:jc w:val="both"/>
              <w:rPr>
                <w:rFonts w:ascii="Tahoma" w:hAnsi="Tahoma" w:cs="Tahoma"/>
                <w:snapToGrid w:val="0"/>
              </w:rPr>
            </w:pPr>
          </w:p>
        </w:tc>
        <w:tc>
          <w:tcPr>
            <w:tcW w:w="2977" w:type="dxa"/>
          </w:tcPr>
          <w:p w14:paraId="4F65AA2B" w14:textId="77777777" w:rsidR="00097889" w:rsidRPr="00732E8A" w:rsidRDefault="00097889" w:rsidP="002F1299">
            <w:pPr>
              <w:keepNext/>
              <w:jc w:val="both"/>
              <w:rPr>
                <w:rFonts w:ascii="Tahoma" w:hAnsi="Tahoma" w:cs="Tahoma"/>
                <w:snapToGrid w:val="0"/>
              </w:rPr>
            </w:pPr>
          </w:p>
        </w:tc>
        <w:tc>
          <w:tcPr>
            <w:tcW w:w="3119" w:type="dxa"/>
            <w:tcBorders>
              <w:bottom w:val="single" w:sz="4" w:space="0" w:color="auto"/>
            </w:tcBorders>
          </w:tcPr>
          <w:p w14:paraId="0A3E1AA7" w14:textId="77777777" w:rsidR="00097889" w:rsidRPr="00732E8A" w:rsidRDefault="00097889" w:rsidP="002F1299">
            <w:pPr>
              <w:keepNext/>
              <w:jc w:val="both"/>
              <w:rPr>
                <w:rFonts w:ascii="Tahoma" w:hAnsi="Tahoma" w:cs="Tahoma"/>
                <w:snapToGrid w:val="0"/>
              </w:rPr>
            </w:pPr>
          </w:p>
        </w:tc>
      </w:tr>
      <w:tr w:rsidR="00097889" w:rsidRPr="00732E8A" w14:paraId="4D3312C8" w14:textId="77777777" w:rsidTr="002F1299">
        <w:trPr>
          <w:trHeight w:val="235"/>
        </w:trPr>
        <w:tc>
          <w:tcPr>
            <w:tcW w:w="3402" w:type="dxa"/>
            <w:tcBorders>
              <w:top w:val="single" w:sz="4" w:space="0" w:color="auto"/>
            </w:tcBorders>
          </w:tcPr>
          <w:p w14:paraId="59F00947" w14:textId="77777777" w:rsidR="00097889" w:rsidRPr="00732E8A" w:rsidRDefault="00097889" w:rsidP="002F1299">
            <w:pPr>
              <w:keepNext/>
              <w:jc w:val="both"/>
              <w:rPr>
                <w:rFonts w:ascii="Tahoma" w:hAnsi="Tahoma" w:cs="Tahoma"/>
                <w:snapToGrid w:val="0"/>
              </w:rPr>
            </w:pPr>
            <w:r w:rsidRPr="00732E8A">
              <w:rPr>
                <w:rFonts w:ascii="Tahoma" w:hAnsi="Tahoma" w:cs="Tahoma"/>
                <w:snapToGrid w:val="0"/>
              </w:rPr>
              <w:t>(kraj, datum)</w:t>
            </w:r>
          </w:p>
        </w:tc>
        <w:tc>
          <w:tcPr>
            <w:tcW w:w="2977" w:type="dxa"/>
          </w:tcPr>
          <w:p w14:paraId="68A0D297" w14:textId="77777777" w:rsidR="00097889" w:rsidRPr="00732E8A" w:rsidRDefault="00097889" w:rsidP="002F1299">
            <w:pPr>
              <w:keepNext/>
              <w:jc w:val="center"/>
              <w:rPr>
                <w:rFonts w:ascii="Tahoma" w:hAnsi="Tahoma" w:cs="Tahoma"/>
                <w:snapToGrid w:val="0"/>
              </w:rPr>
            </w:pPr>
            <w:r w:rsidRPr="00732E8A">
              <w:rPr>
                <w:rFonts w:ascii="Tahoma" w:hAnsi="Tahoma" w:cs="Tahoma"/>
                <w:snapToGrid w:val="0"/>
              </w:rPr>
              <w:t>žig</w:t>
            </w:r>
          </w:p>
        </w:tc>
        <w:tc>
          <w:tcPr>
            <w:tcW w:w="3119" w:type="dxa"/>
            <w:tcBorders>
              <w:top w:val="single" w:sz="4" w:space="0" w:color="auto"/>
            </w:tcBorders>
          </w:tcPr>
          <w:p w14:paraId="7CBBD6F9" w14:textId="77777777" w:rsidR="00097889" w:rsidRPr="00732E8A" w:rsidRDefault="00097889" w:rsidP="002F1299">
            <w:pPr>
              <w:keepNext/>
              <w:jc w:val="both"/>
              <w:rPr>
                <w:rFonts w:ascii="Tahoma" w:hAnsi="Tahoma" w:cs="Tahoma"/>
                <w:snapToGrid w:val="0"/>
              </w:rPr>
            </w:pPr>
            <w:r w:rsidRPr="00732E8A">
              <w:rPr>
                <w:rFonts w:ascii="Tahoma" w:hAnsi="Tahoma" w:cs="Tahoma"/>
                <w:snapToGrid w:val="0"/>
              </w:rPr>
              <w:t>(n</w:t>
            </w:r>
            <w:r w:rsidRPr="00732E8A">
              <w:rPr>
                <w:rFonts w:ascii="Tahoma" w:hAnsi="Tahoma" w:cs="Tahoma"/>
              </w:rPr>
              <w:t xml:space="preserve">aziv in podpis </w:t>
            </w:r>
            <w:r w:rsidRPr="00732E8A">
              <w:rPr>
                <w:rFonts w:ascii="Tahoma" w:hAnsi="Tahoma" w:cs="Tahoma"/>
                <w:b/>
              </w:rPr>
              <w:t>podizvajalca</w:t>
            </w:r>
            <w:r w:rsidRPr="00732E8A">
              <w:rPr>
                <w:rFonts w:ascii="Tahoma" w:hAnsi="Tahoma" w:cs="Tahoma"/>
                <w:snapToGrid w:val="0"/>
              </w:rPr>
              <w:t>)</w:t>
            </w:r>
          </w:p>
        </w:tc>
      </w:tr>
      <w:tr w:rsidR="00097889" w:rsidRPr="00732E8A" w14:paraId="26B02B5F" w14:textId="77777777" w:rsidTr="002F1299">
        <w:trPr>
          <w:trHeight w:val="1380"/>
        </w:trPr>
        <w:tc>
          <w:tcPr>
            <w:tcW w:w="3402" w:type="dxa"/>
          </w:tcPr>
          <w:p w14:paraId="3B64541B" w14:textId="77777777" w:rsidR="00097889" w:rsidRPr="00732E8A" w:rsidRDefault="00097889" w:rsidP="002F1299">
            <w:pPr>
              <w:keepNext/>
              <w:jc w:val="both"/>
              <w:rPr>
                <w:rFonts w:ascii="Tahoma" w:eastAsia="Calibri" w:hAnsi="Tahoma" w:cs="Tahoma"/>
                <w:snapToGrid w:val="0"/>
                <w:sz w:val="22"/>
                <w:szCs w:val="22"/>
                <w:lang w:eastAsia="en-US"/>
              </w:rPr>
            </w:pPr>
          </w:p>
        </w:tc>
        <w:tc>
          <w:tcPr>
            <w:tcW w:w="2977" w:type="dxa"/>
          </w:tcPr>
          <w:p w14:paraId="12FB544C" w14:textId="77777777" w:rsidR="00097889" w:rsidRPr="00732E8A" w:rsidRDefault="00097889" w:rsidP="002F1299">
            <w:pPr>
              <w:keepNext/>
              <w:jc w:val="both"/>
              <w:rPr>
                <w:rFonts w:ascii="Tahoma" w:eastAsia="Calibri" w:hAnsi="Tahoma" w:cs="Tahoma"/>
                <w:snapToGrid w:val="0"/>
                <w:sz w:val="22"/>
                <w:szCs w:val="22"/>
                <w:lang w:eastAsia="en-US"/>
              </w:rPr>
            </w:pPr>
          </w:p>
        </w:tc>
        <w:tc>
          <w:tcPr>
            <w:tcW w:w="3119" w:type="dxa"/>
          </w:tcPr>
          <w:p w14:paraId="4EDD9BD5" w14:textId="77777777" w:rsidR="00097889" w:rsidRPr="00732E8A" w:rsidRDefault="00097889" w:rsidP="002F1299">
            <w:pPr>
              <w:keepNext/>
              <w:jc w:val="both"/>
              <w:rPr>
                <w:rFonts w:ascii="Tahoma" w:eastAsia="Calibri" w:hAnsi="Tahoma" w:cs="Tahoma"/>
                <w:snapToGrid w:val="0"/>
                <w:sz w:val="22"/>
                <w:szCs w:val="22"/>
                <w:lang w:eastAsia="en-US"/>
              </w:rPr>
            </w:pPr>
          </w:p>
        </w:tc>
      </w:tr>
      <w:tr w:rsidR="00097889" w:rsidRPr="00732E8A" w14:paraId="715B4D82" w14:textId="77777777" w:rsidTr="002F1299">
        <w:trPr>
          <w:trHeight w:val="235"/>
        </w:trPr>
        <w:tc>
          <w:tcPr>
            <w:tcW w:w="3402" w:type="dxa"/>
          </w:tcPr>
          <w:p w14:paraId="4F7CB20E" w14:textId="77777777" w:rsidR="00097889" w:rsidRPr="00732E8A" w:rsidRDefault="00097889" w:rsidP="002F1299">
            <w:pPr>
              <w:keepNext/>
              <w:jc w:val="center"/>
              <w:rPr>
                <w:rFonts w:ascii="Tahoma" w:eastAsia="Calibri" w:hAnsi="Tahoma" w:cs="Tahoma"/>
                <w:snapToGrid w:val="0"/>
                <w:sz w:val="22"/>
                <w:szCs w:val="22"/>
                <w:lang w:eastAsia="en-US"/>
              </w:rPr>
            </w:pPr>
          </w:p>
        </w:tc>
        <w:tc>
          <w:tcPr>
            <w:tcW w:w="2977" w:type="dxa"/>
          </w:tcPr>
          <w:p w14:paraId="7DC7950E" w14:textId="77777777" w:rsidR="00097889" w:rsidRPr="00732E8A" w:rsidRDefault="00097889" w:rsidP="002F1299">
            <w:pPr>
              <w:keepNext/>
              <w:jc w:val="center"/>
              <w:rPr>
                <w:rFonts w:ascii="Tahoma" w:eastAsia="Calibri" w:hAnsi="Tahoma" w:cs="Tahoma"/>
                <w:snapToGrid w:val="0"/>
                <w:sz w:val="22"/>
                <w:szCs w:val="22"/>
                <w:lang w:eastAsia="en-US"/>
              </w:rPr>
            </w:pPr>
          </w:p>
        </w:tc>
        <w:tc>
          <w:tcPr>
            <w:tcW w:w="3119" w:type="dxa"/>
          </w:tcPr>
          <w:p w14:paraId="6CAE2F59" w14:textId="77777777" w:rsidR="00097889" w:rsidRPr="00732E8A" w:rsidRDefault="00097889" w:rsidP="002F1299">
            <w:pPr>
              <w:keepNext/>
              <w:jc w:val="center"/>
              <w:rPr>
                <w:rFonts w:ascii="Tahoma" w:eastAsia="Calibri" w:hAnsi="Tahoma" w:cs="Tahoma"/>
                <w:snapToGrid w:val="0"/>
                <w:sz w:val="22"/>
                <w:szCs w:val="22"/>
                <w:lang w:eastAsia="en-US"/>
              </w:rPr>
            </w:pPr>
          </w:p>
        </w:tc>
      </w:tr>
    </w:tbl>
    <w:p w14:paraId="56B96EE2" w14:textId="77777777" w:rsidR="00097889" w:rsidRPr="00732E8A" w:rsidRDefault="00097889" w:rsidP="00097889">
      <w:pPr>
        <w:keepNext/>
        <w:tabs>
          <w:tab w:val="left" w:pos="284"/>
        </w:tabs>
        <w:jc w:val="both"/>
        <w:rPr>
          <w:rFonts w:ascii="Tahoma" w:eastAsia="Calibri" w:hAnsi="Tahoma" w:cs="Tahoma"/>
          <w:i/>
          <w:sz w:val="16"/>
          <w:szCs w:val="16"/>
          <w:lang w:eastAsia="en-US"/>
        </w:rPr>
      </w:pPr>
      <w:r w:rsidRPr="00732E8A">
        <w:rPr>
          <w:rFonts w:ascii="Tahoma" w:eastAsia="Calibri" w:hAnsi="Tahoma" w:cs="Tahoma"/>
          <w:b/>
          <w:i/>
          <w:sz w:val="16"/>
          <w:szCs w:val="16"/>
          <w:lang w:eastAsia="en-US"/>
        </w:rPr>
        <w:t>Opomba:</w:t>
      </w:r>
      <w:r w:rsidRPr="00732E8A">
        <w:rPr>
          <w:rFonts w:ascii="Tahoma" w:eastAsia="Calibri" w:hAnsi="Tahoma" w:cs="Tahoma"/>
          <w:i/>
          <w:sz w:val="16"/>
          <w:szCs w:val="16"/>
          <w:lang w:eastAsia="en-US"/>
        </w:rPr>
        <w:t xml:space="preserve"> </w:t>
      </w:r>
    </w:p>
    <w:p w14:paraId="22DFBB48" w14:textId="77777777" w:rsidR="00097889" w:rsidRPr="00732E8A" w:rsidRDefault="00097889" w:rsidP="00097889">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732E8A">
        <w:rPr>
          <w:rFonts w:ascii="Tahoma" w:eastAsia="Calibri" w:hAnsi="Tahoma" w:cs="Tahoma"/>
          <w:i/>
          <w:iCs/>
          <w:sz w:val="16"/>
          <w:szCs w:val="16"/>
          <w:lang w:eastAsia="en-US"/>
        </w:rPr>
        <w:t>Obrazec se izpolni za vsakega podizvajalca posebej.</w:t>
      </w:r>
    </w:p>
    <w:p w14:paraId="7C207133" w14:textId="77777777" w:rsidR="00097889" w:rsidRDefault="00097889">
      <w:pPr>
        <w:rPr>
          <w:rFonts w:ascii="Tahoma" w:eastAsia="Calibri" w:hAnsi="Tahoma" w:cs="Tahoma"/>
          <w:i/>
          <w:iCs/>
          <w:sz w:val="16"/>
          <w:szCs w:val="16"/>
          <w:lang w:eastAsia="en-US"/>
        </w:rPr>
      </w:pPr>
      <w:r>
        <w:rPr>
          <w:rFonts w:ascii="Tahoma" w:eastAsia="Calibri" w:hAnsi="Tahoma" w:cs="Tahoma"/>
          <w:i/>
          <w:iCs/>
          <w:sz w:val="16"/>
          <w:szCs w:val="16"/>
          <w:lang w:eastAsia="en-US"/>
        </w:rPr>
        <w:br w:type="page"/>
      </w:r>
    </w:p>
    <w:p w14:paraId="03A3ACA3" w14:textId="77777777" w:rsidR="006C2C09" w:rsidRDefault="006C2C09" w:rsidP="006C2C09">
      <w:pPr>
        <w:jc w:val="both"/>
        <w:rPr>
          <w:rFonts w:ascii="Tahoma" w:hAnsi="Tahoma" w:cs="Tahoma"/>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25192" w14:paraId="05FDFBDD" w14:textId="77777777" w:rsidTr="00A34167">
        <w:tc>
          <w:tcPr>
            <w:tcW w:w="599" w:type="dxa"/>
            <w:tcBorders>
              <w:top w:val="single" w:sz="4" w:space="0" w:color="auto"/>
              <w:bottom w:val="single" w:sz="4" w:space="0" w:color="auto"/>
              <w:right w:val="nil"/>
            </w:tcBorders>
          </w:tcPr>
          <w:p w14:paraId="3922AD7A" w14:textId="77777777" w:rsidR="00DC10BE" w:rsidRPr="00025192" w:rsidRDefault="00DC10BE" w:rsidP="00B11E1B">
            <w:pPr>
              <w:keepNext/>
              <w:widowControl w:val="0"/>
              <w:jc w:val="right"/>
              <w:rPr>
                <w:rFonts w:ascii="Tahoma" w:hAnsi="Tahoma" w:cs="Tahoma"/>
              </w:rPr>
            </w:pPr>
            <w:r w:rsidRPr="00025192">
              <w:rPr>
                <w:rFonts w:ascii="Tahoma" w:hAnsi="Tahoma" w:cs="Tahoma"/>
              </w:rPr>
              <w:t xml:space="preserve">   </w:t>
            </w:r>
          </w:p>
        </w:tc>
        <w:tc>
          <w:tcPr>
            <w:tcW w:w="7551" w:type="dxa"/>
            <w:tcBorders>
              <w:top w:val="single" w:sz="4" w:space="0" w:color="auto"/>
              <w:left w:val="nil"/>
              <w:bottom w:val="single" w:sz="4" w:space="0" w:color="auto"/>
            </w:tcBorders>
          </w:tcPr>
          <w:p w14:paraId="0265E702" w14:textId="77777777" w:rsidR="00DC10BE" w:rsidRPr="00720D9E" w:rsidRDefault="00DC10BE" w:rsidP="00720D9E">
            <w:pPr>
              <w:keepNext/>
              <w:widowControl w:val="0"/>
              <w:rPr>
                <w:rFonts w:ascii="Tahoma" w:hAnsi="Tahoma" w:cs="Tahoma"/>
                <w:color w:val="FF0000"/>
              </w:rPr>
            </w:pPr>
            <w:r w:rsidRPr="00720D9E">
              <w:rPr>
                <w:rFonts w:ascii="Tahoma" w:hAnsi="Tahoma" w:cs="Tahoma"/>
              </w:rPr>
              <w:t xml:space="preserve">MENIČNA IZJAVA ZA DOBRO IZVEDBO OBVEZNOSTI </w:t>
            </w:r>
            <w:r w:rsidR="00A50D70" w:rsidRPr="00720D9E">
              <w:rPr>
                <w:rFonts w:ascii="Tahoma" w:hAnsi="Tahoma" w:cs="Tahoma"/>
              </w:rPr>
              <w:t>PO OKVIREM SPORAZUMU</w:t>
            </w:r>
            <w:r w:rsidR="00E60F13" w:rsidRPr="00720D9E">
              <w:rPr>
                <w:rFonts w:ascii="Tahoma" w:hAnsi="Tahoma" w:cs="Tahoma"/>
              </w:rPr>
              <w:t xml:space="preserve"> – </w:t>
            </w:r>
          </w:p>
        </w:tc>
        <w:tc>
          <w:tcPr>
            <w:tcW w:w="1014" w:type="dxa"/>
            <w:tcBorders>
              <w:top w:val="single" w:sz="4" w:space="0" w:color="auto"/>
              <w:bottom w:val="single" w:sz="4" w:space="0" w:color="auto"/>
              <w:right w:val="nil"/>
            </w:tcBorders>
          </w:tcPr>
          <w:p w14:paraId="1A5BE85C" w14:textId="77777777" w:rsidR="00DC10BE" w:rsidRPr="00025192" w:rsidRDefault="00BE71E3" w:rsidP="00B11E1B">
            <w:pPr>
              <w:keepNext/>
              <w:widowControl w:val="0"/>
              <w:jc w:val="right"/>
              <w:rPr>
                <w:rFonts w:ascii="Tahoma" w:hAnsi="Tahoma" w:cs="Tahoma"/>
                <w:b/>
              </w:rPr>
            </w:pPr>
            <w:r w:rsidRPr="00720D9E">
              <w:rPr>
                <w:rFonts w:ascii="Tahoma" w:hAnsi="Tahoma" w:cs="Tahoma"/>
                <w:b/>
                <w:i/>
              </w:rPr>
              <w:t>VZ0REC</w:t>
            </w:r>
            <w:r w:rsidR="00DC10BE" w:rsidRPr="00025192">
              <w:rPr>
                <w:rFonts w:ascii="Tahoma" w:hAnsi="Tahoma" w:cs="Tahoma"/>
                <w:b/>
                <w:i/>
              </w:rPr>
              <w:t xml:space="preserve"> </w:t>
            </w:r>
          </w:p>
        </w:tc>
        <w:tc>
          <w:tcPr>
            <w:tcW w:w="551" w:type="dxa"/>
            <w:tcBorders>
              <w:top w:val="single" w:sz="4" w:space="0" w:color="auto"/>
              <w:left w:val="nil"/>
              <w:bottom w:val="single" w:sz="4" w:space="0" w:color="auto"/>
            </w:tcBorders>
          </w:tcPr>
          <w:p w14:paraId="52EDC07A" w14:textId="77777777" w:rsidR="00DC10BE" w:rsidRPr="00025192" w:rsidRDefault="00DC10BE" w:rsidP="00B11E1B">
            <w:pPr>
              <w:keepNext/>
              <w:widowControl w:val="0"/>
              <w:rPr>
                <w:rFonts w:ascii="Tahoma" w:hAnsi="Tahoma" w:cs="Tahoma"/>
                <w:b/>
                <w:i/>
              </w:rPr>
            </w:pPr>
          </w:p>
        </w:tc>
      </w:tr>
    </w:tbl>
    <w:p w14:paraId="7BB40434" w14:textId="77777777" w:rsidR="00DC10BE" w:rsidRDefault="00DC10BE" w:rsidP="00B11E1B">
      <w:pPr>
        <w:keepNext/>
        <w:widowControl w:val="0"/>
        <w:jc w:val="both"/>
        <w:rPr>
          <w:rFonts w:ascii="Tahoma" w:hAnsi="Tahoma" w:cs="Tahoma"/>
          <w:sz w:val="22"/>
          <w:szCs w:val="22"/>
        </w:rPr>
      </w:pPr>
    </w:p>
    <w:p w14:paraId="44124490" w14:textId="77777777" w:rsidR="00DC10BE" w:rsidRPr="00267822" w:rsidRDefault="00DC10BE" w:rsidP="00B11E1B">
      <w:pPr>
        <w:keepNext/>
        <w:widowControl w:val="0"/>
        <w:jc w:val="both"/>
        <w:rPr>
          <w:rFonts w:ascii="Tahoma" w:hAnsi="Tahoma" w:cs="Tahoma"/>
          <w:noProof/>
        </w:rPr>
      </w:pP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rPr>
        <w:tab/>
      </w:r>
      <w:r w:rsidRPr="00267822">
        <w:rPr>
          <w:rFonts w:ascii="Tahoma" w:hAnsi="Tahoma" w:cs="Tahoma"/>
          <w:noProof/>
        </w:rPr>
        <w:t>_________________</w:t>
      </w:r>
    </w:p>
    <w:p w14:paraId="0BDD23F4" w14:textId="77777777" w:rsidR="00DC10BE" w:rsidRPr="00267822" w:rsidRDefault="00DC10BE" w:rsidP="00B11E1B">
      <w:pPr>
        <w:keepNext/>
        <w:widowControl w:val="0"/>
        <w:jc w:val="both"/>
        <w:rPr>
          <w:rFonts w:ascii="Tahoma" w:hAnsi="Tahoma" w:cs="Tahoma"/>
          <w:noProof/>
        </w:rPr>
      </w:pPr>
      <w:r w:rsidRPr="00267822">
        <w:rPr>
          <w:rFonts w:ascii="Tahoma" w:hAnsi="Tahoma" w:cs="Tahoma"/>
          <w:noProof/>
        </w:rPr>
        <w:t>________________________________</w:t>
      </w:r>
      <w:r w:rsidRPr="00267822">
        <w:rPr>
          <w:rFonts w:ascii="Tahoma" w:hAnsi="Tahoma" w:cs="Tahoma"/>
          <w:noProof/>
        </w:rPr>
        <w:tab/>
      </w:r>
      <w:r w:rsidRPr="00267822">
        <w:rPr>
          <w:rFonts w:ascii="Tahoma" w:hAnsi="Tahoma" w:cs="Tahoma"/>
          <w:noProof/>
        </w:rPr>
        <w:tab/>
      </w:r>
      <w:r w:rsidRPr="00267822">
        <w:rPr>
          <w:rFonts w:ascii="Tahoma" w:hAnsi="Tahoma" w:cs="Tahoma"/>
          <w:noProof/>
        </w:rPr>
        <w:tab/>
      </w:r>
      <w:r>
        <w:rPr>
          <w:rFonts w:ascii="Tahoma" w:hAnsi="Tahoma" w:cs="Tahoma"/>
          <w:noProof/>
        </w:rPr>
        <w:tab/>
      </w:r>
      <w:r>
        <w:rPr>
          <w:rFonts w:ascii="Tahoma" w:hAnsi="Tahoma" w:cs="Tahoma"/>
          <w:noProof/>
        </w:rPr>
        <w:tab/>
      </w:r>
      <w:r w:rsidRPr="00267822">
        <w:rPr>
          <w:rFonts w:ascii="Tahoma" w:hAnsi="Tahoma" w:cs="Tahoma"/>
          <w:noProof/>
        </w:rPr>
        <w:tab/>
        <w:t>(Kraj in datum)</w:t>
      </w:r>
    </w:p>
    <w:p w14:paraId="3DB900BD" w14:textId="77777777" w:rsidR="00DC10BE" w:rsidRPr="00267822" w:rsidRDefault="00DC10BE" w:rsidP="00B11E1B">
      <w:pPr>
        <w:keepNext/>
        <w:widowControl w:val="0"/>
        <w:jc w:val="both"/>
        <w:rPr>
          <w:rFonts w:ascii="Tahoma" w:hAnsi="Tahoma" w:cs="Tahoma"/>
          <w:noProof/>
        </w:rPr>
      </w:pPr>
      <w:r w:rsidRPr="00267822">
        <w:rPr>
          <w:rFonts w:ascii="Tahoma" w:hAnsi="Tahoma" w:cs="Tahoma"/>
          <w:noProof/>
        </w:rPr>
        <w:t>(Izdajatelj menice)</w:t>
      </w:r>
    </w:p>
    <w:p w14:paraId="7D5E15DE" w14:textId="77777777" w:rsidR="00DC10BE" w:rsidRPr="00267822" w:rsidRDefault="00DC10BE" w:rsidP="00B11E1B">
      <w:pPr>
        <w:keepNext/>
        <w:widowControl w:val="0"/>
        <w:jc w:val="both"/>
        <w:rPr>
          <w:rFonts w:ascii="Tahoma" w:hAnsi="Tahoma" w:cs="Tahoma"/>
          <w:noProof/>
        </w:rPr>
      </w:pPr>
    </w:p>
    <w:p w14:paraId="1D79E33B" w14:textId="77777777" w:rsidR="00DC10BE" w:rsidRPr="00267822" w:rsidRDefault="00DC10BE" w:rsidP="00B11E1B">
      <w:pPr>
        <w:keepNext/>
        <w:widowControl w:val="0"/>
        <w:jc w:val="center"/>
        <w:rPr>
          <w:rFonts w:ascii="Tahoma" w:hAnsi="Tahoma" w:cs="Tahoma"/>
          <w:b/>
          <w:noProof/>
        </w:rPr>
      </w:pPr>
      <w:r w:rsidRPr="00267822">
        <w:rPr>
          <w:rFonts w:ascii="Tahoma" w:hAnsi="Tahoma" w:cs="Tahoma"/>
          <w:b/>
          <w:noProof/>
        </w:rPr>
        <w:t xml:space="preserve">MENIČNA IZJAVA  </w:t>
      </w:r>
    </w:p>
    <w:p w14:paraId="680F1264" w14:textId="77777777" w:rsidR="00DC10BE" w:rsidRPr="00267822" w:rsidRDefault="00DC10BE" w:rsidP="00B11E1B">
      <w:pPr>
        <w:keepNext/>
        <w:widowControl w:val="0"/>
        <w:jc w:val="center"/>
        <w:rPr>
          <w:rFonts w:ascii="Tahoma" w:hAnsi="Tahoma" w:cs="Tahoma"/>
          <w:b/>
          <w:noProof/>
        </w:rPr>
      </w:pPr>
      <w:r w:rsidRPr="00267822">
        <w:rPr>
          <w:rFonts w:ascii="Tahoma" w:hAnsi="Tahoma" w:cs="Tahoma"/>
          <w:b/>
          <w:noProof/>
        </w:rPr>
        <w:t>ZA DOBRO IZVEDBO OBVEZNOSTI</w:t>
      </w:r>
      <w:r w:rsidR="00D30EAF">
        <w:rPr>
          <w:rFonts w:ascii="Tahoma" w:hAnsi="Tahoma" w:cs="Tahoma"/>
          <w:b/>
          <w:noProof/>
        </w:rPr>
        <w:t xml:space="preserve"> IZ OKVIRNEGA SPORAZUMA</w:t>
      </w:r>
      <w:r w:rsidRPr="00267822">
        <w:rPr>
          <w:rFonts w:ascii="Tahoma" w:hAnsi="Tahoma" w:cs="Tahoma"/>
          <w:b/>
          <w:noProof/>
        </w:rPr>
        <w:t xml:space="preserve"> </w:t>
      </w:r>
    </w:p>
    <w:p w14:paraId="25417CDE" w14:textId="77777777" w:rsidR="00DC10BE" w:rsidRDefault="00DC10BE" w:rsidP="00B11E1B">
      <w:pPr>
        <w:keepNext/>
        <w:widowControl w:val="0"/>
        <w:jc w:val="center"/>
        <w:rPr>
          <w:rFonts w:ascii="Tahoma" w:hAnsi="Tahoma" w:cs="Tahoma"/>
          <w:b/>
          <w:noProof/>
          <w:sz w:val="22"/>
          <w:szCs w:val="22"/>
        </w:rPr>
      </w:pPr>
    </w:p>
    <w:p w14:paraId="5C6011C2" w14:textId="77777777" w:rsidR="00DC10BE" w:rsidRPr="00025192" w:rsidRDefault="00DC10BE" w:rsidP="00B11E1B">
      <w:pPr>
        <w:keepNext/>
        <w:widowControl w:val="0"/>
        <w:jc w:val="center"/>
        <w:rPr>
          <w:rFonts w:ascii="Tahoma" w:hAnsi="Tahoma" w:cs="Tahoma"/>
          <w:noProof/>
          <w:sz w:val="22"/>
          <w:szCs w:val="22"/>
        </w:rPr>
      </w:pPr>
    </w:p>
    <w:p w14:paraId="6C9639C2" w14:textId="77777777" w:rsidR="00DC10BE" w:rsidRPr="00025192" w:rsidRDefault="00DC10BE" w:rsidP="00B11E1B">
      <w:pPr>
        <w:keepNext/>
        <w:widowControl w:val="0"/>
        <w:jc w:val="both"/>
        <w:rPr>
          <w:rFonts w:ascii="Tahoma" w:hAnsi="Tahoma" w:cs="Tahoma"/>
          <w:noProof/>
        </w:rPr>
      </w:pPr>
      <w:r w:rsidRPr="00025192">
        <w:rPr>
          <w:rFonts w:ascii="Tahoma" w:hAnsi="Tahoma" w:cs="Tahoma"/>
          <w:noProof/>
        </w:rPr>
        <w:t xml:space="preserve">V skladu </w:t>
      </w:r>
      <w:r w:rsidR="00E35022">
        <w:rPr>
          <w:rFonts w:ascii="Tahoma" w:hAnsi="Tahoma" w:cs="Tahoma"/>
          <w:noProof/>
        </w:rPr>
        <w:t>z okvirnim sporazumom</w:t>
      </w:r>
      <w:r w:rsidRPr="00025192">
        <w:rPr>
          <w:rFonts w:ascii="Tahoma" w:hAnsi="Tahoma" w:cs="Tahoma"/>
          <w:noProof/>
        </w:rPr>
        <w:t xml:space="preserve"> št. ________</w:t>
      </w:r>
      <w:r w:rsidR="00844A72">
        <w:rPr>
          <w:rFonts w:ascii="Tahoma" w:hAnsi="Tahoma" w:cs="Tahoma"/>
          <w:noProof/>
        </w:rPr>
        <w:t xml:space="preserve"> z dne _______</w:t>
      </w:r>
      <w:r w:rsidRPr="00025192">
        <w:rPr>
          <w:rFonts w:ascii="Tahoma" w:hAnsi="Tahoma" w:cs="Tahoma"/>
          <w:noProof/>
        </w:rPr>
        <w:t>, sklenjen</w:t>
      </w:r>
      <w:r w:rsidR="00E35022">
        <w:rPr>
          <w:rFonts w:ascii="Tahoma" w:hAnsi="Tahoma" w:cs="Tahoma"/>
          <w:noProof/>
        </w:rPr>
        <w:t>im</w:t>
      </w:r>
      <w:r w:rsidRPr="00025192">
        <w:rPr>
          <w:rFonts w:ascii="Tahoma" w:hAnsi="Tahoma" w:cs="Tahoma"/>
          <w:noProof/>
        </w:rPr>
        <w:t xml:space="preserve"> med naročnikom Javno podjetje Energetika Ljubljana, d.o.o., Verovškova</w:t>
      </w:r>
      <w:r w:rsidR="00862B93">
        <w:rPr>
          <w:rFonts w:ascii="Tahoma" w:hAnsi="Tahoma" w:cs="Tahoma"/>
          <w:noProof/>
        </w:rPr>
        <w:t xml:space="preserve"> ulica</w:t>
      </w:r>
      <w:r w:rsidRPr="00025192">
        <w:rPr>
          <w:rFonts w:ascii="Tahoma" w:hAnsi="Tahoma" w:cs="Tahoma"/>
          <w:noProof/>
        </w:rPr>
        <w:t xml:space="preserve"> 62, 1000 Ljubljana (upravičenec) in ______________ (naziv </w:t>
      </w:r>
      <w:r>
        <w:rPr>
          <w:rFonts w:ascii="Tahoma" w:hAnsi="Tahoma" w:cs="Tahoma"/>
          <w:noProof/>
        </w:rPr>
        <w:t xml:space="preserve">in naslov </w:t>
      </w:r>
      <w:r w:rsidRPr="00025192">
        <w:rPr>
          <w:rFonts w:ascii="Tahoma" w:hAnsi="Tahoma" w:cs="Tahoma"/>
          <w:noProof/>
        </w:rPr>
        <w:t xml:space="preserve">izvajalca), je izvajalec dolžan izvesti ____________________ (predmet </w:t>
      </w:r>
      <w:r w:rsidR="00E35022">
        <w:rPr>
          <w:rFonts w:ascii="Tahoma" w:hAnsi="Tahoma" w:cs="Tahoma"/>
          <w:noProof/>
        </w:rPr>
        <w:t>okvirnega sporazuma</w:t>
      </w:r>
      <w:r w:rsidRPr="00025192">
        <w:rPr>
          <w:rFonts w:ascii="Tahoma" w:hAnsi="Tahoma" w:cs="Tahoma"/>
          <w:noProof/>
        </w:rPr>
        <w:t>) v  vrednosti ______________ EUR brez DDV.</w:t>
      </w:r>
    </w:p>
    <w:p w14:paraId="5A32B219" w14:textId="77777777" w:rsidR="00DC10BE" w:rsidRPr="00025192" w:rsidRDefault="00DC10BE" w:rsidP="00B11E1B">
      <w:pPr>
        <w:keepNext/>
        <w:widowControl w:val="0"/>
        <w:jc w:val="both"/>
        <w:rPr>
          <w:rFonts w:ascii="Tahoma" w:hAnsi="Tahoma" w:cs="Tahoma"/>
          <w:noProof/>
        </w:rPr>
      </w:pPr>
    </w:p>
    <w:p w14:paraId="65E75534" w14:textId="77777777" w:rsidR="00DC10BE" w:rsidRPr="00025192" w:rsidRDefault="00DC10BE" w:rsidP="00B11E1B">
      <w:pPr>
        <w:keepNext/>
        <w:widowControl w:val="0"/>
        <w:jc w:val="both"/>
        <w:rPr>
          <w:rFonts w:ascii="Tahoma" w:hAnsi="Tahoma" w:cs="Tahoma"/>
          <w:noProof/>
        </w:rPr>
      </w:pPr>
      <w:r w:rsidRPr="00025192">
        <w:rPr>
          <w:rFonts w:ascii="Tahoma" w:hAnsi="Tahoma" w:cs="Tahoma"/>
          <w:noProof/>
        </w:rPr>
        <w:t>Kot garancijo za dobro izvedbo obveznosti</w:t>
      </w:r>
      <w:r w:rsidR="006E00F9">
        <w:rPr>
          <w:rFonts w:ascii="Tahoma" w:hAnsi="Tahoma" w:cs="Tahoma"/>
          <w:noProof/>
        </w:rPr>
        <w:t xml:space="preserve"> po okvirem sporazumu</w:t>
      </w:r>
      <w:r w:rsidRPr="00025192">
        <w:rPr>
          <w:rFonts w:ascii="Tahoma" w:hAnsi="Tahoma" w:cs="Tahoma"/>
          <w:noProof/>
        </w:rPr>
        <w:t xml:space="preserve"> mi kot izvajalec izdajamo eno bianko menico s pooblastilom za njeno izpolnitev in unovčenje, na kateri so podpisane pooblaščene osebe za zastopanje:</w:t>
      </w:r>
    </w:p>
    <w:p w14:paraId="76BC89D9" w14:textId="77777777" w:rsidR="00DC10BE" w:rsidRPr="00025192" w:rsidRDefault="00DC10BE" w:rsidP="00B11E1B">
      <w:pPr>
        <w:keepNext/>
        <w:widowControl w:val="0"/>
        <w:jc w:val="both"/>
        <w:rPr>
          <w:rFonts w:ascii="Tahoma" w:hAnsi="Tahoma" w:cs="Tahoma"/>
          <w:noProof/>
        </w:rPr>
      </w:pPr>
    </w:p>
    <w:p w14:paraId="3A01417E" w14:textId="77777777" w:rsidR="00DC10BE" w:rsidRPr="00025192" w:rsidRDefault="00DC10BE" w:rsidP="00B11E1B">
      <w:pPr>
        <w:keepNext/>
        <w:widowControl w:val="0"/>
        <w:jc w:val="both"/>
        <w:rPr>
          <w:rFonts w:ascii="Tahoma" w:hAnsi="Tahoma" w:cs="Tahoma"/>
          <w:noProof/>
        </w:rPr>
      </w:pPr>
      <w:r w:rsidRPr="00025192">
        <w:rPr>
          <w:rFonts w:ascii="Tahoma" w:hAnsi="Tahoma" w:cs="Tahoma"/>
          <w:noProof/>
        </w:rPr>
        <w:t>___________________________________________________________________________</w:t>
      </w:r>
      <w:r w:rsidR="00A25110">
        <w:rPr>
          <w:rFonts w:ascii="Tahoma" w:hAnsi="Tahoma" w:cs="Tahoma"/>
          <w:noProof/>
        </w:rPr>
        <w:t>_______</w:t>
      </w:r>
    </w:p>
    <w:p w14:paraId="5D3A5BC2" w14:textId="77777777"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w:t>
      </w:r>
      <w:r w:rsidR="00A25110">
        <w:rPr>
          <w:rFonts w:ascii="Tahoma" w:hAnsi="Tahoma" w:cs="Tahoma"/>
        </w:rPr>
        <w:t xml:space="preserve">    </w:t>
      </w:r>
      <w:r w:rsidRPr="00025192">
        <w:rPr>
          <w:rFonts w:ascii="Tahoma" w:hAnsi="Tahoma" w:cs="Tahoma"/>
        </w:rPr>
        <w:t xml:space="preserve">          (Podpis)</w:t>
      </w:r>
    </w:p>
    <w:p w14:paraId="22DF0B47" w14:textId="77777777" w:rsidR="00DC10BE" w:rsidRPr="00025192" w:rsidRDefault="00DC10BE" w:rsidP="00B11E1B">
      <w:pPr>
        <w:keepNext/>
        <w:widowControl w:val="0"/>
        <w:jc w:val="both"/>
        <w:rPr>
          <w:rFonts w:ascii="Tahoma" w:hAnsi="Tahoma" w:cs="Tahoma"/>
        </w:rPr>
      </w:pPr>
    </w:p>
    <w:p w14:paraId="61C0688D" w14:textId="77777777" w:rsidR="00DC10BE" w:rsidRPr="00025192" w:rsidRDefault="00DC10BE" w:rsidP="00B11E1B">
      <w:pPr>
        <w:keepNext/>
        <w:widowControl w:val="0"/>
        <w:jc w:val="both"/>
        <w:rPr>
          <w:rFonts w:ascii="Tahoma" w:hAnsi="Tahoma" w:cs="Tahoma"/>
        </w:rPr>
      </w:pPr>
      <w:r w:rsidRPr="00025192">
        <w:rPr>
          <w:rFonts w:ascii="Tahoma" w:hAnsi="Tahoma" w:cs="Tahoma"/>
        </w:rPr>
        <w:t>___________________________________________________________________________</w:t>
      </w:r>
      <w:r w:rsidR="00A25110">
        <w:rPr>
          <w:rFonts w:ascii="Tahoma" w:hAnsi="Tahoma" w:cs="Tahoma"/>
        </w:rPr>
        <w:t>_______</w:t>
      </w:r>
    </w:p>
    <w:p w14:paraId="2D77C72F" w14:textId="77777777" w:rsidR="00DC10BE" w:rsidRPr="00025192" w:rsidRDefault="00DC10BE" w:rsidP="00B11E1B">
      <w:pPr>
        <w:keepNext/>
        <w:widowControl w:val="0"/>
        <w:jc w:val="both"/>
        <w:rPr>
          <w:rFonts w:ascii="Tahoma" w:hAnsi="Tahoma" w:cs="Tahoma"/>
        </w:rPr>
      </w:pPr>
      <w:r w:rsidRPr="00025192">
        <w:rPr>
          <w:rFonts w:ascii="Tahoma" w:hAnsi="Tahoma" w:cs="Tahoma"/>
        </w:rPr>
        <w:t xml:space="preserve">(Ime in priimek)                </w:t>
      </w:r>
      <w:r w:rsidR="00A25110">
        <w:rPr>
          <w:rFonts w:ascii="Tahoma" w:hAnsi="Tahoma" w:cs="Tahoma"/>
        </w:rPr>
        <w:t xml:space="preserve">         </w:t>
      </w:r>
      <w:r w:rsidRPr="00025192">
        <w:rPr>
          <w:rFonts w:ascii="Tahoma" w:hAnsi="Tahoma" w:cs="Tahoma"/>
        </w:rPr>
        <w:t xml:space="preserve">         (Funkcija zastopnika)          </w:t>
      </w:r>
      <w:r w:rsidR="00A25110">
        <w:rPr>
          <w:rFonts w:ascii="Tahoma" w:hAnsi="Tahoma" w:cs="Tahoma"/>
        </w:rPr>
        <w:t xml:space="preserve">       </w:t>
      </w:r>
      <w:r w:rsidRPr="00025192">
        <w:rPr>
          <w:rFonts w:ascii="Tahoma" w:hAnsi="Tahoma" w:cs="Tahoma"/>
        </w:rPr>
        <w:t xml:space="preserve">          (Podpis)</w:t>
      </w:r>
    </w:p>
    <w:p w14:paraId="6721275F" w14:textId="77777777" w:rsidR="00DC10BE" w:rsidRPr="00025192" w:rsidRDefault="00DC10BE" w:rsidP="00B11E1B">
      <w:pPr>
        <w:keepNext/>
        <w:widowControl w:val="0"/>
        <w:jc w:val="both"/>
        <w:rPr>
          <w:rFonts w:ascii="Tahoma" w:hAnsi="Tahoma" w:cs="Tahoma"/>
        </w:rPr>
      </w:pPr>
    </w:p>
    <w:p w14:paraId="7DF0446B" w14:textId="77777777" w:rsidR="00DC10BE" w:rsidRPr="00025192" w:rsidRDefault="00DC10BE" w:rsidP="00B11E1B">
      <w:pPr>
        <w:keepNext/>
        <w:widowControl w:val="0"/>
        <w:jc w:val="both"/>
        <w:rPr>
          <w:rFonts w:ascii="Tahoma" w:hAnsi="Tahoma" w:cs="Tahoma"/>
        </w:rPr>
      </w:pPr>
      <w:r w:rsidRPr="00025192">
        <w:rPr>
          <w:rFonts w:ascii="Tahoma" w:hAnsi="Tahoma" w:cs="Tahoma"/>
        </w:rPr>
        <w:t xml:space="preserve">Pooblaščamo Javno podjetje Energetika Ljubljana d.o.o., da v primeru, če mi kot izvajalec ne bomo izpolnili  obveznosti </w:t>
      </w:r>
      <w:r w:rsidR="006E00F9">
        <w:rPr>
          <w:rFonts w:ascii="Tahoma" w:hAnsi="Tahoma" w:cs="Tahoma"/>
        </w:rPr>
        <w:t xml:space="preserve">po okvirnem sporazumu </w:t>
      </w:r>
      <w:r w:rsidRPr="00025192">
        <w:rPr>
          <w:rFonts w:ascii="Tahoma" w:hAnsi="Tahoma" w:cs="Tahoma"/>
        </w:rPr>
        <w:t>v dogovorjeni kvaliteti, količini in rokih, opredeljenih v zgoraj citiran</w:t>
      </w:r>
      <w:r w:rsidR="00976395">
        <w:rPr>
          <w:rFonts w:ascii="Tahoma" w:hAnsi="Tahoma" w:cs="Tahoma"/>
        </w:rPr>
        <w:t>em</w:t>
      </w:r>
      <w:r w:rsidRPr="00025192">
        <w:rPr>
          <w:rFonts w:ascii="Tahoma" w:hAnsi="Tahoma" w:cs="Tahoma"/>
        </w:rPr>
        <w:t xml:space="preserve"> </w:t>
      </w:r>
      <w:r w:rsidR="00976395">
        <w:rPr>
          <w:rFonts w:ascii="Tahoma" w:hAnsi="Tahoma" w:cs="Tahoma"/>
        </w:rPr>
        <w:t>okvirnem sporazumu</w:t>
      </w:r>
      <w:r w:rsidRPr="00025192">
        <w:rPr>
          <w:rFonts w:ascii="Tahoma" w:hAnsi="Tahoma" w:cs="Tahoma"/>
        </w:rPr>
        <w:t>, da:</w:t>
      </w:r>
    </w:p>
    <w:p w14:paraId="057DC612" w14:textId="77777777" w:rsidR="00DC10BE" w:rsidRPr="00025192" w:rsidRDefault="00DC10BE" w:rsidP="001D3FD7">
      <w:pPr>
        <w:keepNext/>
        <w:widowControl w:val="0"/>
        <w:numPr>
          <w:ilvl w:val="0"/>
          <w:numId w:val="7"/>
        </w:numPr>
        <w:jc w:val="both"/>
        <w:rPr>
          <w:rFonts w:ascii="Tahoma" w:hAnsi="Tahoma" w:cs="Tahoma"/>
        </w:rPr>
      </w:pPr>
      <w:r w:rsidRPr="00025192">
        <w:rPr>
          <w:rFonts w:ascii="Tahoma" w:hAnsi="Tahoma" w:cs="Tahoma"/>
        </w:rPr>
        <w:t xml:space="preserve">izpolni bianko menico v višini do </w:t>
      </w:r>
      <w:r w:rsidR="002A62A1">
        <w:rPr>
          <w:rFonts w:ascii="Tahoma" w:hAnsi="Tahoma" w:cs="Tahoma"/>
        </w:rPr>
        <w:t>10.000,00</w:t>
      </w:r>
      <w:r w:rsidRPr="00025192">
        <w:rPr>
          <w:rFonts w:ascii="Tahoma" w:hAnsi="Tahoma" w:cs="Tahoma"/>
        </w:rPr>
        <w:t xml:space="preserve"> EUR,</w:t>
      </w:r>
    </w:p>
    <w:p w14:paraId="45244421" w14:textId="77777777" w:rsidR="00DC10BE" w:rsidRPr="00025192" w:rsidRDefault="00DC10BE" w:rsidP="001D3FD7">
      <w:pPr>
        <w:keepNext/>
        <w:widowControl w:val="0"/>
        <w:numPr>
          <w:ilvl w:val="0"/>
          <w:numId w:val="7"/>
        </w:numPr>
        <w:jc w:val="both"/>
        <w:rPr>
          <w:rFonts w:ascii="Tahoma" w:hAnsi="Tahoma" w:cs="Tahoma"/>
        </w:rPr>
      </w:pPr>
      <w:r w:rsidRPr="00025192">
        <w:rPr>
          <w:rFonts w:ascii="Tahoma" w:hAnsi="Tahoma" w:cs="Tahoma"/>
        </w:rPr>
        <w:t>da izpolni vse druge sestavne dele menic, ki niso izpolnjeni,</w:t>
      </w:r>
    </w:p>
    <w:p w14:paraId="1B568A8B" w14:textId="77777777" w:rsidR="00DC10BE" w:rsidRPr="00025192" w:rsidRDefault="00DC10BE" w:rsidP="001D3FD7">
      <w:pPr>
        <w:keepNext/>
        <w:widowControl w:val="0"/>
        <w:numPr>
          <w:ilvl w:val="0"/>
          <w:numId w:val="7"/>
        </w:numPr>
        <w:jc w:val="both"/>
        <w:rPr>
          <w:rFonts w:ascii="Tahoma" w:hAnsi="Tahoma" w:cs="Tahoma"/>
        </w:rPr>
      </w:pPr>
      <w:r w:rsidRPr="00025192">
        <w:rPr>
          <w:rFonts w:ascii="Tahoma" w:hAnsi="Tahoma" w:cs="Tahoma"/>
        </w:rPr>
        <w:t>da po potrebi zapiše na menici tudi katerokoli menično klavzulo, ki sicer ni bistvena menična sestavina.</w:t>
      </w:r>
    </w:p>
    <w:p w14:paraId="620DC731" w14:textId="77777777" w:rsidR="00DC10BE" w:rsidRPr="00025192" w:rsidRDefault="00DC10BE" w:rsidP="00B11E1B">
      <w:pPr>
        <w:keepNext/>
        <w:widowControl w:val="0"/>
        <w:tabs>
          <w:tab w:val="left" w:pos="4253"/>
        </w:tabs>
        <w:jc w:val="both"/>
        <w:rPr>
          <w:rFonts w:ascii="Tahoma" w:hAnsi="Tahoma" w:cs="Tahoma"/>
        </w:rPr>
      </w:pPr>
    </w:p>
    <w:p w14:paraId="459F94B1" w14:textId="77777777"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V primeru spremembe upnika predmetnih terjatev, veljajo določbe tega pooblastila tudi v korist novih upnikov.</w:t>
      </w:r>
    </w:p>
    <w:p w14:paraId="161827BD" w14:textId="77777777" w:rsidR="00214044" w:rsidRDefault="00214044" w:rsidP="00B11E1B">
      <w:pPr>
        <w:keepNext/>
        <w:widowControl w:val="0"/>
        <w:tabs>
          <w:tab w:val="left" w:pos="4253"/>
        </w:tabs>
        <w:jc w:val="both"/>
        <w:rPr>
          <w:rFonts w:ascii="Tahoma" w:hAnsi="Tahoma" w:cs="Tahoma"/>
        </w:rPr>
      </w:pPr>
    </w:p>
    <w:p w14:paraId="37B9448B" w14:textId="77777777" w:rsidR="00DC10BE" w:rsidRPr="00025192" w:rsidRDefault="00DC10BE" w:rsidP="00B11E1B">
      <w:pPr>
        <w:keepNext/>
        <w:widowControl w:val="0"/>
        <w:tabs>
          <w:tab w:val="left" w:pos="4253"/>
        </w:tabs>
        <w:jc w:val="both"/>
        <w:rPr>
          <w:rFonts w:ascii="Tahoma" w:hAnsi="Tahoma" w:cs="Tahoma"/>
        </w:rPr>
      </w:pPr>
      <w:r w:rsidRPr="00025192">
        <w:rPr>
          <w:rFonts w:ascii="Tahoma" w:hAnsi="Tahoma" w:cs="Tahoma"/>
        </w:rPr>
        <w:t>Pooblaščamo Javno podjetje Energetika Ljubljana d.o.o., da menico po potrebi domicilira pri katerikoli banki, pri kateri imamo odprt račun.</w:t>
      </w:r>
    </w:p>
    <w:p w14:paraId="59875BE4" w14:textId="77777777" w:rsidR="00DC10BE" w:rsidRPr="00025192" w:rsidRDefault="00DC10BE" w:rsidP="00B11E1B">
      <w:pPr>
        <w:keepNext/>
        <w:widowControl w:val="0"/>
        <w:tabs>
          <w:tab w:val="left" w:pos="4253"/>
        </w:tabs>
        <w:jc w:val="both"/>
        <w:rPr>
          <w:rFonts w:ascii="Tahoma" w:hAnsi="Tahoma" w:cs="Tahoma"/>
        </w:rPr>
      </w:pPr>
    </w:p>
    <w:p w14:paraId="38DD1A09" w14:textId="77777777" w:rsidR="00DC10BE" w:rsidRPr="00025192" w:rsidRDefault="00DC10BE" w:rsidP="00B11E1B">
      <w:pPr>
        <w:keepNext/>
        <w:widowControl w:val="0"/>
        <w:jc w:val="both"/>
        <w:rPr>
          <w:rFonts w:ascii="Tahoma" w:hAnsi="Tahoma" w:cs="Tahoma"/>
        </w:rPr>
      </w:pPr>
      <w:r w:rsidRPr="00025192">
        <w:rPr>
          <w:rFonts w:ascii="Tahoma" w:hAnsi="Tahoma" w:cs="Tahoma"/>
        </w:rPr>
        <w:t>S to menično izjavo pooblaščamo _________________________(navedba banke), da v breme našega transakcijskega računa št. _________________________ unovči predloženo menico najkasneje do _____________ .</w:t>
      </w:r>
    </w:p>
    <w:p w14:paraId="153CADCE" w14:textId="77777777" w:rsidR="00214044" w:rsidRDefault="00214044" w:rsidP="00B11E1B">
      <w:pPr>
        <w:keepNext/>
        <w:widowControl w:val="0"/>
        <w:jc w:val="both"/>
        <w:rPr>
          <w:rFonts w:ascii="Tahoma" w:hAnsi="Tahoma" w:cs="Tahoma"/>
        </w:rPr>
      </w:pPr>
    </w:p>
    <w:p w14:paraId="53E465D7" w14:textId="77777777" w:rsidR="00DC10BE" w:rsidRPr="00025192" w:rsidRDefault="00DC10BE" w:rsidP="00B11E1B">
      <w:pPr>
        <w:keepNext/>
        <w:widowControl w:val="0"/>
        <w:jc w:val="both"/>
        <w:rPr>
          <w:rFonts w:ascii="Tahoma" w:hAnsi="Tahoma" w:cs="Tahoma"/>
        </w:rPr>
      </w:pPr>
      <w:r w:rsidRPr="00025192">
        <w:rPr>
          <w:rFonts w:ascii="Tahoma" w:hAnsi="Tahoma" w:cs="Tahoma"/>
        </w:rPr>
        <w:t>Pooblaščamo tudi katerokoli banko, pri kateri bi imeli odprt račun, da v breme našega transakcijskega računa unovči predloženo menico.</w:t>
      </w:r>
    </w:p>
    <w:p w14:paraId="7C23D72C" w14:textId="77777777" w:rsidR="00214044" w:rsidRDefault="00214044" w:rsidP="00B11E1B">
      <w:pPr>
        <w:keepNext/>
        <w:widowControl w:val="0"/>
        <w:jc w:val="both"/>
        <w:rPr>
          <w:rFonts w:ascii="Tahoma" w:hAnsi="Tahoma" w:cs="Tahoma"/>
        </w:rPr>
      </w:pPr>
    </w:p>
    <w:p w14:paraId="0602ACAC" w14:textId="77777777" w:rsidR="00DC10BE" w:rsidRPr="00025192" w:rsidRDefault="00DC10BE" w:rsidP="00B11E1B">
      <w:pPr>
        <w:keepNext/>
        <w:widowControl w:val="0"/>
        <w:jc w:val="both"/>
        <w:rPr>
          <w:rFonts w:ascii="Tahoma" w:hAnsi="Tahoma" w:cs="Tahoma"/>
        </w:rPr>
      </w:pPr>
      <w:r w:rsidRPr="00025192">
        <w:rPr>
          <w:rFonts w:ascii="Tahoma" w:hAnsi="Tahoma" w:cs="Tahoma"/>
        </w:rPr>
        <w:t xml:space="preserve">S podpisom tega pooblastila soglašamo, da Energetika Ljubljana, d.o.o., opravi poizvedbe o številkah transakcijskih računov pri katerikoli banki, finančni organizaciji ali </w:t>
      </w:r>
      <w:r w:rsidR="00584BC9" w:rsidRPr="00025192">
        <w:rPr>
          <w:rFonts w:ascii="Tahoma" w:hAnsi="Tahoma" w:cs="Tahoma"/>
        </w:rPr>
        <w:t>upravljavcu</w:t>
      </w:r>
      <w:r w:rsidRPr="00025192">
        <w:rPr>
          <w:rFonts w:ascii="Tahoma" w:hAnsi="Tahoma" w:cs="Tahoma"/>
        </w:rPr>
        <w:t xml:space="preserve"> baz podatkov o računih.</w:t>
      </w:r>
    </w:p>
    <w:p w14:paraId="2FA6F55D" w14:textId="77777777" w:rsidR="00DC10BE" w:rsidRPr="00025192" w:rsidRDefault="00DC10BE" w:rsidP="00B11E1B">
      <w:pPr>
        <w:keepNext/>
        <w:widowControl w:val="0"/>
        <w:jc w:val="both"/>
        <w:rPr>
          <w:rFonts w:ascii="Tahoma" w:hAnsi="Tahoma" w:cs="Tahoma"/>
        </w:rPr>
      </w:pPr>
    </w:p>
    <w:p w14:paraId="331FB113" w14:textId="77777777" w:rsidR="00DC10BE" w:rsidRPr="00025192" w:rsidRDefault="00DC10BE" w:rsidP="00B11E1B">
      <w:pPr>
        <w:keepNext/>
        <w:widowControl w:val="0"/>
        <w:jc w:val="both"/>
        <w:rPr>
          <w:rFonts w:ascii="Tahoma" w:hAnsi="Tahoma" w:cs="Tahoma"/>
        </w:rPr>
      </w:pPr>
      <w:r w:rsidRPr="00025192">
        <w:rPr>
          <w:rFonts w:ascii="Tahoma" w:hAnsi="Tahoma" w:cs="Tahoma"/>
        </w:rPr>
        <w:t>Zavezujemo se, da tega pooblastila ne bomo preklicali.</w:t>
      </w:r>
    </w:p>
    <w:p w14:paraId="61D8F9E5" w14:textId="77777777" w:rsidR="00DC10BE" w:rsidRPr="00025192" w:rsidRDefault="00DC10BE" w:rsidP="00B11E1B">
      <w:pPr>
        <w:keepNext/>
        <w:widowControl w:val="0"/>
        <w:jc w:val="both"/>
        <w:rPr>
          <w:rFonts w:ascii="Tahoma" w:hAnsi="Tahoma" w:cs="Tahoma"/>
        </w:rPr>
      </w:pPr>
    </w:p>
    <w:p w14:paraId="5BF7B7C8" w14:textId="77777777" w:rsidR="00DC10BE" w:rsidRPr="00025192" w:rsidRDefault="00DC10BE" w:rsidP="00B11E1B">
      <w:pPr>
        <w:keepNext/>
        <w:widowControl w:val="0"/>
        <w:jc w:val="both"/>
        <w:rPr>
          <w:rFonts w:ascii="Tahoma" w:hAnsi="Tahoma" w:cs="Tahoma"/>
        </w:rPr>
      </w:pPr>
      <w:r w:rsidRPr="00025192">
        <w:rPr>
          <w:rFonts w:ascii="Tahoma" w:hAnsi="Tahoma" w:cs="Tahoma"/>
        </w:rPr>
        <w:t>Priloga: 1 bianko menica</w:t>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r>
      <w:r w:rsidRPr="00025192">
        <w:rPr>
          <w:rFonts w:ascii="Tahoma" w:hAnsi="Tahoma" w:cs="Tahoma"/>
        </w:rPr>
        <w:tab/>
        <w:t>Izdajatelj menice:</w:t>
      </w:r>
    </w:p>
    <w:p w14:paraId="49525B95" w14:textId="77777777" w:rsidR="00DC10BE" w:rsidRPr="00025192" w:rsidRDefault="00DC10BE" w:rsidP="00B11E1B">
      <w:pPr>
        <w:keepNext/>
        <w:widowControl w:val="0"/>
        <w:ind w:left="5672" w:firstLine="709"/>
        <w:jc w:val="both"/>
        <w:rPr>
          <w:rFonts w:ascii="Tahoma" w:hAnsi="Tahoma" w:cs="Tahoma"/>
        </w:rPr>
      </w:pPr>
      <w:r w:rsidRPr="00025192">
        <w:rPr>
          <w:rFonts w:ascii="Tahoma" w:hAnsi="Tahoma" w:cs="Tahoma"/>
        </w:rPr>
        <w:t xml:space="preserve"> (Žig in podpis)</w:t>
      </w:r>
    </w:p>
    <w:p w14:paraId="77903A7E" w14:textId="77777777" w:rsidR="00DC10BE" w:rsidRPr="00025192" w:rsidRDefault="00DC10BE" w:rsidP="00B11E1B">
      <w:pPr>
        <w:keepNext/>
        <w:widowControl w:val="0"/>
        <w:ind w:left="5672" w:firstLine="709"/>
        <w:jc w:val="both"/>
        <w:rPr>
          <w:rFonts w:ascii="Tahoma" w:hAnsi="Tahoma" w:cs="Tahoma"/>
        </w:rPr>
      </w:pPr>
    </w:p>
    <w:p w14:paraId="7320EC08" w14:textId="77777777" w:rsidR="00DC10BE" w:rsidRPr="00025192" w:rsidRDefault="00DC10BE" w:rsidP="00B11E1B">
      <w:pPr>
        <w:keepNext/>
        <w:widowControl w:val="0"/>
        <w:ind w:left="5672" w:firstLine="709"/>
        <w:jc w:val="both"/>
        <w:rPr>
          <w:rFonts w:ascii="Tahoma" w:hAnsi="Tahoma" w:cs="Tahoma"/>
        </w:rPr>
      </w:pPr>
    </w:p>
    <w:sectPr w:rsidR="00DC10BE" w:rsidRPr="00025192" w:rsidSect="00137796">
      <w:footerReference w:type="default" r:id="rId39"/>
      <w:headerReference w:type="first" r:id="rId40"/>
      <w:footerReference w:type="first" r:id="rId41"/>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6D230" w14:textId="77777777" w:rsidR="00F35786" w:rsidRDefault="00F35786">
      <w:r>
        <w:separator/>
      </w:r>
    </w:p>
  </w:endnote>
  <w:endnote w:type="continuationSeparator" w:id="0">
    <w:p w14:paraId="08D5B4BB" w14:textId="77777777" w:rsidR="00F35786" w:rsidRDefault="00F35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E8CE5" w14:textId="77777777" w:rsidR="00A636A0" w:rsidRDefault="00A636A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060E2" w14:textId="5D140E58" w:rsidR="00361C51" w:rsidRPr="00A636A0" w:rsidRDefault="005D79D0" w:rsidP="00A636A0">
    <w:pPr>
      <w:pStyle w:val="Noga"/>
      <w:spacing w:before="120"/>
      <w:rPr>
        <w:rFonts w:ascii="Tahoma" w:hAnsi="Tahoma" w:cs="Tahoma"/>
        <w:sz w:val="16"/>
        <w:szCs w:val="16"/>
      </w:rPr>
    </w:pPr>
    <w:r>
      <w:rPr>
        <w:rFonts w:ascii="Tahoma" w:hAnsi="Tahoma" w:cs="Tahoma"/>
        <w:sz w:val="16"/>
        <w:szCs w:val="16"/>
        <w:lang w:val="sl-SI"/>
      </w:rPr>
      <w:t xml:space="preserve">RD </w:t>
    </w:r>
    <w:bookmarkStart w:id="11" w:name="_GoBack"/>
    <w:bookmarkEnd w:id="11"/>
    <w:r w:rsidR="00A636A0" w:rsidRPr="00A636A0">
      <w:rPr>
        <w:rFonts w:ascii="Tahoma" w:hAnsi="Tahoma" w:cs="Tahoma"/>
        <w:sz w:val="16"/>
        <w:szCs w:val="16"/>
        <w:lang w:val="sl-SI"/>
      </w:rPr>
      <w:t>JPE-VOD-OK-81/22</w:t>
    </w:r>
    <w:r w:rsidR="00A636A0" w:rsidRPr="00A636A0">
      <w:rPr>
        <w:rFonts w:ascii="Tahoma" w:hAnsi="Tahoma" w:cs="Tahoma"/>
        <w:sz w:val="16"/>
        <w:szCs w:val="16"/>
        <w:lang w:val="sl-SI"/>
      </w:rPr>
      <w:tab/>
    </w:r>
    <w:r w:rsidR="00361C51" w:rsidRPr="00A636A0">
      <w:rPr>
        <w:rFonts w:ascii="Tahoma" w:hAnsi="Tahoma" w:cs="Tahoma"/>
        <w:sz w:val="16"/>
        <w:szCs w:val="16"/>
      </w:rPr>
      <w:t xml:space="preserve">Stran </w:t>
    </w:r>
    <w:r w:rsidR="00361C51" w:rsidRPr="00A636A0">
      <w:rPr>
        <w:rFonts w:ascii="Tahoma" w:hAnsi="Tahoma" w:cs="Tahoma"/>
        <w:sz w:val="16"/>
        <w:szCs w:val="16"/>
      </w:rPr>
      <w:fldChar w:fldCharType="begin"/>
    </w:r>
    <w:r w:rsidR="00361C51" w:rsidRPr="00A636A0">
      <w:rPr>
        <w:rFonts w:ascii="Tahoma" w:hAnsi="Tahoma" w:cs="Tahoma"/>
        <w:sz w:val="16"/>
        <w:szCs w:val="16"/>
      </w:rPr>
      <w:instrText xml:space="preserve"> PAGE </w:instrText>
    </w:r>
    <w:r w:rsidR="00361C51" w:rsidRPr="00A636A0">
      <w:rPr>
        <w:rFonts w:ascii="Tahoma" w:hAnsi="Tahoma" w:cs="Tahoma"/>
        <w:sz w:val="16"/>
        <w:szCs w:val="16"/>
      </w:rPr>
      <w:fldChar w:fldCharType="separate"/>
    </w:r>
    <w:r>
      <w:rPr>
        <w:rFonts w:ascii="Tahoma" w:hAnsi="Tahoma" w:cs="Tahoma"/>
        <w:noProof/>
        <w:sz w:val="16"/>
        <w:szCs w:val="16"/>
      </w:rPr>
      <w:t>2</w:t>
    </w:r>
    <w:r w:rsidR="00361C51" w:rsidRPr="00A636A0">
      <w:rPr>
        <w:rFonts w:ascii="Tahoma" w:hAnsi="Tahoma" w:cs="Tahoma"/>
        <w:sz w:val="16"/>
        <w:szCs w:val="16"/>
      </w:rPr>
      <w:fldChar w:fldCharType="end"/>
    </w:r>
    <w:r w:rsidR="00361C51" w:rsidRPr="00A636A0">
      <w:rPr>
        <w:rFonts w:ascii="Tahoma" w:hAnsi="Tahoma" w:cs="Tahoma"/>
        <w:sz w:val="16"/>
        <w:szCs w:val="16"/>
      </w:rPr>
      <w:t xml:space="preserve"> od </w:t>
    </w:r>
    <w:r w:rsidR="00511EF7" w:rsidRPr="00A636A0">
      <w:rPr>
        <w:rFonts w:ascii="Tahoma" w:hAnsi="Tahoma" w:cs="Tahoma"/>
        <w:sz w:val="16"/>
        <w:szCs w:val="16"/>
      </w:rPr>
      <w:fldChar w:fldCharType="begin"/>
    </w:r>
    <w:r w:rsidR="00511EF7" w:rsidRPr="00A636A0">
      <w:rPr>
        <w:rFonts w:ascii="Tahoma" w:hAnsi="Tahoma" w:cs="Tahoma"/>
        <w:sz w:val="16"/>
        <w:szCs w:val="16"/>
      </w:rPr>
      <w:instrText xml:space="preserve"> NUMPAGES   \* MERGEFORMAT </w:instrText>
    </w:r>
    <w:r w:rsidR="00511EF7" w:rsidRPr="00A636A0">
      <w:rPr>
        <w:rFonts w:ascii="Tahoma" w:hAnsi="Tahoma" w:cs="Tahoma"/>
        <w:sz w:val="16"/>
        <w:szCs w:val="16"/>
      </w:rPr>
      <w:fldChar w:fldCharType="separate"/>
    </w:r>
    <w:r>
      <w:rPr>
        <w:rFonts w:ascii="Tahoma" w:hAnsi="Tahoma" w:cs="Tahoma"/>
        <w:noProof/>
        <w:sz w:val="16"/>
        <w:szCs w:val="16"/>
      </w:rPr>
      <w:t>66</w:t>
    </w:r>
    <w:r w:rsidR="00511EF7" w:rsidRPr="00A636A0">
      <w:rPr>
        <w:rFonts w:ascii="Tahoma" w:hAnsi="Tahoma" w:cs="Tahoma"/>
        <w:noProof/>
        <w:sz w:val="16"/>
        <w:szCs w:val="16"/>
      </w:rPr>
      <w:fldChar w:fldCharType="end"/>
    </w:r>
  </w:p>
  <w:p w14:paraId="1EB9F21E" w14:textId="77777777" w:rsidR="005D79D0" w:rsidRDefault="005D79D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319530" w14:textId="77777777" w:rsidR="00361C51" w:rsidRDefault="00361C51" w:rsidP="00C03666">
    <w:pPr>
      <w:pStyle w:val="Noga"/>
      <w:spacing w:before="120"/>
    </w:pPr>
    <w:r w:rsidRPr="00860EEC">
      <w:rPr>
        <w:rFonts w:ascii="Tahoma" w:hAnsi="Tahoma" w:cs="Tahoma"/>
        <w:sz w:val="16"/>
        <w:szCs w:val="16"/>
      </w:rPr>
      <w:tab/>
      <w:t xml:space="preserve">Stran </w:t>
    </w:r>
    <w:r w:rsidRPr="00860EEC">
      <w:rPr>
        <w:rFonts w:ascii="Tahoma" w:hAnsi="Tahoma" w:cs="Tahoma"/>
        <w:sz w:val="16"/>
        <w:szCs w:val="16"/>
      </w:rPr>
      <w:fldChar w:fldCharType="begin"/>
    </w:r>
    <w:r w:rsidRPr="00860EEC">
      <w:rPr>
        <w:rFonts w:ascii="Tahoma" w:hAnsi="Tahoma" w:cs="Tahoma"/>
        <w:sz w:val="16"/>
        <w:szCs w:val="16"/>
      </w:rPr>
      <w:instrText xml:space="preserve"> PAGE </w:instrText>
    </w:r>
    <w:r w:rsidRPr="00860EEC">
      <w:rPr>
        <w:rFonts w:ascii="Tahoma" w:hAnsi="Tahoma" w:cs="Tahoma"/>
        <w:sz w:val="16"/>
        <w:szCs w:val="16"/>
      </w:rPr>
      <w:fldChar w:fldCharType="separate"/>
    </w:r>
    <w:r>
      <w:rPr>
        <w:rFonts w:ascii="Tahoma" w:hAnsi="Tahoma" w:cs="Tahoma"/>
        <w:noProof/>
        <w:sz w:val="16"/>
        <w:szCs w:val="16"/>
      </w:rPr>
      <w:t>1</w:t>
    </w:r>
    <w:r w:rsidRPr="00860EEC">
      <w:rPr>
        <w:rFonts w:ascii="Tahoma" w:hAnsi="Tahoma" w:cs="Tahoma"/>
        <w:sz w:val="16"/>
        <w:szCs w:val="16"/>
      </w:rPr>
      <w:fldChar w:fldCharType="end"/>
    </w:r>
    <w:r w:rsidRPr="00860EEC">
      <w:rPr>
        <w:rFonts w:ascii="Tahoma" w:hAnsi="Tahoma" w:cs="Tahoma"/>
        <w:sz w:val="16"/>
        <w:szCs w:val="16"/>
      </w:rPr>
      <w:t xml:space="preserve"> od </w:t>
    </w:r>
    <w:fldSimple w:instr=" NUMPAGES   \* MERGEFORMAT ">
      <w:r w:rsidRPr="004A6D80">
        <w:rPr>
          <w:rFonts w:ascii="Tahoma" w:hAnsi="Tahoma" w:cs="Tahoma"/>
          <w:noProof/>
          <w:sz w:val="16"/>
          <w:szCs w:val="16"/>
        </w:rPr>
        <w:t>67</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205A3" w14:textId="7413D489" w:rsidR="00361C51" w:rsidRPr="00081866" w:rsidRDefault="00361C51" w:rsidP="00C03666">
    <w:pPr>
      <w:pStyle w:val="Noga"/>
      <w:tabs>
        <w:tab w:val="clear" w:pos="4536"/>
      </w:tabs>
      <w:spacing w:before="120"/>
      <w:jc w:val="center"/>
      <w:rPr>
        <w:rFonts w:asciiTheme="majorHAnsi" w:hAnsiTheme="majorHAnsi" w:cs="Tahoma"/>
        <w:sz w:val="16"/>
        <w:szCs w:val="16"/>
      </w:rPr>
    </w:pPr>
    <w:r w:rsidRPr="00081866">
      <w:rPr>
        <w:rFonts w:asciiTheme="majorHAnsi" w:hAnsiTheme="majorHAnsi" w:cs="Tahoma"/>
        <w:sz w:val="16"/>
        <w:szCs w:val="16"/>
      </w:rPr>
      <w:t xml:space="preserve">Stran </w:t>
    </w:r>
    <w:r w:rsidRPr="00081866">
      <w:rPr>
        <w:rFonts w:asciiTheme="majorHAnsi" w:hAnsiTheme="majorHAnsi" w:cs="Tahoma"/>
        <w:sz w:val="16"/>
        <w:szCs w:val="16"/>
      </w:rPr>
      <w:fldChar w:fldCharType="begin"/>
    </w:r>
    <w:r w:rsidRPr="00081866">
      <w:rPr>
        <w:rFonts w:asciiTheme="majorHAnsi" w:hAnsiTheme="majorHAnsi" w:cs="Tahoma"/>
        <w:sz w:val="16"/>
        <w:szCs w:val="16"/>
      </w:rPr>
      <w:instrText xml:space="preserve"> PAGE </w:instrText>
    </w:r>
    <w:r w:rsidRPr="00081866">
      <w:rPr>
        <w:rFonts w:asciiTheme="majorHAnsi" w:hAnsiTheme="majorHAnsi" w:cs="Tahoma"/>
        <w:sz w:val="16"/>
        <w:szCs w:val="16"/>
      </w:rPr>
      <w:fldChar w:fldCharType="separate"/>
    </w:r>
    <w:r w:rsidR="005D79D0">
      <w:rPr>
        <w:rFonts w:asciiTheme="majorHAnsi" w:hAnsiTheme="majorHAnsi" w:cs="Tahoma"/>
        <w:noProof/>
        <w:sz w:val="16"/>
        <w:szCs w:val="16"/>
      </w:rPr>
      <w:t>22</w:t>
    </w:r>
    <w:r w:rsidRPr="00081866">
      <w:rPr>
        <w:rFonts w:asciiTheme="majorHAnsi" w:hAnsiTheme="majorHAnsi" w:cs="Tahoma"/>
        <w:sz w:val="16"/>
        <w:szCs w:val="16"/>
      </w:rPr>
      <w:fldChar w:fldCharType="end"/>
    </w:r>
    <w:r w:rsidRPr="00081866">
      <w:rPr>
        <w:rFonts w:asciiTheme="majorHAnsi" w:hAnsiTheme="majorHAnsi" w:cs="Tahoma"/>
        <w:sz w:val="16"/>
        <w:szCs w:val="16"/>
      </w:rPr>
      <w:t xml:space="preserve"> od </w:t>
    </w:r>
    <w:fldSimple w:instr=" NUMPAGES   \* MERGEFORMAT ">
      <w:r w:rsidR="005D79D0" w:rsidRPr="005D79D0">
        <w:rPr>
          <w:rFonts w:asciiTheme="majorHAnsi" w:hAnsiTheme="majorHAnsi" w:cs="Tahoma"/>
          <w:noProof/>
          <w:sz w:val="16"/>
          <w:szCs w:val="16"/>
        </w:rPr>
        <w:t>66</w:t>
      </w:r>
    </w:fldSimple>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2030869545"/>
      <w:docPartObj>
        <w:docPartGallery w:val="Page Numbers (Bottom of Page)"/>
        <w:docPartUnique/>
      </w:docPartObj>
    </w:sdtPr>
    <w:sdtEndPr/>
    <w:sdtContent>
      <w:sdt>
        <w:sdtPr>
          <w:rPr>
            <w:rFonts w:ascii="Tahoma" w:hAnsi="Tahoma" w:cs="Tahoma"/>
            <w:sz w:val="16"/>
            <w:szCs w:val="16"/>
          </w:rPr>
          <w:id w:val="-1903592921"/>
          <w:docPartObj>
            <w:docPartGallery w:val="Page Numbers (Top of Page)"/>
            <w:docPartUnique/>
          </w:docPartObj>
        </w:sdtPr>
        <w:sdtEndPr/>
        <w:sdtContent>
          <w:p w14:paraId="2DA4D390" w14:textId="3DEA33F0" w:rsidR="00361C51" w:rsidRPr="009E56B8" w:rsidRDefault="00361C51" w:rsidP="00C03666">
            <w:pPr>
              <w:pStyle w:val="Noga"/>
              <w:jc w:val="center"/>
              <w:rPr>
                <w:rFonts w:ascii="Tahoma" w:hAnsi="Tahoma" w:cs="Tahoma"/>
                <w:sz w:val="16"/>
                <w:szCs w:val="16"/>
              </w:rPr>
            </w:pPr>
            <w:r w:rsidRPr="009E56B8">
              <w:rPr>
                <w:rFonts w:ascii="Tahoma" w:hAnsi="Tahoma" w:cs="Tahoma"/>
                <w:sz w:val="16"/>
                <w:szCs w:val="16"/>
              </w:rPr>
              <w:t xml:space="preserve">Stran </w:t>
            </w:r>
            <w:r w:rsidRPr="009E56B8">
              <w:rPr>
                <w:rFonts w:ascii="Tahoma" w:hAnsi="Tahoma" w:cs="Tahoma"/>
                <w:bCs/>
                <w:sz w:val="16"/>
                <w:szCs w:val="16"/>
              </w:rPr>
              <w:fldChar w:fldCharType="begin"/>
            </w:r>
            <w:r w:rsidRPr="009E56B8">
              <w:rPr>
                <w:rFonts w:ascii="Tahoma" w:hAnsi="Tahoma" w:cs="Tahoma"/>
                <w:bCs/>
                <w:sz w:val="16"/>
                <w:szCs w:val="16"/>
              </w:rPr>
              <w:instrText>PAGE</w:instrText>
            </w:r>
            <w:r w:rsidRPr="009E56B8">
              <w:rPr>
                <w:rFonts w:ascii="Tahoma" w:hAnsi="Tahoma" w:cs="Tahoma"/>
                <w:bCs/>
                <w:sz w:val="16"/>
                <w:szCs w:val="16"/>
              </w:rPr>
              <w:fldChar w:fldCharType="separate"/>
            </w:r>
            <w:r w:rsidR="005D79D0">
              <w:rPr>
                <w:rFonts w:ascii="Tahoma" w:hAnsi="Tahoma" w:cs="Tahoma"/>
                <w:bCs/>
                <w:noProof/>
                <w:sz w:val="16"/>
                <w:szCs w:val="16"/>
              </w:rPr>
              <w:t>32</w:t>
            </w:r>
            <w:r w:rsidRPr="009E56B8">
              <w:rPr>
                <w:rFonts w:ascii="Tahoma" w:hAnsi="Tahoma" w:cs="Tahoma"/>
                <w:bCs/>
                <w:sz w:val="16"/>
                <w:szCs w:val="16"/>
              </w:rPr>
              <w:fldChar w:fldCharType="end"/>
            </w:r>
            <w:r w:rsidRPr="009E56B8">
              <w:rPr>
                <w:rFonts w:ascii="Tahoma" w:hAnsi="Tahoma" w:cs="Tahoma"/>
                <w:sz w:val="16"/>
                <w:szCs w:val="16"/>
              </w:rPr>
              <w:t xml:space="preserve"> od </w:t>
            </w:r>
            <w:r w:rsidRPr="009E56B8">
              <w:rPr>
                <w:rFonts w:ascii="Tahoma" w:hAnsi="Tahoma" w:cs="Tahoma"/>
                <w:bCs/>
                <w:sz w:val="16"/>
                <w:szCs w:val="16"/>
              </w:rPr>
              <w:fldChar w:fldCharType="begin"/>
            </w:r>
            <w:r w:rsidRPr="009E56B8">
              <w:rPr>
                <w:rFonts w:ascii="Tahoma" w:hAnsi="Tahoma" w:cs="Tahoma"/>
                <w:bCs/>
                <w:sz w:val="16"/>
                <w:szCs w:val="16"/>
              </w:rPr>
              <w:instrText>NUMPAGES</w:instrText>
            </w:r>
            <w:r w:rsidRPr="009E56B8">
              <w:rPr>
                <w:rFonts w:ascii="Tahoma" w:hAnsi="Tahoma" w:cs="Tahoma"/>
                <w:bCs/>
                <w:sz w:val="16"/>
                <w:szCs w:val="16"/>
              </w:rPr>
              <w:fldChar w:fldCharType="separate"/>
            </w:r>
            <w:r w:rsidR="005D79D0">
              <w:rPr>
                <w:rFonts w:ascii="Tahoma" w:hAnsi="Tahoma" w:cs="Tahoma"/>
                <w:bCs/>
                <w:noProof/>
                <w:sz w:val="16"/>
                <w:szCs w:val="16"/>
              </w:rPr>
              <w:t>66</w:t>
            </w:r>
            <w:r w:rsidRPr="009E56B8">
              <w:rPr>
                <w:rFonts w:ascii="Tahoma" w:hAnsi="Tahoma" w:cs="Tahoma"/>
                <w:bCs/>
                <w:sz w:val="16"/>
                <w:szCs w:val="16"/>
              </w:rPr>
              <w:fldChar w:fldCharType="end"/>
            </w:r>
          </w:p>
        </w:sdtContent>
      </w:sdt>
    </w:sdtContent>
  </w:sdt>
  <w:p w14:paraId="2754F7DB" w14:textId="77777777" w:rsidR="00361C51" w:rsidRDefault="00361C51"/>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1193298572"/>
      <w:docPartObj>
        <w:docPartGallery w:val="Page Numbers (Bottom of Page)"/>
        <w:docPartUnique/>
      </w:docPartObj>
    </w:sdtPr>
    <w:sdtEndPr/>
    <w:sdtContent>
      <w:sdt>
        <w:sdtPr>
          <w:rPr>
            <w:rFonts w:ascii="Tahoma" w:hAnsi="Tahoma" w:cs="Tahoma"/>
            <w:sz w:val="16"/>
            <w:szCs w:val="16"/>
          </w:rPr>
          <w:id w:val="2079246277"/>
          <w:docPartObj>
            <w:docPartGallery w:val="Page Numbers (Top of Page)"/>
            <w:docPartUnique/>
          </w:docPartObj>
        </w:sdtPr>
        <w:sdtEndPr/>
        <w:sdtContent>
          <w:p w14:paraId="39046A44" w14:textId="1B6EFFE1" w:rsidR="00361C51" w:rsidRPr="009E56B8" w:rsidRDefault="00361C51" w:rsidP="00C03666">
            <w:pPr>
              <w:pStyle w:val="Noga"/>
              <w:jc w:val="center"/>
              <w:rPr>
                <w:rFonts w:ascii="Tahoma" w:hAnsi="Tahoma" w:cs="Tahoma"/>
                <w:sz w:val="16"/>
                <w:szCs w:val="16"/>
              </w:rPr>
            </w:pPr>
            <w:r w:rsidRPr="009E56B8">
              <w:rPr>
                <w:rFonts w:ascii="Tahoma" w:hAnsi="Tahoma" w:cs="Tahoma"/>
                <w:sz w:val="16"/>
                <w:szCs w:val="16"/>
              </w:rPr>
              <w:t xml:space="preserve">Stran </w:t>
            </w:r>
            <w:r w:rsidRPr="009E56B8">
              <w:rPr>
                <w:rFonts w:ascii="Tahoma" w:hAnsi="Tahoma" w:cs="Tahoma"/>
                <w:bCs/>
                <w:sz w:val="16"/>
                <w:szCs w:val="16"/>
              </w:rPr>
              <w:fldChar w:fldCharType="begin"/>
            </w:r>
            <w:r w:rsidRPr="009E56B8">
              <w:rPr>
                <w:rFonts w:ascii="Tahoma" w:hAnsi="Tahoma" w:cs="Tahoma"/>
                <w:bCs/>
                <w:sz w:val="16"/>
                <w:szCs w:val="16"/>
              </w:rPr>
              <w:instrText>PAGE</w:instrText>
            </w:r>
            <w:r w:rsidRPr="009E56B8">
              <w:rPr>
                <w:rFonts w:ascii="Tahoma" w:hAnsi="Tahoma" w:cs="Tahoma"/>
                <w:bCs/>
                <w:sz w:val="16"/>
                <w:szCs w:val="16"/>
              </w:rPr>
              <w:fldChar w:fldCharType="separate"/>
            </w:r>
            <w:r w:rsidR="005D79D0">
              <w:rPr>
                <w:rFonts w:ascii="Tahoma" w:hAnsi="Tahoma" w:cs="Tahoma"/>
                <w:bCs/>
                <w:noProof/>
                <w:sz w:val="16"/>
                <w:szCs w:val="16"/>
              </w:rPr>
              <w:t>26</w:t>
            </w:r>
            <w:r w:rsidRPr="009E56B8">
              <w:rPr>
                <w:rFonts w:ascii="Tahoma" w:hAnsi="Tahoma" w:cs="Tahoma"/>
                <w:bCs/>
                <w:sz w:val="16"/>
                <w:szCs w:val="16"/>
              </w:rPr>
              <w:fldChar w:fldCharType="end"/>
            </w:r>
            <w:r w:rsidRPr="009E56B8">
              <w:rPr>
                <w:rFonts w:ascii="Tahoma" w:hAnsi="Tahoma" w:cs="Tahoma"/>
                <w:sz w:val="16"/>
                <w:szCs w:val="16"/>
              </w:rPr>
              <w:t xml:space="preserve"> od </w:t>
            </w:r>
            <w:r w:rsidRPr="009E56B8">
              <w:rPr>
                <w:rFonts w:ascii="Tahoma" w:hAnsi="Tahoma" w:cs="Tahoma"/>
                <w:bCs/>
                <w:sz w:val="16"/>
                <w:szCs w:val="16"/>
              </w:rPr>
              <w:fldChar w:fldCharType="begin"/>
            </w:r>
            <w:r w:rsidRPr="009E56B8">
              <w:rPr>
                <w:rFonts w:ascii="Tahoma" w:hAnsi="Tahoma" w:cs="Tahoma"/>
                <w:bCs/>
                <w:sz w:val="16"/>
                <w:szCs w:val="16"/>
              </w:rPr>
              <w:instrText>NUMPAGES</w:instrText>
            </w:r>
            <w:r w:rsidRPr="009E56B8">
              <w:rPr>
                <w:rFonts w:ascii="Tahoma" w:hAnsi="Tahoma" w:cs="Tahoma"/>
                <w:bCs/>
                <w:sz w:val="16"/>
                <w:szCs w:val="16"/>
              </w:rPr>
              <w:fldChar w:fldCharType="separate"/>
            </w:r>
            <w:r w:rsidR="005D79D0">
              <w:rPr>
                <w:rFonts w:ascii="Tahoma" w:hAnsi="Tahoma" w:cs="Tahoma"/>
                <w:bCs/>
                <w:noProof/>
                <w:sz w:val="16"/>
                <w:szCs w:val="16"/>
              </w:rPr>
              <w:t>66</w:t>
            </w:r>
            <w:r w:rsidRPr="009E56B8">
              <w:rPr>
                <w:rFonts w:ascii="Tahoma" w:hAnsi="Tahoma" w:cs="Tahoma"/>
                <w:bCs/>
                <w:sz w:val="16"/>
                <w:szCs w:val="16"/>
              </w:rPr>
              <w:fldChar w:fldCharType="end"/>
            </w:r>
          </w:p>
        </w:sdtContent>
      </w:sdt>
    </w:sdtContent>
  </w:sdt>
  <w:p w14:paraId="796D75FC" w14:textId="77777777" w:rsidR="00361C51" w:rsidRDefault="00361C51">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ahoma" w:hAnsi="Tahoma" w:cs="Tahoma"/>
        <w:sz w:val="16"/>
        <w:szCs w:val="16"/>
      </w:rPr>
      <w:id w:val="1999148334"/>
      <w:docPartObj>
        <w:docPartGallery w:val="Page Numbers (Bottom of Page)"/>
        <w:docPartUnique/>
      </w:docPartObj>
    </w:sdtPr>
    <w:sdtEndPr/>
    <w:sdtContent>
      <w:sdt>
        <w:sdtPr>
          <w:rPr>
            <w:rFonts w:ascii="Tahoma" w:hAnsi="Tahoma" w:cs="Tahoma"/>
            <w:sz w:val="16"/>
            <w:szCs w:val="16"/>
          </w:rPr>
          <w:id w:val="-1705238520"/>
          <w:docPartObj>
            <w:docPartGallery w:val="Page Numbers (Top of Page)"/>
            <w:docPartUnique/>
          </w:docPartObj>
        </w:sdtPr>
        <w:sdtEndPr/>
        <w:sdtContent>
          <w:p w14:paraId="778503FE" w14:textId="3A5F3645" w:rsidR="00361C51" w:rsidRPr="009E56B8" w:rsidRDefault="00361C51">
            <w:pPr>
              <w:pStyle w:val="Noga"/>
              <w:rPr>
                <w:rFonts w:ascii="Tahoma" w:hAnsi="Tahoma" w:cs="Tahoma"/>
                <w:sz w:val="16"/>
                <w:szCs w:val="16"/>
              </w:rPr>
            </w:pPr>
            <w:r w:rsidRPr="009E56B8">
              <w:rPr>
                <w:rFonts w:ascii="Tahoma" w:hAnsi="Tahoma" w:cs="Tahoma"/>
                <w:sz w:val="16"/>
                <w:szCs w:val="16"/>
                <w:lang w:val="sl-SI"/>
              </w:rPr>
              <w:t>JPE-VOD-OK-</w:t>
            </w:r>
            <w:r>
              <w:rPr>
                <w:rFonts w:ascii="Tahoma" w:hAnsi="Tahoma" w:cs="Tahoma"/>
                <w:sz w:val="16"/>
                <w:szCs w:val="16"/>
                <w:lang w:val="sl-SI"/>
              </w:rPr>
              <w:t>81/22</w:t>
            </w:r>
            <w:r w:rsidRPr="009E56B8">
              <w:rPr>
                <w:rFonts w:ascii="Tahoma" w:hAnsi="Tahoma" w:cs="Tahoma"/>
                <w:sz w:val="16"/>
                <w:szCs w:val="16"/>
                <w:lang w:val="sl-SI"/>
              </w:rPr>
              <w:t xml:space="preserve"> </w:t>
            </w:r>
            <w:r>
              <w:rPr>
                <w:rFonts w:ascii="Tahoma" w:hAnsi="Tahoma" w:cs="Tahoma"/>
                <w:sz w:val="16"/>
                <w:szCs w:val="16"/>
                <w:lang w:val="sl-SI"/>
              </w:rPr>
              <w:t>RD</w:t>
            </w:r>
            <w:r w:rsidRPr="009E56B8">
              <w:rPr>
                <w:rFonts w:ascii="Tahoma" w:hAnsi="Tahoma" w:cs="Tahoma"/>
                <w:sz w:val="16"/>
                <w:szCs w:val="16"/>
                <w:lang w:val="sl-SI"/>
              </w:rPr>
              <w:tab/>
              <w:t xml:space="preserve">Stran </w:t>
            </w:r>
            <w:r w:rsidRPr="009E56B8">
              <w:rPr>
                <w:rFonts w:ascii="Tahoma" w:hAnsi="Tahoma" w:cs="Tahoma"/>
                <w:bCs/>
                <w:sz w:val="16"/>
                <w:szCs w:val="16"/>
              </w:rPr>
              <w:fldChar w:fldCharType="begin"/>
            </w:r>
            <w:r w:rsidRPr="009E56B8">
              <w:rPr>
                <w:rFonts w:ascii="Tahoma" w:hAnsi="Tahoma" w:cs="Tahoma"/>
                <w:bCs/>
                <w:sz w:val="16"/>
                <w:szCs w:val="16"/>
              </w:rPr>
              <w:instrText>PAGE</w:instrText>
            </w:r>
            <w:r w:rsidRPr="009E56B8">
              <w:rPr>
                <w:rFonts w:ascii="Tahoma" w:hAnsi="Tahoma" w:cs="Tahoma"/>
                <w:bCs/>
                <w:sz w:val="16"/>
                <w:szCs w:val="16"/>
              </w:rPr>
              <w:fldChar w:fldCharType="separate"/>
            </w:r>
            <w:r w:rsidR="005D79D0">
              <w:rPr>
                <w:rFonts w:ascii="Tahoma" w:hAnsi="Tahoma" w:cs="Tahoma"/>
                <w:bCs/>
                <w:noProof/>
                <w:sz w:val="16"/>
                <w:szCs w:val="16"/>
              </w:rPr>
              <w:t>66</w:t>
            </w:r>
            <w:r w:rsidRPr="009E56B8">
              <w:rPr>
                <w:rFonts w:ascii="Tahoma" w:hAnsi="Tahoma" w:cs="Tahoma"/>
                <w:bCs/>
                <w:sz w:val="16"/>
                <w:szCs w:val="16"/>
              </w:rPr>
              <w:fldChar w:fldCharType="end"/>
            </w:r>
            <w:r w:rsidRPr="009E56B8">
              <w:rPr>
                <w:rFonts w:ascii="Tahoma" w:hAnsi="Tahoma" w:cs="Tahoma"/>
                <w:sz w:val="16"/>
                <w:szCs w:val="16"/>
                <w:lang w:val="sl-SI"/>
              </w:rPr>
              <w:t xml:space="preserve"> od </w:t>
            </w:r>
            <w:r w:rsidRPr="009E56B8">
              <w:rPr>
                <w:rFonts w:ascii="Tahoma" w:hAnsi="Tahoma" w:cs="Tahoma"/>
                <w:bCs/>
                <w:sz w:val="16"/>
                <w:szCs w:val="16"/>
              </w:rPr>
              <w:fldChar w:fldCharType="begin"/>
            </w:r>
            <w:r w:rsidRPr="009E56B8">
              <w:rPr>
                <w:rFonts w:ascii="Tahoma" w:hAnsi="Tahoma" w:cs="Tahoma"/>
                <w:bCs/>
                <w:sz w:val="16"/>
                <w:szCs w:val="16"/>
              </w:rPr>
              <w:instrText>NUMPAGES</w:instrText>
            </w:r>
            <w:r w:rsidRPr="009E56B8">
              <w:rPr>
                <w:rFonts w:ascii="Tahoma" w:hAnsi="Tahoma" w:cs="Tahoma"/>
                <w:bCs/>
                <w:sz w:val="16"/>
                <w:szCs w:val="16"/>
              </w:rPr>
              <w:fldChar w:fldCharType="separate"/>
            </w:r>
            <w:r w:rsidR="005D79D0">
              <w:rPr>
                <w:rFonts w:ascii="Tahoma" w:hAnsi="Tahoma" w:cs="Tahoma"/>
                <w:bCs/>
                <w:noProof/>
                <w:sz w:val="16"/>
                <w:szCs w:val="16"/>
              </w:rPr>
              <w:t>66</w:t>
            </w:r>
            <w:r w:rsidRPr="009E56B8">
              <w:rPr>
                <w:rFonts w:ascii="Tahoma" w:hAnsi="Tahoma" w:cs="Tahoma"/>
                <w:bCs/>
                <w:sz w:val="16"/>
                <w:szCs w:val="16"/>
              </w:rPr>
              <w:fldChar w:fldCharType="end"/>
            </w:r>
          </w:p>
        </w:sdtContent>
      </w:sdt>
    </w:sdtContent>
  </w:sdt>
  <w:p w14:paraId="44F7253A" w14:textId="77777777" w:rsidR="00361C51" w:rsidRDefault="00361C51"/>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0B26F" w14:textId="77777777" w:rsidR="00361C51" w:rsidRPr="00F043FE" w:rsidRDefault="00361C51" w:rsidP="004D7C18">
    <w:pPr>
      <w:pStyle w:val="Noga"/>
      <w:rPr>
        <w:rFonts w:ascii="Tahoma" w:hAnsi="Tahoma" w:cs="Tahoma"/>
        <w:sz w:val="16"/>
        <w:szCs w:val="16"/>
      </w:rPr>
    </w:pPr>
  </w:p>
  <w:p w14:paraId="10BA1921" w14:textId="6E42B5C2" w:rsidR="00361C51" w:rsidRPr="00092B5D" w:rsidRDefault="00361C51" w:rsidP="00092B5D">
    <w:pPr>
      <w:spacing w:after="200" w:line="276" w:lineRule="auto"/>
      <w:ind w:right="-1134"/>
      <w:rPr>
        <w:rFonts w:ascii="Tahoma" w:eastAsia="Calibri" w:hAnsi="Tahoma"/>
        <w:sz w:val="16"/>
        <w:szCs w:val="16"/>
        <w:lang w:val="x-none" w:eastAsia="en-US"/>
      </w:rPr>
    </w:pPr>
    <w:r w:rsidRPr="00D530A5">
      <w:rPr>
        <w:rFonts w:ascii="Tahoma" w:eastAsia="Calibri" w:hAnsi="Tahoma"/>
        <w:sz w:val="16"/>
        <w:szCs w:val="16"/>
        <w:lang w:eastAsia="en-US"/>
      </w:rPr>
      <w:t>JPE-VOD-OK-</w:t>
    </w:r>
    <w:r>
      <w:rPr>
        <w:rFonts w:ascii="Tahoma" w:eastAsia="Calibri" w:hAnsi="Tahoma"/>
        <w:sz w:val="16"/>
        <w:szCs w:val="16"/>
        <w:lang w:eastAsia="en-US"/>
      </w:rPr>
      <w:t>81/22</w:t>
    </w:r>
    <w:r w:rsidRPr="00D530A5">
      <w:rPr>
        <w:rFonts w:ascii="Tahoma" w:eastAsia="Calibri" w:hAnsi="Tahoma"/>
        <w:sz w:val="16"/>
        <w:szCs w:val="16"/>
        <w:lang w:eastAsia="en-US"/>
      </w:rPr>
      <w:t xml:space="preserve"> RD</w:t>
    </w:r>
    <w:r>
      <w:rPr>
        <w:rFonts w:ascii="Tahoma" w:eastAsia="Calibri" w:hAnsi="Tahoma"/>
        <w:sz w:val="16"/>
        <w:szCs w:val="16"/>
        <w:lang w:eastAsia="en-US"/>
      </w:rPr>
      <w:tab/>
    </w:r>
    <w:r>
      <w:rPr>
        <w:rFonts w:ascii="Tahoma" w:eastAsia="Calibri" w:hAnsi="Tahoma"/>
        <w:sz w:val="16"/>
        <w:szCs w:val="16"/>
        <w:lang w:eastAsia="en-US"/>
      </w:rPr>
      <w:tab/>
    </w:r>
    <w:r>
      <w:rPr>
        <w:rFonts w:ascii="Tahoma" w:eastAsia="Calibri" w:hAnsi="Tahoma"/>
        <w:sz w:val="16"/>
        <w:szCs w:val="16"/>
        <w:lang w:eastAsia="en-US"/>
      </w:rPr>
      <w:tab/>
    </w:r>
    <w:r w:rsidRPr="00092B5D">
      <w:rPr>
        <w:rFonts w:ascii="Tahoma" w:eastAsia="Calibri" w:hAnsi="Tahoma"/>
        <w:sz w:val="16"/>
        <w:szCs w:val="16"/>
        <w:lang w:val="x-none" w:eastAsia="en-US"/>
      </w:rPr>
      <w:t xml:space="preserve">Stran </w:t>
    </w:r>
    <w:r w:rsidRPr="00092B5D">
      <w:rPr>
        <w:rFonts w:ascii="Tahoma" w:eastAsia="Calibri" w:hAnsi="Tahoma"/>
        <w:sz w:val="16"/>
        <w:szCs w:val="16"/>
        <w:lang w:val="x-none" w:eastAsia="en-US"/>
      </w:rPr>
      <w:fldChar w:fldCharType="begin"/>
    </w:r>
    <w:r w:rsidRPr="00092B5D">
      <w:rPr>
        <w:rFonts w:ascii="Tahoma" w:eastAsia="Calibri" w:hAnsi="Tahoma"/>
        <w:sz w:val="16"/>
        <w:szCs w:val="16"/>
        <w:lang w:val="x-none" w:eastAsia="en-US"/>
      </w:rPr>
      <w:instrText xml:space="preserve"> PAGE </w:instrText>
    </w:r>
    <w:r w:rsidRPr="00092B5D">
      <w:rPr>
        <w:rFonts w:ascii="Tahoma" w:eastAsia="Calibri" w:hAnsi="Tahoma"/>
        <w:sz w:val="16"/>
        <w:szCs w:val="16"/>
        <w:lang w:val="x-none" w:eastAsia="en-US"/>
      </w:rPr>
      <w:fldChar w:fldCharType="separate"/>
    </w:r>
    <w:r w:rsidR="00A636A0">
      <w:rPr>
        <w:rFonts w:ascii="Tahoma" w:eastAsia="Calibri" w:hAnsi="Tahoma"/>
        <w:noProof/>
        <w:sz w:val="16"/>
        <w:szCs w:val="16"/>
        <w:lang w:val="x-none" w:eastAsia="en-US"/>
      </w:rPr>
      <w:t>33</w:t>
    </w:r>
    <w:r w:rsidRPr="00092B5D">
      <w:rPr>
        <w:rFonts w:ascii="Tahoma" w:eastAsia="Calibri" w:hAnsi="Tahoma"/>
        <w:sz w:val="16"/>
        <w:szCs w:val="16"/>
        <w:lang w:eastAsia="en-US"/>
      </w:rPr>
      <w:fldChar w:fldCharType="end"/>
    </w:r>
    <w:r w:rsidRPr="00092B5D">
      <w:rPr>
        <w:rFonts w:ascii="Tahoma" w:eastAsia="Calibri" w:hAnsi="Tahoma"/>
        <w:sz w:val="16"/>
        <w:szCs w:val="16"/>
        <w:lang w:val="x-none" w:eastAsia="en-US"/>
      </w:rPr>
      <w:t xml:space="preserve"> od </w:t>
    </w:r>
    <w:r w:rsidRPr="00092B5D">
      <w:rPr>
        <w:rFonts w:ascii="Tahoma" w:eastAsia="Calibri" w:hAnsi="Tahoma"/>
        <w:sz w:val="16"/>
        <w:szCs w:val="16"/>
        <w:lang w:val="x-none" w:eastAsia="en-US"/>
      </w:rPr>
      <w:fldChar w:fldCharType="begin"/>
    </w:r>
    <w:r w:rsidRPr="00092B5D">
      <w:rPr>
        <w:rFonts w:ascii="Tahoma" w:eastAsia="Calibri" w:hAnsi="Tahoma"/>
        <w:sz w:val="16"/>
        <w:szCs w:val="16"/>
        <w:lang w:val="x-none" w:eastAsia="en-US"/>
      </w:rPr>
      <w:instrText xml:space="preserve"> NUMPAGES   \* MERGEFORMAT </w:instrText>
    </w:r>
    <w:r w:rsidRPr="00092B5D">
      <w:rPr>
        <w:rFonts w:ascii="Tahoma" w:eastAsia="Calibri" w:hAnsi="Tahoma"/>
        <w:sz w:val="16"/>
        <w:szCs w:val="16"/>
        <w:lang w:val="x-none" w:eastAsia="en-US"/>
      </w:rPr>
      <w:fldChar w:fldCharType="separate"/>
    </w:r>
    <w:r w:rsidR="00A636A0">
      <w:rPr>
        <w:rFonts w:ascii="Tahoma" w:eastAsia="Calibri" w:hAnsi="Tahoma"/>
        <w:noProof/>
        <w:sz w:val="16"/>
        <w:szCs w:val="16"/>
        <w:lang w:val="x-none" w:eastAsia="en-US"/>
      </w:rPr>
      <w:t>66</w:t>
    </w:r>
    <w:r w:rsidRPr="00092B5D">
      <w:rPr>
        <w:rFonts w:ascii="Tahoma" w:eastAsia="Calibri" w:hAnsi="Tahoma"/>
        <w:sz w:val="16"/>
        <w:szCs w:val="16"/>
        <w:lang w:eastAsia="en-US"/>
      </w:rPr>
      <w:fldChar w:fldCharType="end"/>
    </w:r>
  </w:p>
  <w:p w14:paraId="4E62C16F" w14:textId="77777777" w:rsidR="00361C51" w:rsidRPr="00B62FAB" w:rsidRDefault="00361C51" w:rsidP="00D530A5">
    <w:pPr>
      <w:tabs>
        <w:tab w:val="center" w:pos="4536"/>
        <w:tab w:val="right" w:pos="9072"/>
      </w:tabs>
      <w:spacing w:after="200" w:line="276" w:lineRule="auto"/>
      <w:ind w:right="-1134"/>
      <w:rPr>
        <w:rFonts w:ascii="Tahoma" w:eastAsia="Calibri" w:hAnsi="Tahoma"/>
        <w:szCs w:val="22"/>
        <w:lang w:eastAsia="en-US"/>
      </w:rPr>
    </w:pPr>
    <w:r>
      <w:rPr>
        <w:rFonts w:ascii="Tahoma" w:eastAsia="Calibri" w:hAnsi="Tahoma"/>
        <w:sz w:val="16"/>
        <w:szCs w:val="16"/>
        <w:lang w:eastAsia="en-US"/>
      </w:rPr>
      <w:tab/>
    </w:r>
    <w:r>
      <w:rPr>
        <w:rFonts w:ascii="Tahoma" w:eastAsia="Calibri" w:hAnsi="Tahoma"/>
        <w:sz w:val="16"/>
        <w:szCs w:val="16"/>
        <w:lang w:eastAsia="en-US"/>
      </w:rPr>
      <w:tab/>
    </w:r>
  </w:p>
  <w:p w14:paraId="3DA38CE0" w14:textId="77777777" w:rsidR="00361C51" w:rsidRDefault="00361C51">
    <w:pPr>
      <w:pStyle w:val="Noga"/>
    </w:pPr>
  </w:p>
  <w:p w14:paraId="46604724" w14:textId="77777777" w:rsidR="00361C51" w:rsidRDefault="00361C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C7753" w14:textId="77777777" w:rsidR="00F35786" w:rsidRDefault="00F35786">
      <w:r>
        <w:separator/>
      </w:r>
    </w:p>
  </w:footnote>
  <w:footnote w:type="continuationSeparator" w:id="0">
    <w:p w14:paraId="341FDB53" w14:textId="77777777" w:rsidR="00F35786" w:rsidRDefault="00F35786">
      <w:r>
        <w:continuationSeparator/>
      </w:r>
    </w:p>
  </w:footnote>
  <w:footnote w:id="1">
    <w:p w14:paraId="30BA4779" w14:textId="77777777" w:rsidR="00361C51" w:rsidRPr="00877182" w:rsidRDefault="00361C51"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1379E7" w14:textId="77777777" w:rsidR="00A636A0" w:rsidRDefault="00A636A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4B795" w14:textId="77777777" w:rsidR="00361C51" w:rsidRDefault="00361C51" w:rsidP="00A06B30">
    <w:pPr>
      <w:pStyle w:val="Glava"/>
      <w:tabs>
        <w:tab w:val="clear" w:pos="9072"/>
        <w:tab w:val="left" w:pos="8865"/>
      </w:tabs>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6289" w14:textId="77777777" w:rsidR="00361C51" w:rsidRDefault="00361C51" w:rsidP="002F3AB6">
    <w:pPr>
      <w:pStyle w:val="Glava"/>
      <w:jc w:val="right"/>
    </w:pPr>
    <w:r>
      <w:tab/>
    </w: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F78B6" w14:textId="77777777" w:rsidR="00361C51" w:rsidRDefault="00361C51" w:rsidP="00A06B30">
    <w:pPr>
      <w:pStyle w:val="Glava"/>
      <w:tabs>
        <w:tab w:val="clear" w:pos="9072"/>
        <w:tab w:val="left" w:pos="8865"/>
      </w:tabs>
      <w:jc w:val="righ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B54031" w14:textId="77777777" w:rsidR="00361C51" w:rsidRDefault="00361C51" w:rsidP="002F3AB6">
    <w:pPr>
      <w:pStyle w:val="Glava"/>
      <w:jc w:val="right"/>
    </w:pPr>
    <w:r>
      <w:tab/>
    </w: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D383F" w14:textId="77777777" w:rsidR="00361C51" w:rsidRDefault="00361C51" w:rsidP="00E17DA7">
    <w:pPr>
      <w:pStyle w:val="Glava"/>
      <w:ind w:left="4248"/>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014D0" w14:textId="77777777" w:rsidR="00361C51" w:rsidRDefault="00361C51" w:rsidP="00E17DA7">
    <w:pPr>
      <w:pStyle w:val="Glava"/>
      <w:ind w:left="424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76567F"/>
    <w:multiLevelType w:val="hybridMultilevel"/>
    <w:tmpl w:val="5D9ED9C8"/>
    <w:lvl w:ilvl="0" w:tplc="5A32BF2C">
      <w:start w:val="1"/>
      <w:numFmt w:val="bullet"/>
      <w:pStyle w:val="odstavek1"/>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11E04E3"/>
    <w:multiLevelType w:val="hybridMultilevel"/>
    <w:tmpl w:val="366086DC"/>
    <w:lvl w:ilvl="0" w:tplc="04240005">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2371F43"/>
    <w:multiLevelType w:val="hybridMultilevel"/>
    <w:tmpl w:val="05BA2FF8"/>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3AC1DF3"/>
    <w:multiLevelType w:val="hybridMultilevel"/>
    <w:tmpl w:val="404E418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415638"/>
    <w:multiLevelType w:val="hybridMultilevel"/>
    <w:tmpl w:val="8EFCFC10"/>
    <w:lvl w:ilvl="0" w:tplc="04240005">
      <w:start w:val="1"/>
      <w:numFmt w:val="bullet"/>
      <w:lvlText w:val=""/>
      <w:lvlJc w:val="left"/>
      <w:pPr>
        <w:ind w:left="720" w:hanging="360"/>
      </w:pPr>
      <w:rPr>
        <w:rFonts w:ascii="Wingdings" w:hAnsi="Wingdings" w:hint="default"/>
      </w:rPr>
    </w:lvl>
    <w:lvl w:ilvl="1" w:tplc="85A223B0">
      <w:numFmt w:val="bullet"/>
      <w:lvlText w:val="•"/>
      <w:lvlJc w:val="left"/>
      <w:pPr>
        <w:ind w:left="1800" w:hanging="720"/>
      </w:pPr>
      <w:rPr>
        <w:rFonts w:ascii="Calibri" w:eastAsia="Times New Roman" w:hAnsi="Calibri"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5048B2"/>
    <w:multiLevelType w:val="hybridMultilevel"/>
    <w:tmpl w:val="25D26DC0"/>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83F13FC"/>
    <w:multiLevelType w:val="hybridMultilevel"/>
    <w:tmpl w:val="D97019C4"/>
    <w:lvl w:ilvl="0" w:tplc="E6365CF8">
      <w:start w:val="1"/>
      <w:numFmt w:val="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AC2E4F"/>
    <w:multiLevelType w:val="hybridMultilevel"/>
    <w:tmpl w:val="81D65D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0FDF12B8"/>
    <w:multiLevelType w:val="hybridMultilevel"/>
    <w:tmpl w:val="8160DF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2EB74F3"/>
    <w:multiLevelType w:val="hybridMultilevel"/>
    <w:tmpl w:val="A350D578"/>
    <w:lvl w:ilvl="0" w:tplc="04240005">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20" w15:restartNumberingAfterBreak="0">
    <w:nsid w:val="18B214B7"/>
    <w:multiLevelType w:val="hybridMultilevel"/>
    <w:tmpl w:val="B3C2ADC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AF09D7"/>
    <w:multiLevelType w:val="hybridMultilevel"/>
    <w:tmpl w:val="67DAB254"/>
    <w:lvl w:ilvl="0" w:tplc="03960740">
      <w:numFmt w:val="bullet"/>
      <w:pStyle w:val="Natevanje1"/>
      <w:lvlText w:val="–"/>
      <w:lvlJc w:val="left"/>
      <w:pPr>
        <w:tabs>
          <w:tab w:val="num" w:pos="1418"/>
        </w:tabs>
        <w:ind w:left="1418" w:hanging="567"/>
      </w:pPr>
      <w:rPr>
        <w:rFonts w:ascii="Times New Roman" w:eastAsia="Times New Roman" w:hAnsi="Times New Roman" w:cs="Times New Roman" w:hint="default"/>
      </w:rPr>
    </w:lvl>
    <w:lvl w:ilvl="1" w:tplc="A0AEA8AC" w:tentative="1">
      <w:start w:val="1"/>
      <w:numFmt w:val="bullet"/>
      <w:lvlText w:val="o"/>
      <w:lvlJc w:val="left"/>
      <w:pPr>
        <w:tabs>
          <w:tab w:val="num" w:pos="2007"/>
        </w:tabs>
        <w:ind w:left="2007" w:hanging="360"/>
      </w:pPr>
      <w:rPr>
        <w:rFonts w:ascii="Courier New" w:hAnsi="Courier New" w:hint="default"/>
      </w:rPr>
    </w:lvl>
    <w:lvl w:ilvl="2" w:tplc="48B0E642" w:tentative="1">
      <w:start w:val="1"/>
      <w:numFmt w:val="bullet"/>
      <w:lvlText w:val=""/>
      <w:lvlJc w:val="left"/>
      <w:pPr>
        <w:tabs>
          <w:tab w:val="num" w:pos="2727"/>
        </w:tabs>
        <w:ind w:left="2727" w:hanging="360"/>
      </w:pPr>
      <w:rPr>
        <w:rFonts w:ascii="Wingdings" w:hAnsi="Wingdings" w:hint="default"/>
      </w:rPr>
    </w:lvl>
    <w:lvl w:ilvl="3" w:tplc="17D819BE" w:tentative="1">
      <w:start w:val="1"/>
      <w:numFmt w:val="bullet"/>
      <w:lvlText w:val=""/>
      <w:lvlJc w:val="left"/>
      <w:pPr>
        <w:tabs>
          <w:tab w:val="num" w:pos="3447"/>
        </w:tabs>
        <w:ind w:left="3447" w:hanging="360"/>
      </w:pPr>
      <w:rPr>
        <w:rFonts w:ascii="Symbol" w:hAnsi="Symbol" w:hint="default"/>
      </w:rPr>
    </w:lvl>
    <w:lvl w:ilvl="4" w:tplc="F044F2A2" w:tentative="1">
      <w:start w:val="1"/>
      <w:numFmt w:val="bullet"/>
      <w:lvlText w:val="o"/>
      <w:lvlJc w:val="left"/>
      <w:pPr>
        <w:tabs>
          <w:tab w:val="num" w:pos="4167"/>
        </w:tabs>
        <w:ind w:left="4167" w:hanging="360"/>
      </w:pPr>
      <w:rPr>
        <w:rFonts w:ascii="Courier New" w:hAnsi="Courier New" w:hint="default"/>
      </w:rPr>
    </w:lvl>
    <w:lvl w:ilvl="5" w:tplc="F0EC300A" w:tentative="1">
      <w:start w:val="1"/>
      <w:numFmt w:val="bullet"/>
      <w:lvlText w:val=""/>
      <w:lvlJc w:val="left"/>
      <w:pPr>
        <w:tabs>
          <w:tab w:val="num" w:pos="4887"/>
        </w:tabs>
        <w:ind w:left="4887" w:hanging="360"/>
      </w:pPr>
      <w:rPr>
        <w:rFonts w:ascii="Wingdings" w:hAnsi="Wingdings" w:hint="default"/>
      </w:rPr>
    </w:lvl>
    <w:lvl w:ilvl="6" w:tplc="6712BBD4" w:tentative="1">
      <w:start w:val="1"/>
      <w:numFmt w:val="bullet"/>
      <w:lvlText w:val=""/>
      <w:lvlJc w:val="left"/>
      <w:pPr>
        <w:tabs>
          <w:tab w:val="num" w:pos="5607"/>
        </w:tabs>
        <w:ind w:left="5607" w:hanging="360"/>
      </w:pPr>
      <w:rPr>
        <w:rFonts w:ascii="Symbol" w:hAnsi="Symbol" w:hint="default"/>
      </w:rPr>
    </w:lvl>
    <w:lvl w:ilvl="7" w:tplc="5EBEFAC4" w:tentative="1">
      <w:start w:val="1"/>
      <w:numFmt w:val="bullet"/>
      <w:lvlText w:val="o"/>
      <w:lvlJc w:val="left"/>
      <w:pPr>
        <w:tabs>
          <w:tab w:val="num" w:pos="6327"/>
        </w:tabs>
        <w:ind w:left="6327" w:hanging="360"/>
      </w:pPr>
      <w:rPr>
        <w:rFonts w:ascii="Courier New" w:hAnsi="Courier New" w:hint="default"/>
      </w:rPr>
    </w:lvl>
    <w:lvl w:ilvl="8" w:tplc="E2A8D2DC"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FD72419"/>
    <w:multiLevelType w:val="hybridMultilevel"/>
    <w:tmpl w:val="1AAC824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6" w15:restartNumberingAfterBreak="0">
    <w:nsid w:val="218D5DD0"/>
    <w:multiLevelType w:val="hybridMultilevel"/>
    <w:tmpl w:val="55A4D76C"/>
    <w:lvl w:ilvl="0" w:tplc="91F627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29C7901"/>
    <w:multiLevelType w:val="hybridMultilevel"/>
    <w:tmpl w:val="DCA404EA"/>
    <w:lvl w:ilvl="0" w:tplc="FC2E1534">
      <w:start w:val="1"/>
      <w:numFmt w:val="bullet"/>
      <w:pStyle w:val="Nastevanje"/>
      <w:lvlText w:val=""/>
      <w:lvlJc w:val="left"/>
      <w:pPr>
        <w:tabs>
          <w:tab w:val="num" w:pos="1288"/>
        </w:tabs>
        <w:ind w:left="1288" w:hanging="284"/>
      </w:pPr>
      <w:rPr>
        <w:rFonts w:ascii="Symbol" w:hAnsi="Symbol" w:hint="default"/>
      </w:rPr>
    </w:lvl>
    <w:lvl w:ilvl="1" w:tplc="04240019" w:tentative="1">
      <w:start w:val="1"/>
      <w:numFmt w:val="lowerLetter"/>
      <w:lvlText w:val="%2."/>
      <w:lvlJc w:val="left"/>
      <w:pPr>
        <w:tabs>
          <w:tab w:val="num" w:pos="2084"/>
        </w:tabs>
        <w:ind w:left="2084" w:hanging="360"/>
      </w:pPr>
    </w:lvl>
    <w:lvl w:ilvl="2" w:tplc="0424001B" w:tentative="1">
      <w:start w:val="1"/>
      <w:numFmt w:val="lowerRoman"/>
      <w:lvlText w:val="%3."/>
      <w:lvlJc w:val="right"/>
      <w:pPr>
        <w:tabs>
          <w:tab w:val="num" w:pos="2804"/>
        </w:tabs>
        <w:ind w:left="2804" w:hanging="180"/>
      </w:pPr>
    </w:lvl>
    <w:lvl w:ilvl="3" w:tplc="0424000F" w:tentative="1">
      <w:start w:val="1"/>
      <w:numFmt w:val="decimal"/>
      <w:lvlText w:val="%4."/>
      <w:lvlJc w:val="left"/>
      <w:pPr>
        <w:tabs>
          <w:tab w:val="num" w:pos="3524"/>
        </w:tabs>
        <w:ind w:left="3524" w:hanging="360"/>
      </w:pPr>
    </w:lvl>
    <w:lvl w:ilvl="4" w:tplc="04240019" w:tentative="1">
      <w:start w:val="1"/>
      <w:numFmt w:val="lowerLetter"/>
      <w:lvlText w:val="%5."/>
      <w:lvlJc w:val="left"/>
      <w:pPr>
        <w:tabs>
          <w:tab w:val="num" w:pos="4244"/>
        </w:tabs>
        <w:ind w:left="4244" w:hanging="360"/>
      </w:pPr>
    </w:lvl>
    <w:lvl w:ilvl="5" w:tplc="0424001B" w:tentative="1">
      <w:start w:val="1"/>
      <w:numFmt w:val="lowerRoman"/>
      <w:lvlText w:val="%6."/>
      <w:lvlJc w:val="right"/>
      <w:pPr>
        <w:tabs>
          <w:tab w:val="num" w:pos="4964"/>
        </w:tabs>
        <w:ind w:left="4964" w:hanging="180"/>
      </w:pPr>
    </w:lvl>
    <w:lvl w:ilvl="6" w:tplc="0424000F" w:tentative="1">
      <w:start w:val="1"/>
      <w:numFmt w:val="decimal"/>
      <w:lvlText w:val="%7."/>
      <w:lvlJc w:val="left"/>
      <w:pPr>
        <w:tabs>
          <w:tab w:val="num" w:pos="5684"/>
        </w:tabs>
        <w:ind w:left="5684" w:hanging="360"/>
      </w:pPr>
    </w:lvl>
    <w:lvl w:ilvl="7" w:tplc="04240019" w:tentative="1">
      <w:start w:val="1"/>
      <w:numFmt w:val="lowerLetter"/>
      <w:lvlText w:val="%8."/>
      <w:lvlJc w:val="left"/>
      <w:pPr>
        <w:tabs>
          <w:tab w:val="num" w:pos="6404"/>
        </w:tabs>
        <w:ind w:left="6404" w:hanging="360"/>
      </w:pPr>
    </w:lvl>
    <w:lvl w:ilvl="8" w:tplc="0424001B" w:tentative="1">
      <w:start w:val="1"/>
      <w:numFmt w:val="lowerRoman"/>
      <w:lvlText w:val="%9."/>
      <w:lvlJc w:val="right"/>
      <w:pPr>
        <w:tabs>
          <w:tab w:val="num" w:pos="7124"/>
        </w:tabs>
        <w:ind w:left="7124" w:hanging="180"/>
      </w:pPr>
    </w:lvl>
  </w:abstractNum>
  <w:abstractNum w:abstractNumId="28" w15:restartNumberingAfterBreak="0">
    <w:nsid w:val="28004BA7"/>
    <w:multiLevelType w:val="hybridMultilevel"/>
    <w:tmpl w:val="2D8E0B44"/>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9CE798B"/>
    <w:multiLevelType w:val="hybridMultilevel"/>
    <w:tmpl w:val="3F8C4460"/>
    <w:lvl w:ilvl="0" w:tplc="0424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2B3A01B3"/>
    <w:multiLevelType w:val="hybridMultilevel"/>
    <w:tmpl w:val="6B262C92"/>
    <w:lvl w:ilvl="0" w:tplc="602CD4AA">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C8B1E04"/>
    <w:multiLevelType w:val="hybridMultilevel"/>
    <w:tmpl w:val="61902DD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2EF5"/>
    <w:multiLevelType w:val="hybridMultilevel"/>
    <w:tmpl w:val="BE7A04D8"/>
    <w:lvl w:ilvl="0" w:tplc="331ADBB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33D76D2"/>
    <w:multiLevelType w:val="hybridMultilevel"/>
    <w:tmpl w:val="A78EA264"/>
    <w:lvl w:ilvl="0" w:tplc="49F2292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34932505"/>
    <w:multiLevelType w:val="hybridMultilevel"/>
    <w:tmpl w:val="F30248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67E4267"/>
    <w:multiLevelType w:val="multilevel"/>
    <w:tmpl w:val="6E8EC050"/>
    <w:lvl w:ilvl="0">
      <w:start w:val="1"/>
      <w:numFmt w:val="decimal"/>
      <w:lvlText w:val="%1."/>
      <w:lvlJc w:val="left"/>
      <w:pPr>
        <w:tabs>
          <w:tab w:val="num" w:pos="360"/>
        </w:tabs>
        <w:ind w:left="360" w:hanging="360"/>
      </w:pPr>
      <w:rPr>
        <w:rFonts w:hint="default"/>
        <w:b w:val="0"/>
        <w:sz w:val="20"/>
        <w:szCs w:val="2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36F9366F"/>
    <w:multiLevelType w:val="hybridMultilevel"/>
    <w:tmpl w:val="53C2A70C"/>
    <w:lvl w:ilvl="0" w:tplc="1FCAEC7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3A923691"/>
    <w:multiLevelType w:val="hybridMultilevel"/>
    <w:tmpl w:val="0DB674C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3AA87E7A"/>
    <w:multiLevelType w:val="hybridMultilevel"/>
    <w:tmpl w:val="92540BB6"/>
    <w:lvl w:ilvl="0" w:tplc="993AE1B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C88734D"/>
    <w:multiLevelType w:val="hybridMultilevel"/>
    <w:tmpl w:val="5C3E5026"/>
    <w:lvl w:ilvl="0" w:tplc="FFFFFFFF">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CBB150A"/>
    <w:multiLevelType w:val="hybridMultilevel"/>
    <w:tmpl w:val="8832693A"/>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44" w15:restartNumberingAfterBreak="0">
    <w:nsid w:val="3FE907C5"/>
    <w:multiLevelType w:val="multilevel"/>
    <w:tmpl w:val="86749444"/>
    <w:lvl w:ilvl="0">
      <w:start w:val="1"/>
      <w:numFmt w:val="upperLetter"/>
      <w:pStyle w:val="SlogNaslovTahoma1"/>
      <w:lvlText w:val="%1."/>
      <w:lvlJc w:val="left"/>
      <w:pPr>
        <w:tabs>
          <w:tab w:val="num" w:pos="680"/>
        </w:tabs>
        <w:ind w:left="0" w:firstLine="0"/>
      </w:pPr>
      <w:rPr>
        <w:rFonts w:hint="default"/>
      </w:rPr>
    </w:lvl>
    <w:lvl w:ilvl="1">
      <w:start w:val="1"/>
      <w:numFmt w:val="decimal"/>
      <w:pStyle w:val="SlogNaslovTahoma2"/>
      <w:lvlText w:val="%1.%2"/>
      <w:lvlJc w:val="left"/>
      <w:pPr>
        <w:tabs>
          <w:tab w:val="num" w:pos="680"/>
        </w:tabs>
        <w:ind w:left="680" w:hanging="680"/>
      </w:pPr>
      <w:rPr>
        <w:rFonts w:hint="default"/>
      </w:rPr>
    </w:lvl>
    <w:lvl w:ilvl="2">
      <w:start w:val="1"/>
      <w:numFmt w:val="decimal"/>
      <w:pStyle w:val="SlogNaslovTahoma3"/>
      <w:lvlText w:val="%1.%2.%3"/>
      <w:lvlJc w:val="left"/>
      <w:pPr>
        <w:tabs>
          <w:tab w:val="num" w:pos="680"/>
        </w:tabs>
        <w:ind w:left="680" w:hanging="68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40C5488"/>
    <w:multiLevelType w:val="hybridMultilevel"/>
    <w:tmpl w:val="7820EC5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8" w15:restartNumberingAfterBreak="0">
    <w:nsid w:val="51BD12A3"/>
    <w:multiLevelType w:val="hybridMultilevel"/>
    <w:tmpl w:val="5CDCCB8E"/>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49" w15:restartNumberingAfterBreak="0">
    <w:nsid w:val="56D855E2"/>
    <w:multiLevelType w:val="hybridMultilevel"/>
    <w:tmpl w:val="0EE6D0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AA7024B"/>
    <w:multiLevelType w:val="hybridMultilevel"/>
    <w:tmpl w:val="2E3E4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B811D28"/>
    <w:multiLevelType w:val="hybridMultilevel"/>
    <w:tmpl w:val="53EE4C58"/>
    <w:lvl w:ilvl="0" w:tplc="5476BD1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BE47C74"/>
    <w:multiLevelType w:val="hybridMultilevel"/>
    <w:tmpl w:val="B17676C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E681780"/>
    <w:multiLevelType w:val="hybridMultilevel"/>
    <w:tmpl w:val="84F660C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1651946"/>
    <w:multiLevelType w:val="hybridMultilevel"/>
    <w:tmpl w:val="A2426E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48C258C"/>
    <w:multiLevelType w:val="hybridMultilevel"/>
    <w:tmpl w:val="3D62405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6"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65D5664"/>
    <w:multiLevelType w:val="multilevel"/>
    <w:tmpl w:val="0424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8" w15:restartNumberingAfterBreak="0">
    <w:nsid w:val="676556B4"/>
    <w:multiLevelType w:val="hybridMultilevel"/>
    <w:tmpl w:val="1F74044A"/>
    <w:lvl w:ilvl="0" w:tplc="0434A2BC">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93604ED"/>
    <w:multiLevelType w:val="hybridMultilevel"/>
    <w:tmpl w:val="598A6F30"/>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999722A"/>
    <w:multiLevelType w:val="hybridMultilevel"/>
    <w:tmpl w:val="03DED688"/>
    <w:lvl w:ilvl="0" w:tplc="B7DE37E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2" w15:restartNumberingAfterBreak="0">
    <w:nsid w:val="6CA42326"/>
    <w:multiLevelType w:val="hybridMultilevel"/>
    <w:tmpl w:val="3050CB8A"/>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6DE71553"/>
    <w:multiLevelType w:val="hybridMultilevel"/>
    <w:tmpl w:val="AA74A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FEE5C87"/>
    <w:multiLevelType w:val="hybridMultilevel"/>
    <w:tmpl w:val="ED545FC2"/>
    <w:lvl w:ilvl="0" w:tplc="A2D0B45A">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6" w15:restartNumberingAfterBreak="0">
    <w:nsid w:val="74C860E7"/>
    <w:multiLevelType w:val="hybridMultilevel"/>
    <w:tmpl w:val="B3007F5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58071BB"/>
    <w:multiLevelType w:val="hybridMultilevel"/>
    <w:tmpl w:val="C47088D6"/>
    <w:lvl w:ilvl="0" w:tplc="0D224CA2">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79C6AF2"/>
    <w:multiLevelType w:val="hybridMultilevel"/>
    <w:tmpl w:val="CE121DD2"/>
    <w:lvl w:ilvl="0" w:tplc="50762E58">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899559B"/>
    <w:multiLevelType w:val="hybridMultilevel"/>
    <w:tmpl w:val="AA5C34E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A4904FE"/>
    <w:multiLevelType w:val="hybridMultilevel"/>
    <w:tmpl w:val="FB963E9C"/>
    <w:lvl w:ilvl="0" w:tplc="58705410">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25"/>
  </w:num>
  <w:num w:numId="3">
    <w:abstractNumId w:val="47"/>
  </w:num>
  <w:num w:numId="4">
    <w:abstractNumId w:val="45"/>
  </w:num>
  <w:num w:numId="5">
    <w:abstractNumId w:val="36"/>
  </w:num>
  <w:num w:numId="6">
    <w:abstractNumId w:val="19"/>
  </w:num>
  <w:num w:numId="7">
    <w:abstractNumId w:val="65"/>
  </w:num>
  <w:num w:numId="8">
    <w:abstractNumId w:val="15"/>
  </w:num>
  <w:num w:numId="9">
    <w:abstractNumId w:val="34"/>
  </w:num>
  <w:num w:numId="10">
    <w:abstractNumId w:val="39"/>
  </w:num>
  <w:num w:numId="11">
    <w:abstractNumId w:val="11"/>
  </w:num>
  <w:num w:numId="12">
    <w:abstractNumId w:val="71"/>
  </w:num>
  <w:num w:numId="13">
    <w:abstractNumId w:val="23"/>
  </w:num>
  <w:num w:numId="14">
    <w:abstractNumId w:val="12"/>
  </w:num>
  <w:num w:numId="15">
    <w:abstractNumId w:val="64"/>
  </w:num>
  <w:num w:numId="16">
    <w:abstractNumId w:val="66"/>
  </w:num>
  <w:num w:numId="17">
    <w:abstractNumId w:val="17"/>
  </w:num>
  <w:num w:numId="18">
    <w:abstractNumId w:val="26"/>
  </w:num>
  <w:num w:numId="19">
    <w:abstractNumId w:val="61"/>
  </w:num>
  <w:num w:numId="20">
    <w:abstractNumId w:val="41"/>
  </w:num>
  <w:num w:numId="21">
    <w:abstractNumId w:val="46"/>
  </w:num>
  <w:num w:numId="22">
    <w:abstractNumId w:val="20"/>
  </w:num>
  <w:num w:numId="23">
    <w:abstractNumId w:val="16"/>
  </w:num>
  <w:num w:numId="24">
    <w:abstractNumId w:val="40"/>
  </w:num>
  <w:num w:numId="25">
    <w:abstractNumId w:val="60"/>
  </w:num>
  <w:num w:numId="26">
    <w:abstractNumId w:val="58"/>
  </w:num>
  <w:num w:numId="27">
    <w:abstractNumId w:val="43"/>
  </w:num>
  <w:num w:numId="28">
    <w:abstractNumId w:val="55"/>
  </w:num>
  <w:num w:numId="29">
    <w:abstractNumId w:val="24"/>
  </w:num>
  <w:num w:numId="30">
    <w:abstractNumId w:val="30"/>
  </w:num>
  <w:num w:numId="31">
    <w:abstractNumId w:val="37"/>
  </w:num>
  <w:num w:numId="32">
    <w:abstractNumId w:val="68"/>
  </w:num>
  <w:num w:numId="33">
    <w:abstractNumId w:val="51"/>
  </w:num>
  <w:num w:numId="34">
    <w:abstractNumId w:val="67"/>
  </w:num>
  <w:num w:numId="35">
    <w:abstractNumId w:val="53"/>
  </w:num>
  <w:num w:numId="36">
    <w:abstractNumId w:val="56"/>
  </w:num>
  <w:num w:numId="37">
    <w:abstractNumId w:val="32"/>
  </w:num>
  <w:num w:numId="38">
    <w:abstractNumId w:val="70"/>
  </w:num>
  <w:num w:numId="39">
    <w:abstractNumId w:val="33"/>
  </w:num>
  <w:num w:numId="40">
    <w:abstractNumId w:val="38"/>
  </w:num>
  <w:num w:numId="41">
    <w:abstractNumId w:val="21"/>
  </w:num>
  <w:num w:numId="42">
    <w:abstractNumId w:val="69"/>
  </w:num>
  <w:num w:numId="43">
    <w:abstractNumId w:val="57"/>
  </w:num>
  <w:num w:numId="44">
    <w:abstractNumId w:val="22"/>
  </w:num>
  <w:num w:numId="45">
    <w:abstractNumId w:val="5"/>
  </w:num>
  <w:num w:numId="46">
    <w:abstractNumId w:val="27"/>
  </w:num>
  <w:num w:numId="47">
    <w:abstractNumId w:val="44"/>
  </w:num>
  <w:num w:numId="48">
    <w:abstractNumId w:val="48"/>
  </w:num>
  <w:num w:numId="49">
    <w:abstractNumId w:val="50"/>
  </w:num>
  <w:num w:numId="50">
    <w:abstractNumId w:val="62"/>
  </w:num>
  <w:num w:numId="51">
    <w:abstractNumId w:val="35"/>
  </w:num>
  <w:num w:numId="52">
    <w:abstractNumId w:val="54"/>
  </w:num>
  <w:num w:numId="53">
    <w:abstractNumId w:val="59"/>
  </w:num>
  <w:num w:numId="54">
    <w:abstractNumId w:val="9"/>
  </w:num>
  <w:num w:numId="55">
    <w:abstractNumId w:val="52"/>
  </w:num>
  <w:num w:numId="56">
    <w:abstractNumId w:val="63"/>
  </w:num>
  <w:num w:numId="57">
    <w:abstractNumId w:val="42"/>
  </w:num>
  <w:num w:numId="58">
    <w:abstractNumId w:val="31"/>
  </w:num>
  <w:num w:numId="59">
    <w:abstractNumId w:val="8"/>
  </w:num>
  <w:num w:numId="60">
    <w:abstractNumId w:val="29"/>
  </w:num>
  <w:num w:numId="61">
    <w:abstractNumId w:val="7"/>
  </w:num>
  <w:num w:numId="62">
    <w:abstractNumId w:val="18"/>
  </w:num>
  <w:num w:numId="63">
    <w:abstractNumId w:val="28"/>
  </w:num>
  <w:num w:numId="64">
    <w:abstractNumId w:val="6"/>
  </w:num>
  <w:num w:numId="65">
    <w:abstractNumId w:val="10"/>
  </w:num>
  <w:num w:numId="66">
    <w:abstractNumId w:val="14"/>
  </w:num>
  <w:num w:numId="67">
    <w:abstractNumId w:val="4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30D"/>
    <w:rsid w:val="0000078C"/>
    <w:rsid w:val="00000A59"/>
    <w:rsid w:val="00000A76"/>
    <w:rsid w:val="00000C8A"/>
    <w:rsid w:val="00000CE0"/>
    <w:rsid w:val="00001297"/>
    <w:rsid w:val="0000180B"/>
    <w:rsid w:val="000019AC"/>
    <w:rsid w:val="00001A3E"/>
    <w:rsid w:val="00001D78"/>
    <w:rsid w:val="0000206B"/>
    <w:rsid w:val="00002BE7"/>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1D1B"/>
    <w:rsid w:val="000120E8"/>
    <w:rsid w:val="00012355"/>
    <w:rsid w:val="00012754"/>
    <w:rsid w:val="00012CF8"/>
    <w:rsid w:val="000132DD"/>
    <w:rsid w:val="00013694"/>
    <w:rsid w:val="00014017"/>
    <w:rsid w:val="0001419A"/>
    <w:rsid w:val="00014238"/>
    <w:rsid w:val="0001445A"/>
    <w:rsid w:val="000145A5"/>
    <w:rsid w:val="0001465E"/>
    <w:rsid w:val="000146C3"/>
    <w:rsid w:val="0001470C"/>
    <w:rsid w:val="00014A6F"/>
    <w:rsid w:val="00014B52"/>
    <w:rsid w:val="00014D82"/>
    <w:rsid w:val="00015058"/>
    <w:rsid w:val="0001563E"/>
    <w:rsid w:val="00015748"/>
    <w:rsid w:val="0001580C"/>
    <w:rsid w:val="000158CF"/>
    <w:rsid w:val="00015B29"/>
    <w:rsid w:val="00016121"/>
    <w:rsid w:val="0001627C"/>
    <w:rsid w:val="00016B2B"/>
    <w:rsid w:val="00016C1F"/>
    <w:rsid w:val="00016F07"/>
    <w:rsid w:val="0001792A"/>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6636"/>
    <w:rsid w:val="00026A0F"/>
    <w:rsid w:val="00026CAA"/>
    <w:rsid w:val="00027A9A"/>
    <w:rsid w:val="00027BB3"/>
    <w:rsid w:val="00027FE2"/>
    <w:rsid w:val="00030879"/>
    <w:rsid w:val="0003120D"/>
    <w:rsid w:val="00031DDA"/>
    <w:rsid w:val="00031EC9"/>
    <w:rsid w:val="000320EC"/>
    <w:rsid w:val="0003244D"/>
    <w:rsid w:val="00032754"/>
    <w:rsid w:val="00032AD4"/>
    <w:rsid w:val="00032B08"/>
    <w:rsid w:val="00033915"/>
    <w:rsid w:val="00033B06"/>
    <w:rsid w:val="00034339"/>
    <w:rsid w:val="00034401"/>
    <w:rsid w:val="00034548"/>
    <w:rsid w:val="00034B12"/>
    <w:rsid w:val="0003600A"/>
    <w:rsid w:val="000369C0"/>
    <w:rsid w:val="00036D7C"/>
    <w:rsid w:val="000372E2"/>
    <w:rsid w:val="000374B0"/>
    <w:rsid w:val="00037AB0"/>
    <w:rsid w:val="00037B0B"/>
    <w:rsid w:val="000401EF"/>
    <w:rsid w:val="000404C9"/>
    <w:rsid w:val="00040699"/>
    <w:rsid w:val="00040AB7"/>
    <w:rsid w:val="00040E03"/>
    <w:rsid w:val="000414D7"/>
    <w:rsid w:val="00042ABF"/>
    <w:rsid w:val="00042B3F"/>
    <w:rsid w:val="00042DCD"/>
    <w:rsid w:val="00043143"/>
    <w:rsid w:val="0004328F"/>
    <w:rsid w:val="000433DA"/>
    <w:rsid w:val="0004374F"/>
    <w:rsid w:val="000442BD"/>
    <w:rsid w:val="000444B1"/>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56E"/>
    <w:rsid w:val="0005290E"/>
    <w:rsid w:val="000529C3"/>
    <w:rsid w:val="00052DE0"/>
    <w:rsid w:val="00052E80"/>
    <w:rsid w:val="00053087"/>
    <w:rsid w:val="000532F9"/>
    <w:rsid w:val="0005335C"/>
    <w:rsid w:val="00053451"/>
    <w:rsid w:val="00053688"/>
    <w:rsid w:val="000538C0"/>
    <w:rsid w:val="00053CF5"/>
    <w:rsid w:val="000540D7"/>
    <w:rsid w:val="00054A88"/>
    <w:rsid w:val="00054BFD"/>
    <w:rsid w:val="00054E98"/>
    <w:rsid w:val="0005523B"/>
    <w:rsid w:val="00055CBC"/>
    <w:rsid w:val="00055D9F"/>
    <w:rsid w:val="00055DC6"/>
    <w:rsid w:val="00055FF5"/>
    <w:rsid w:val="00056541"/>
    <w:rsid w:val="000566F5"/>
    <w:rsid w:val="00056E2F"/>
    <w:rsid w:val="00057AC0"/>
    <w:rsid w:val="0006035D"/>
    <w:rsid w:val="00060607"/>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A62"/>
    <w:rsid w:val="00076F1A"/>
    <w:rsid w:val="000776F9"/>
    <w:rsid w:val="000777C3"/>
    <w:rsid w:val="000778AC"/>
    <w:rsid w:val="00077C6D"/>
    <w:rsid w:val="00077FC3"/>
    <w:rsid w:val="00080477"/>
    <w:rsid w:val="000807A2"/>
    <w:rsid w:val="000808BD"/>
    <w:rsid w:val="000814A3"/>
    <w:rsid w:val="00081916"/>
    <w:rsid w:val="00081C35"/>
    <w:rsid w:val="00081E65"/>
    <w:rsid w:val="000822AE"/>
    <w:rsid w:val="000823C4"/>
    <w:rsid w:val="00083C71"/>
    <w:rsid w:val="00083D4F"/>
    <w:rsid w:val="00084033"/>
    <w:rsid w:val="0008432A"/>
    <w:rsid w:val="00084BBB"/>
    <w:rsid w:val="000856AE"/>
    <w:rsid w:val="000868A1"/>
    <w:rsid w:val="0008719E"/>
    <w:rsid w:val="00087B55"/>
    <w:rsid w:val="00087D1D"/>
    <w:rsid w:val="000906BE"/>
    <w:rsid w:val="0009099B"/>
    <w:rsid w:val="00091090"/>
    <w:rsid w:val="00091258"/>
    <w:rsid w:val="000920B2"/>
    <w:rsid w:val="00092A75"/>
    <w:rsid w:val="00092B5D"/>
    <w:rsid w:val="0009377F"/>
    <w:rsid w:val="00093BA4"/>
    <w:rsid w:val="00094135"/>
    <w:rsid w:val="0009474A"/>
    <w:rsid w:val="00095143"/>
    <w:rsid w:val="00095DB1"/>
    <w:rsid w:val="00095E8C"/>
    <w:rsid w:val="0009631F"/>
    <w:rsid w:val="00096C88"/>
    <w:rsid w:val="00097088"/>
    <w:rsid w:val="00097479"/>
    <w:rsid w:val="00097632"/>
    <w:rsid w:val="00097766"/>
    <w:rsid w:val="00097889"/>
    <w:rsid w:val="000A0069"/>
    <w:rsid w:val="000A0388"/>
    <w:rsid w:val="000A0601"/>
    <w:rsid w:val="000A062F"/>
    <w:rsid w:val="000A076D"/>
    <w:rsid w:val="000A079E"/>
    <w:rsid w:val="000A104F"/>
    <w:rsid w:val="000A1263"/>
    <w:rsid w:val="000A1D98"/>
    <w:rsid w:val="000A1FC1"/>
    <w:rsid w:val="000A2723"/>
    <w:rsid w:val="000A2A8B"/>
    <w:rsid w:val="000A2AB7"/>
    <w:rsid w:val="000A2C28"/>
    <w:rsid w:val="000A3379"/>
    <w:rsid w:val="000A3F4C"/>
    <w:rsid w:val="000A4983"/>
    <w:rsid w:val="000A4AE6"/>
    <w:rsid w:val="000A4F25"/>
    <w:rsid w:val="000A5E04"/>
    <w:rsid w:val="000A61BD"/>
    <w:rsid w:val="000A627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0FC8"/>
    <w:rsid w:val="000B1C9A"/>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1EB3"/>
    <w:rsid w:val="000C2080"/>
    <w:rsid w:val="000C25CE"/>
    <w:rsid w:val="000C2FC3"/>
    <w:rsid w:val="000C36A2"/>
    <w:rsid w:val="000C39FC"/>
    <w:rsid w:val="000C424C"/>
    <w:rsid w:val="000C4BF7"/>
    <w:rsid w:val="000C4FE8"/>
    <w:rsid w:val="000C6233"/>
    <w:rsid w:val="000C6AE7"/>
    <w:rsid w:val="000D02E6"/>
    <w:rsid w:val="000D077E"/>
    <w:rsid w:val="000D09EE"/>
    <w:rsid w:val="000D0BF7"/>
    <w:rsid w:val="000D161D"/>
    <w:rsid w:val="000D1988"/>
    <w:rsid w:val="000D198F"/>
    <w:rsid w:val="000D1BCF"/>
    <w:rsid w:val="000D1FEC"/>
    <w:rsid w:val="000D3507"/>
    <w:rsid w:val="000D3E47"/>
    <w:rsid w:val="000D4A29"/>
    <w:rsid w:val="000D4EA3"/>
    <w:rsid w:val="000D51D2"/>
    <w:rsid w:val="000D55CA"/>
    <w:rsid w:val="000D571D"/>
    <w:rsid w:val="000D5722"/>
    <w:rsid w:val="000D576A"/>
    <w:rsid w:val="000D59FC"/>
    <w:rsid w:val="000D5DDC"/>
    <w:rsid w:val="000D6382"/>
    <w:rsid w:val="000D6692"/>
    <w:rsid w:val="000D6E43"/>
    <w:rsid w:val="000D6F85"/>
    <w:rsid w:val="000D748B"/>
    <w:rsid w:val="000D799A"/>
    <w:rsid w:val="000D79BC"/>
    <w:rsid w:val="000D7E09"/>
    <w:rsid w:val="000D7F61"/>
    <w:rsid w:val="000E0371"/>
    <w:rsid w:val="000E08F3"/>
    <w:rsid w:val="000E0ABD"/>
    <w:rsid w:val="000E1097"/>
    <w:rsid w:val="000E1258"/>
    <w:rsid w:val="000E1C4B"/>
    <w:rsid w:val="000E1E48"/>
    <w:rsid w:val="000E2033"/>
    <w:rsid w:val="000E2191"/>
    <w:rsid w:val="000E2D09"/>
    <w:rsid w:val="000E3592"/>
    <w:rsid w:val="000E4A63"/>
    <w:rsid w:val="000E4E31"/>
    <w:rsid w:val="000E5025"/>
    <w:rsid w:val="000E5AA5"/>
    <w:rsid w:val="000E5FB8"/>
    <w:rsid w:val="000E6334"/>
    <w:rsid w:val="000E67A4"/>
    <w:rsid w:val="000E67BA"/>
    <w:rsid w:val="000E68F6"/>
    <w:rsid w:val="000E6D9B"/>
    <w:rsid w:val="000E7CC2"/>
    <w:rsid w:val="000F046C"/>
    <w:rsid w:val="000F058C"/>
    <w:rsid w:val="000F0D42"/>
    <w:rsid w:val="000F12A7"/>
    <w:rsid w:val="000F1B8E"/>
    <w:rsid w:val="000F1DD6"/>
    <w:rsid w:val="000F1E1B"/>
    <w:rsid w:val="000F2296"/>
    <w:rsid w:val="000F2ACA"/>
    <w:rsid w:val="000F2D4B"/>
    <w:rsid w:val="000F31DB"/>
    <w:rsid w:val="000F35BC"/>
    <w:rsid w:val="000F4736"/>
    <w:rsid w:val="000F4FD6"/>
    <w:rsid w:val="000F5A1D"/>
    <w:rsid w:val="000F5AE8"/>
    <w:rsid w:val="000F5D0C"/>
    <w:rsid w:val="000F5DB5"/>
    <w:rsid w:val="000F61FC"/>
    <w:rsid w:val="000F6265"/>
    <w:rsid w:val="000F6480"/>
    <w:rsid w:val="000F6570"/>
    <w:rsid w:val="000F65DC"/>
    <w:rsid w:val="000F6ADB"/>
    <w:rsid w:val="000F7690"/>
    <w:rsid w:val="000F76B8"/>
    <w:rsid w:val="00100379"/>
    <w:rsid w:val="00100668"/>
    <w:rsid w:val="00100715"/>
    <w:rsid w:val="00100A01"/>
    <w:rsid w:val="00101286"/>
    <w:rsid w:val="001015DC"/>
    <w:rsid w:val="00102076"/>
    <w:rsid w:val="00102133"/>
    <w:rsid w:val="001024EA"/>
    <w:rsid w:val="001026C1"/>
    <w:rsid w:val="00102BE1"/>
    <w:rsid w:val="00102E05"/>
    <w:rsid w:val="00102E81"/>
    <w:rsid w:val="001040A0"/>
    <w:rsid w:val="00104E2A"/>
    <w:rsid w:val="00104F2F"/>
    <w:rsid w:val="00105220"/>
    <w:rsid w:val="0010568C"/>
    <w:rsid w:val="00105A47"/>
    <w:rsid w:val="00105DD4"/>
    <w:rsid w:val="001060E9"/>
    <w:rsid w:val="00106233"/>
    <w:rsid w:val="00106742"/>
    <w:rsid w:val="0010683B"/>
    <w:rsid w:val="00106887"/>
    <w:rsid w:val="00106E12"/>
    <w:rsid w:val="00106F3C"/>
    <w:rsid w:val="00107301"/>
    <w:rsid w:val="001073E7"/>
    <w:rsid w:val="0010790E"/>
    <w:rsid w:val="0010792C"/>
    <w:rsid w:val="00110B84"/>
    <w:rsid w:val="00110BE2"/>
    <w:rsid w:val="001112F6"/>
    <w:rsid w:val="001113A7"/>
    <w:rsid w:val="00111630"/>
    <w:rsid w:val="0011180B"/>
    <w:rsid w:val="00111A83"/>
    <w:rsid w:val="00112069"/>
    <w:rsid w:val="00112C60"/>
    <w:rsid w:val="00113081"/>
    <w:rsid w:val="00114153"/>
    <w:rsid w:val="001154E7"/>
    <w:rsid w:val="00116331"/>
    <w:rsid w:val="00116838"/>
    <w:rsid w:val="00116DA6"/>
    <w:rsid w:val="0011742D"/>
    <w:rsid w:val="0011797D"/>
    <w:rsid w:val="001179BB"/>
    <w:rsid w:val="00117A3E"/>
    <w:rsid w:val="00117B00"/>
    <w:rsid w:val="00117B8E"/>
    <w:rsid w:val="00117CC3"/>
    <w:rsid w:val="001205F9"/>
    <w:rsid w:val="00120B84"/>
    <w:rsid w:val="0012156D"/>
    <w:rsid w:val="00121CF3"/>
    <w:rsid w:val="0012294E"/>
    <w:rsid w:val="00122C7F"/>
    <w:rsid w:val="001238B5"/>
    <w:rsid w:val="00123B12"/>
    <w:rsid w:val="00123E83"/>
    <w:rsid w:val="0012484F"/>
    <w:rsid w:val="00125322"/>
    <w:rsid w:val="0012560E"/>
    <w:rsid w:val="00125875"/>
    <w:rsid w:val="00126041"/>
    <w:rsid w:val="0012613D"/>
    <w:rsid w:val="00127002"/>
    <w:rsid w:val="001271AD"/>
    <w:rsid w:val="00127525"/>
    <w:rsid w:val="00127B2B"/>
    <w:rsid w:val="00127B82"/>
    <w:rsid w:val="0013034E"/>
    <w:rsid w:val="0013056B"/>
    <w:rsid w:val="00130D16"/>
    <w:rsid w:val="0013123F"/>
    <w:rsid w:val="00131C69"/>
    <w:rsid w:val="00131E2F"/>
    <w:rsid w:val="001322E7"/>
    <w:rsid w:val="001326A6"/>
    <w:rsid w:val="00132C05"/>
    <w:rsid w:val="00133411"/>
    <w:rsid w:val="0013351F"/>
    <w:rsid w:val="0013381C"/>
    <w:rsid w:val="0013461E"/>
    <w:rsid w:val="00134A2C"/>
    <w:rsid w:val="00135300"/>
    <w:rsid w:val="001367E8"/>
    <w:rsid w:val="00136BD9"/>
    <w:rsid w:val="00136BEE"/>
    <w:rsid w:val="00136DA0"/>
    <w:rsid w:val="001372AD"/>
    <w:rsid w:val="00137300"/>
    <w:rsid w:val="0013754D"/>
    <w:rsid w:val="00137796"/>
    <w:rsid w:val="00137BF0"/>
    <w:rsid w:val="00137BF1"/>
    <w:rsid w:val="00137F00"/>
    <w:rsid w:val="001409B0"/>
    <w:rsid w:val="00140A0C"/>
    <w:rsid w:val="00140E1D"/>
    <w:rsid w:val="00140F6F"/>
    <w:rsid w:val="001417B7"/>
    <w:rsid w:val="00141D57"/>
    <w:rsid w:val="00141EAA"/>
    <w:rsid w:val="00142264"/>
    <w:rsid w:val="00142369"/>
    <w:rsid w:val="0014249E"/>
    <w:rsid w:val="001425E3"/>
    <w:rsid w:val="0014292D"/>
    <w:rsid w:val="00143395"/>
    <w:rsid w:val="001434EE"/>
    <w:rsid w:val="00143913"/>
    <w:rsid w:val="00143AEF"/>
    <w:rsid w:val="00143F99"/>
    <w:rsid w:val="001441BA"/>
    <w:rsid w:val="00144851"/>
    <w:rsid w:val="0014486A"/>
    <w:rsid w:val="001448E1"/>
    <w:rsid w:val="00144C69"/>
    <w:rsid w:val="00145AB9"/>
    <w:rsid w:val="001463F1"/>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2EF6"/>
    <w:rsid w:val="0015365F"/>
    <w:rsid w:val="00153778"/>
    <w:rsid w:val="00153D7E"/>
    <w:rsid w:val="001546DB"/>
    <w:rsid w:val="00154998"/>
    <w:rsid w:val="001554E4"/>
    <w:rsid w:val="00155670"/>
    <w:rsid w:val="001563A4"/>
    <w:rsid w:val="001564A8"/>
    <w:rsid w:val="00156AC3"/>
    <w:rsid w:val="00157429"/>
    <w:rsid w:val="0015756F"/>
    <w:rsid w:val="0015781A"/>
    <w:rsid w:val="001579DE"/>
    <w:rsid w:val="00157B4C"/>
    <w:rsid w:val="00157C20"/>
    <w:rsid w:val="00157C51"/>
    <w:rsid w:val="001606A3"/>
    <w:rsid w:val="0016077B"/>
    <w:rsid w:val="00161969"/>
    <w:rsid w:val="00161F39"/>
    <w:rsid w:val="00162CF6"/>
    <w:rsid w:val="00163099"/>
    <w:rsid w:val="001643DF"/>
    <w:rsid w:val="001652D9"/>
    <w:rsid w:val="0016588D"/>
    <w:rsid w:val="00165C5E"/>
    <w:rsid w:val="001665F3"/>
    <w:rsid w:val="00167304"/>
    <w:rsid w:val="00167CDD"/>
    <w:rsid w:val="00170248"/>
    <w:rsid w:val="00170E38"/>
    <w:rsid w:val="00170E59"/>
    <w:rsid w:val="00171035"/>
    <w:rsid w:val="0017110D"/>
    <w:rsid w:val="0017113C"/>
    <w:rsid w:val="00171476"/>
    <w:rsid w:val="001717F0"/>
    <w:rsid w:val="00171DC0"/>
    <w:rsid w:val="001721FC"/>
    <w:rsid w:val="00172229"/>
    <w:rsid w:val="00172BFC"/>
    <w:rsid w:val="00173578"/>
    <w:rsid w:val="001736C2"/>
    <w:rsid w:val="00173BB7"/>
    <w:rsid w:val="00173DE8"/>
    <w:rsid w:val="001740C6"/>
    <w:rsid w:val="00174716"/>
    <w:rsid w:val="00174AE5"/>
    <w:rsid w:val="00174F5B"/>
    <w:rsid w:val="00175156"/>
    <w:rsid w:val="00176A5A"/>
    <w:rsid w:val="00176C8C"/>
    <w:rsid w:val="00177058"/>
    <w:rsid w:val="001777BF"/>
    <w:rsid w:val="001779D5"/>
    <w:rsid w:val="00177A20"/>
    <w:rsid w:val="00180337"/>
    <w:rsid w:val="0018091D"/>
    <w:rsid w:val="00180B53"/>
    <w:rsid w:val="00180C5C"/>
    <w:rsid w:val="00180D4E"/>
    <w:rsid w:val="00181CFB"/>
    <w:rsid w:val="00182326"/>
    <w:rsid w:val="00182771"/>
    <w:rsid w:val="00182912"/>
    <w:rsid w:val="00182A9D"/>
    <w:rsid w:val="00182C84"/>
    <w:rsid w:val="00182E8B"/>
    <w:rsid w:val="0018369E"/>
    <w:rsid w:val="00183851"/>
    <w:rsid w:val="00184549"/>
    <w:rsid w:val="001846FA"/>
    <w:rsid w:val="00184726"/>
    <w:rsid w:val="00185ABA"/>
    <w:rsid w:val="00185B2B"/>
    <w:rsid w:val="00185F8A"/>
    <w:rsid w:val="001869C3"/>
    <w:rsid w:val="00186D32"/>
    <w:rsid w:val="00187128"/>
    <w:rsid w:val="001872DC"/>
    <w:rsid w:val="00187404"/>
    <w:rsid w:val="00187759"/>
    <w:rsid w:val="00187B33"/>
    <w:rsid w:val="00187BB2"/>
    <w:rsid w:val="00187F0F"/>
    <w:rsid w:val="00191103"/>
    <w:rsid w:val="00192134"/>
    <w:rsid w:val="00193548"/>
    <w:rsid w:val="00193A3D"/>
    <w:rsid w:val="00193E0E"/>
    <w:rsid w:val="00193EED"/>
    <w:rsid w:val="0019439D"/>
    <w:rsid w:val="0019454D"/>
    <w:rsid w:val="00194C32"/>
    <w:rsid w:val="00194DA8"/>
    <w:rsid w:val="001952A6"/>
    <w:rsid w:val="001958E9"/>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A4E"/>
    <w:rsid w:val="001A2B79"/>
    <w:rsid w:val="001A2C12"/>
    <w:rsid w:val="001A3222"/>
    <w:rsid w:val="001A3BAA"/>
    <w:rsid w:val="001A3D8D"/>
    <w:rsid w:val="001A4340"/>
    <w:rsid w:val="001A4583"/>
    <w:rsid w:val="001A55B5"/>
    <w:rsid w:val="001A581D"/>
    <w:rsid w:val="001A58AB"/>
    <w:rsid w:val="001A6015"/>
    <w:rsid w:val="001A623D"/>
    <w:rsid w:val="001A62A4"/>
    <w:rsid w:val="001A68B4"/>
    <w:rsid w:val="001A6A08"/>
    <w:rsid w:val="001A6BC6"/>
    <w:rsid w:val="001A6C1F"/>
    <w:rsid w:val="001A6F6F"/>
    <w:rsid w:val="001A74E0"/>
    <w:rsid w:val="001B0125"/>
    <w:rsid w:val="001B0CFC"/>
    <w:rsid w:val="001B0D08"/>
    <w:rsid w:val="001B10C8"/>
    <w:rsid w:val="001B14CA"/>
    <w:rsid w:val="001B25AC"/>
    <w:rsid w:val="001B38E0"/>
    <w:rsid w:val="001B3BA4"/>
    <w:rsid w:val="001B4837"/>
    <w:rsid w:val="001B486A"/>
    <w:rsid w:val="001B4909"/>
    <w:rsid w:val="001B4C04"/>
    <w:rsid w:val="001B4E0E"/>
    <w:rsid w:val="001B4E2B"/>
    <w:rsid w:val="001B518F"/>
    <w:rsid w:val="001B5D9E"/>
    <w:rsid w:val="001B663E"/>
    <w:rsid w:val="001B6D88"/>
    <w:rsid w:val="001B6EA3"/>
    <w:rsid w:val="001B782A"/>
    <w:rsid w:val="001B7B78"/>
    <w:rsid w:val="001C056B"/>
    <w:rsid w:val="001C0B6D"/>
    <w:rsid w:val="001C0FAC"/>
    <w:rsid w:val="001C128D"/>
    <w:rsid w:val="001C216F"/>
    <w:rsid w:val="001C24AB"/>
    <w:rsid w:val="001C2B2C"/>
    <w:rsid w:val="001C2CA8"/>
    <w:rsid w:val="001C2CC6"/>
    <w:rsid w:val="001C2EFF"/>
    <w:rsid w:val="001C3D25"/>
    <w:rsid w:val="001C413D"/>
    <w:rsid w:val="001C441C"/>
    <w:rsid w:val="001C49A7"/>
    <w:rsid w:val="001C49D3"/>
    <w:rsid w:val="001C4D5E"/>
    <w:rsid w:val="001C57F7"/>
    <w:rsid w:val="001C5BC7"/>
    <w:rsid w:val="001C5E30"/>
    <w:rsid w:val="001C6509"/>
    <w:rsid w:val="001C6A17"/>
    <w:rsid w:val="001C6BEE"/>
    <w:rsid w:val="001C7019"/>
    <w:rsid w:val="001C70BF"/>
    <w:rsid w:val="001C7160"/>
    <w:rsid w:val="001C73CC"/>
    <w:rsid w:val="001C741A"/>
    <w:rsid w:val="001C7B27"/>
    <w:rsid w:val="001C7C6B"/>
    <w:rsid w:val="001C7E6E"/>
    <w:rsid w:val="001D0DBE"/>
    <w:rsid w:val="001D1508"/>
    <w:rsid w:val="001D1539"/>
    <w:rsid w:val="001D1811"/>
    <w:rsid w:val="001D1E2A"/>
    <w:rsid w:val="001D27BC"/>
    <w:rsid w:val="001D294D"/>
    <w:rsid w:val="001D3822"/>
    <w:rsid w:val="001D3FD7"/>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580"/>
    <w:rsid w:val="001D7B76"/>
    <w:rsid w:val="001E083D"/>
    <w:rsid w:val="001E0C8C"/>
    <w:rsid w:val="001E0E70"/>
    <w:rsid w:val="001E1577"/>
    <w:rsid w:val="001E15B1"/>
    <w:rsid w:val="001E15CE"/>
    <w:rsid w:val="001E1DD7"/>
    <w:rsid w:val="001E1F76"/>
    <w:rsid w:val="001E23E4"/>
    <w:rsid w:val="001E246E"/>
    <w:rsid w:val="001E2619"/>
    <w:rsid w:val="001E2814"/>
    <w:rsid w:val="001E2820"/>
    <w:rsid w:val="001E2B42"/>
    <w:rsid w:val="001E2CD9"/>
    <w:rsid w:val="001E3099"/>
    <w:rsid w:val="001E388D"/>
    <w:rsid w:val="001E38D5"/>
    <w:rsid w:val="001E4B51"/>
    <w:rsid w:val="001E4F31"/>
    <w:rsid w:val="001E524B"/>
    <w:rsid w:val="001E57FF"/>
    <w:rsid w:val="001E626B"/>
    <w:rsid w:val="001E6327"/>
    <w:rsid w:val="001E6DE2"/>
    <w:rsid w:val="001E7318"/>
    <w:rsid w:val="001E76A6"/>
    <w:rsid w:val="001E7A14"/>
    <w:rsid w:val="001F00DF"/>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904"/>
    <w:rsid w:val="001F4AF7"/>
    <w:rsid w:val="001F58F6"/>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531B"/>
    <w:rsid w:val="0020619E"/>
    <w:rsid w:val="002061BD"/>
    <w:rsid w:val="00206554"/>
    <w:rsid w:val="002066EA"/>
    <w:rsid w:val="002069F5"/>
    <w:rsid w:val="00206C47"/>
    <w:rsid w:val="002073EC"/>
    <w:rsid w:val="00207590"/>
    <w:rsid w:val="00210451"/>
    <w:rsid w:val="00210668"/>
    <w:rsid w:val="00211345"/>
    <w:rsid w:val="0021143E"/>
    <w:rsid w:val="00211C0B"/>
    <w:rsid w:val="002121E5"/>
    <w:rsid w:val="002122B7"/>
    <w:rsid w:val="0021325E"/>
    <w:rsid w:val="002132BC"/>
    <w:rsid w:val="0021341B"/>
    <w:rsid w:val="00213D89"/>
    <w:rsid w:val="00213E93"/>
    <w:rsid w:val="00214044"/>
    <w:rsid w:val="00214449"/>
    <w:rsid w:val="002150F8"/>
    <w:rsid w:val="0021668E"/>
    <w:rsid w:val="00216853"/>
    <w:rsid w:val="00216D08"/>
    <w:rsid w:val="00216D4A"/>
    <w:rsid w:val="00216FF9"/>
    <w:rsid w:val="00217A91"/>
    <w:rsid w:val="00217EC0"/>
    <w:rsid w:val="002205FC"/>
    <w:rsid w:val="002209CA"/>
    <w:rsid w:val="00220EA9"/>
    <w:rsid w:val="0022134C"/>
    <w:rsid w:val="002217C2"/>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78F1"/>
    <w:rsid w:val="00227B41"/>
    <w:rsid w:val="00227C5C"/>
    <w:rsid w:val="00227E5C"/>
    <w:rsid w:val="00227EFF"/>
    <w:rsid w:val="00230317"/>
    <w:rsid w:val="002303FA"/>
    <w:rsid w:val="00230C4D"/>
    <w:rsid w:val="00230C90"/>
    <w:rsid w:val="002316B6"/>
    <w:rsid w:val="00231756"/>
    <w:rsid w:val="0023237F"/>
    <w:rsid w:val="002336D5"/>
    <w:rsid w:val="00233E61"/>
    <w:rsid w:val="00234720"/>
    <w:rsid w:val="00234CD6"/>
    <w:rsid w:val="00234ED3"/>
    <w:rsid w:val="002353E4"/>
    <w:rsid w:val="00235725"/>
    <w:rsid w:val="002357E8"/>
    <w:rsid w:val="002359A6"/>
    <w:rsid w:val="00235A40"/>
    <w:rsid w:val="00235D58"/>
    <w:rsid w:val="0023652F"/>
    <w:rsid w:val="00236C1E"/>
    <w:rsid w:val="00236D23"/>
    <w:rsid w:val="00236F69"/>
    <w:rsid w:val="00237755"/>
    <w:rsid w:val="0023782F"/>
    <w:rsid w:val="00237975"/>
    <w:rsid w:val="00237DAF"/>
    <w:rsid w:val="00240029"/>
    <w:rsid w:val="002403E2"/>
    <w:rsid w:val="00241213"/>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C12"/>
    <w:rsid w:val="002546C2"/>
    <w:rsid w:val="0025477A"/>
    <w:rsid w:val="00254784"/>
    <w:rsid w:val="00254C65"/>
    <w:rsid w:val="00255918"/>
    <w:rsid w:val="00256CA6"/>
    <w:rsid w:val="00256D56"/>
    <w:rsid w:val="00257EF7"/>
    <w:rsid w:val="00260523"/>
    <w:rsid w:val="0026110C"/>
    <w:rsid w:val="0026135C"/>
    <w:rsid w:val="00261454"/>
    <w:rsid w:val="002614B2"/>
    <w:rsid w:val="002616E0"/>
    <w:rsid w:val="00261B00"/>
    <w:rsid w:val="002621B5"/>
    <w:rsid w:val="00262657"/>
    <w:rsid w:val="00262E18"/>
    <w:rsid w:val="002632AE"/>
    <w:rsid w:val="00264DE8"/>
    <w:rsid w:val="002657B7"/>
    <w:rsid w:val="0026746C"/>
    <w:rsid w:val="002674A9"/>
    <w:rsid w:val="00267759"/>
    <w:rsid w:val="00267822"/>
    <w:rsid w:val="00267F19"/>
    <w:rsid w:val="0027040F"/>
    <w:rsid w:val="00270BEB"/>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4FCE"/>
    <w:rsid w:val="00275958"/>
    <w:rsid w:val="00275E65"/>
    <w:rsid w:val="0027636D"/>
    <w:rsid w:val="002768C9"/>
    <w:rsid w:val="00276B8D"/>
    <w:rsid w:val="0027758D"/>
    <w:rsid w:val="00277BDE"/>
    <w:rsid w:val="00277CFE"/>
    <w:rsid w:val="00277D7D"/>
    <w:rsid w:val="00277E1B"/>
    <w:rsid w:val="00280239"/>
    <w:rsid w:val="002810CE"/>
    <w:rsid w:val="00281154"/>
    <w:rsid w:val="0028227C"/>
    <w:rsid w:val="0028231B"/>
    <w:rsid w:val="00282E8A"/>
    <w:rsid w:val="00282EA9"/>
    <w:rsid w:val="0028398A"/>
    <w:rsid w:val="00283D55"/>
    <w:rsid w:val="00284226"/>
    <w:rsid w:val="002844F4"/>
    <w:rsid w:val="00285141"/>
    <w:rsid w:val="002867EA"/>
    <w:rsid w:val="00286AA3"/>
    <w:rsid w:val="00286C9E"/>
    <w:rsid w:val="002873D8"/>
    <w:rsid w:val="00287459"/>
    <w:rsid w:val="002875D9"/>
    <w:rsid w:val="002877D1"/>
    <w:rsid w:val="00287841"/>
    <w:rsid w:val="00287A55"/>
    <w:rsid w:val="00287D5E"/>
    <w:rsid w:val="0029058B"/>
    <w:rsid w:val="00290637"/>
    <w:rsid w:val="00291B3D"/>
    <w:rsid w:val="00291BCA"/>
    <w:rsid w:val="002922EE"/>
    <w:rsid w:val="002926DD"/>
    <w:rsid w:val="00292ACF"/>
    <w:rsid w:val="00292D87"/>
    <w:rsid w:val="00292F84"/>
    <w:rsid w:val="00293065"/>
    <w:rsid w:val="00293213"/>
    <w:rsid w:val="002933E2"/>
    <w:rsid w:val="0029348C"/>
    <w:rsid w:val="0029398B"/>
    <w:rsid w:val="00294102"/>
    <w:rsid w:val="00294185"/>
    <w:rsid w:val="002945D8"/>
    <w:rsid w:val="002955F7"/>
    <w:rsid w:val="00295924"/>
    <w:rsid w:val="00295A10"/>
    <w:rsid w:val="00295B36"/>
    <w:rsid w:val="0029611E"/>
    <w:rsid w:val="0029692E"/>
    <w:rsid w:val="002969B2"/>
    <w:rsid w:val="00296A66"/>
    <w:rsid w:val="00296AB8"/>
    <w:rsid w:val="002A008F"/>
    <w:rsid w:val="002A0C54"/>
    <w:rsid w:val="002A0DA4"/>
    <w:rsid w:val="002A23A6"/>
    <w:rsid w:val="002A260D"/>
    <w:rsid w:val="002A2BA4"/>
    <w:rsid w:val="002A383B"/>
    <w:rsid w:val="002A38A2"/>
    <w:rsid w:val="002A3E55"/>
    <w:rsid w:val="002A4521"/>
    <w:rsid w:val="002A4934"/>
    <w:rsid w:val="002A4CED"/>
    <w:rsid w:val="002A4DF3"/>
    <w:rsid w:val="002A52D4"/>
    <w:rsid w:val="002A550C"/>
    <w:rsid w:val="002A56A0"/>
    <w:rsid w:val="002A5D90"/>
    <w:rsid w:val="002A5ECB"/>
    <w:rsid w:val="002A62A1"/>
    <w:rsid w:val="002A63BB"/>
    <w:rsid w:val="002A687A"/>
    <w:rsid w:val="002A6D1B"/>
    <w:rsid w:val="002A720D"/>
    <w:rsid w:val="002A77B3"/>
    <w:rsid w:val="002A7AEE"/>
    <w:rsid w:val="002A7FE6"/>
    <w:rsid w:val="002B0CC5"/>
    <w:rsid w:val="002B0E65"/>
    <w:rsid w:val="002B109F"/>
    <w:rsid w:val="002B15FC"/>
    <w:rsid w:val="002B1C18"/>
    <w:rsid w:val="002B1C32"/>
    <w:rsid w:val="002B2389"/>
    <w:rsid w:val="002B2526"/>
    <w:rsid w:val="002B2D0F"/>
    <w:rsid w:val="002B2ECB"/>
    <w:rsid w:val="002B3693"/>
    <w:rsid w:val="002B3B18"/>
    <w:rsid w:val="002B3E0C"/>
    <w:rsid w:val="002B400E"/>
    <w:rsid w:val="002B44C4"/>
    <w:rsid w:val="002B48E5"/>
    <w:rsid w:val="002B5329"/>
    <w:rsid w:val="002B53FF"/>
    <w:rsid w:val="002B54C0"/>
    <w:rsid w:val="002B6950"/>
    <w:rsid w:val="002B6AB5"/>
    <w:rsid w:val="002B6B37"/>
    <w:rsid w:val="002B6DB7"/>
    <w:rsid w:val="002B747E"/>
    <w:rsid w:val="002B79CA"/>
    <w:rsid w:val="002C006C"/>
    <w:rsid w:val="002C0593"/>
    <w:rsid w:val="002C05DD"/>
    <w:rsid w:val="002C07A1"/>
    <w:rsid w:val="002C07EF"/>
    <w:rsid w:val="002C0A6E"/>
    <w:rsid w:val="002C1C70"/>
    <w:rsid w:val="002C21F5"/>
    <w:rsid w:val="002C2AB3"/>
    <w:rsid w:val="002C318E"/>
    <w:rsid w:val="002C3CB1"/>
    <w:rsid w:val="002C4254"/>
    <w:rsid w:val="002C43CE"/>
    <w:rsid w:val="002C479B"/>
    <w:rsid w:val="002C47D4"/>
    <w:rsid w:val="002C4B57"/>
    <w:rsid w:val="002C4DCA"/>
    <w:rsid w:val="002C51DD"/>
    <w:rsid w:val="002C5D89"/>
    <w:rsid w:val="002C618F"/>
    <w:rsid w:val="002C6799"/>
    <w:rsid w:val="002C6872"/>
    <w:rsid w:val="002C6DFE"/>
    <w:rsid w:val="002C70CC"/>
    <w:rsid w:val="002C7D53"/>
    <w:rsid w:val="002C7FAC"/>
    <w:rsid w:val="002D05E7"/>
    <w:rsid w:val="002D0C61"/>
    <w:rsid w:val="002D1B6C"/>
    <w:rsid w:val="002D1FDB"/>
    <w:rsid w:val="002D339A"/>
    <w:rsid w:val="002D3519"/>
    <w:rsid w:val="002D39A7"/>
    <w:rsid w:val="002D3CE2"/>
    <w:rsid w:val="002D3EC8"/>
    <w:rsid w:val="002D4035"/>
    <w:rsid w:val="002D49BE"/>
    <w:rsid w:val="002D4D7B"/>
    <w:rsid w:val="002D5EE1"/>
    <w:rsid w:val="002D6278"/>
    <w:rsid w:val="002D67FD"/>
    <w:rsid w:val="002D6D40"/>
    <w:rsid w:val="002D6FEC"/>
    <w:rsid w:val="002D7907"/>
    <w:rsid w:val="002E07C4"/>
    <w:rsid w:val="002E09CC"/>
    <w:rsid w:val="002E209C"/>
    <w:rsid w:val="002E2554"/>
    <w:rsid w:val="002E25BE"/>
    <w:rsid w:val="002E270C"/>
    <w:rsid w:val="002E32A7"/>
    <w:rsid w:val="002E3337"/>
    <w:rsid w:val="002E359A"/>
    <w:rsid w:val="002E3DDF"/>
    <w:rsid w:val="002E401C"/>
    <w:rsid w:val="002E4206"/>
    <w:rsid w:val="002E426E"/>
    <w:rsid w:val="002E4A52"/>
    <w:rsid w:val="002E4F64"/>
    <w:rsid w:val="002E50EF"/>
    <w:rsid w:val="002E54AC"/>
    <w:rsid w:val="002E59B8"/>
    <w:rsid w:val="002E5B40"/>
    <w:rsid w:val="002E687A"/>
    <w:rsid w:val="002E6DA4"/>
    <w:rsid w:val="002E7422"/>
    <w:rsid w:val="002F0256"/>
    <w:rsid w:val="002F0265"/>
    <w:rsid w:val="002F1299"/>
    <w:rsid w:val="002F13E1"/>
    <w:rsid w:val="002F1BD3"/>
    <w:rsid w:val="002F223F"/>
    <w:rsid w:val="002F2300"/>
    <w:rsid w:val="002F248B"/>
    <w:rsid w:val="002F2738"/>
    <w:rsid w:val="002F2790"/>
    <w:rsid w:val="002F2B44"/>
    <w:rsid w:val="002F3AB6"/>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61C"/>
    <w:rsid w:val="003048FC"/>
    <w:rsid w:val="00304ABD"/>
    <w:rsid w:val="00304F4A"/>
    <w:rsid w:val="00305132"/>
    <w:rsid w:val="003052C2"/>
    <w:rsid w:val="00305752"/>
    <w:rsid w:val="0030587D"/>
    <w:rsid w:val="00306A18"/>
    <w:rsid w:val="0030742C"/>
    <w:rsid w:val="00307802"/>
    <w:rsid w:val="003079AB"/>
    <w:rsid w:val="00307AC2"/>
    <w:rsid w:val="00310399"/>
    <w:rsid w:val="00310486"/>
    <w:rsid w:val="003104B3"/>
    <w:rsid w:val="003115DE"/>
    <w:rsid w:val="00311EE1"/>
    <w:rsid w:val="00312732"/>
    <w:rsid w:val="00312B49"/>
    <w:rsid w:val="00312C77"/>
    <w:rsid w:val="00312DEA"/>
    <w:rsid w:val="00312FB5"/>
    <w:rsid w:val="00313D65"/>
    <w:rsid w:val="003149E4"/>
    <w:rsid w:val="00314DDD"/>
    <w:rsid w:val="0031519C"/>
    <w:rsid w:val="003157C3"/>
    <w:rsid w:val="00315C6E"/>
    <w:rsid w:val="00315D34"/>
    <w:rsid w:val="00315DC5"/>
    <w:rsid w:val="00315FF6"/>
    <w:rsid w:val="00316474"/>
    <w:rsid w:val="003164CD"/>
    <w:rsid w:val="00316EE8"/>
    <w:rsid w:val="003174CB"/>
    <w:rsid w:val="00317F3E"/>
    <w:rsid w:val="003201C5"/>
    <w:rsid w:val="003203CE"/>
    <w:rsid w:val="00320427"/>
    <w:rsid w:val="00320A1B"/>
    <w:rsid w:val="00320F45"/>
    <w:rsid w:val="003211BC"/>
    <w:rsid w:val="0032256F"/>
    <w:rsid w:val="00322BBD"/>
    <w:rsid w:val="00323120"/>
    <w:rsid w:val="0032379D"/>
    <w:rsid w:val="00323CE2"/>
    <w:rsid w:val="00323D38"/>
    <w:rsid w:val="00323F62"/>
    <w:rsid w:val="003240EF"/>
    <w:rsid w:val="00324BDA"/>
    <w:rsid w:val="00324EBD"/>
    <w:rsid w:val="00325548"/>
    <w:rsid w:val="003258FB"/>
    <w:rsid w:val="00325F2B"/>
    <w:rsid w:val="00327027"/>
    <w:rsid w:val="0032715F"/>
    <w:rsid w:val="003275E0"/>
    <w:rsid w:val="00327975"/>
    <w:rsid w:val="003300C4"/>
    <w:rsid w:val="003305E7"/>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893"/>
    <w:rsid w:val="00335D52"/>
    <w:rsid w:val="00335E64"/>
    <w:rsid w:val="00336BA1"/>
    <w:rsid w:val="00337464"/>
    <w:rsid w:val="0033751C"/>
    <w:rsid w:val="00337E4A"/>
    <w:rsid w:val="0034017D"/>
    <w:rsid w:val="0034044D"/>
    <w:rsid w:val="003408B8"/>
    <w:rsid w:val="0034095F"/>
    <w:rsid w:val="00341923"/>
    <w:rsid w:val="003419FC"/>
    <w:rsid w:val="0034217D"/>
    <w:rsid w:val="003421EC"/>
    <w:rsid w:val="00342A7D"/>
    <w:rsid w:val="003434E8"/>
    <w:rsid w:val="003435A7"/>
    <w:rsid w:val="003436D2"/>
    <w:rsid w:val="003441DB"/>
    <w:rsid w:val="0034451F"/>
    <w:rsid w:val="00344917"/>
    <w:rsid w:val="00344B8D"/>
    <w:rsid w:val="00344CE0"/>
    <w:rsid w:val="00344EEC"/>
    <w:rsid w:val="0034515B"/>
    <w:rsid w:val="00345B60"/>
    <w:rsid w:val="0034637A"/>
    <w:rsid w:val="00346FDE"/>
    <w:rsid w:val="00347017"/>
    <w:rsid w:val="003470A3"/>
    <w:rsid w:val="0034712E"/>
    <w:rsid w:val="00347585"/>
    <w:rsid w:val="003476E5"/>
    <w:rsid w:val="00350049"/>
    <w:rsid w:val="00350230"/>
    <w:rsid w:val="003504A0"/>
    <w:rsid w:val="00350BF2"/>
    <w:rsid w:val="00351010"/>
    <w:rsid w:val="003512A2"/>
    <w:rsid w:val="0035149A"/>
    <w:rsid w:val="003515C3"/>
    <w:rsid w:val="00351B88"/>
    <w:rsid w:val="00351FBA"/>
    <w:rsid w:val="0035277B"/>
    <w:rsid w:val="00352782"/>
    <w:rsid w:val="00352EA1"/>
    <w:rsid w:val="00353BDD"/>
    <w:rsid w:val="0035479A"/>
    <w:rsid w:val="0035490B"/>
    <w:rsid w:val="00354A73"/>
    <w:rsid w:val="00354E8C"/>
    <w:rsid w:val="003551B1"/>
    <w:rsid w:val="00355386"/>
    <w:rsid w:val="00355AC8"/>
    <w:rsid w:val="00355B5E"/>
    <w:rsid w:val="00355F1E"/>
    <w:rsid w:val="003560A6"/>
    <w:rsid w:val="003563CF"/>
    <w:rsid w:val="00356D6C"/>
    <w:rsid w:val="00357BC9"/>
    <w:rsid w:val="003603AA"/>
    <w:rsid w:val="0036109E"/>
    <w:rsid w:val="00361A10"/>
    <w:rsid w:val="00361C09"/>
    <w:rsid w:val="00361C51"/>
    <w:rsid w:val="00361D42"/>
    <w:rsid w:val="00362892"/>
    <w:rsid w:val="00362905"/>
    <w:rsid w:val="00362BDB"/>
    <w:rsid w:val="00362E92"/>
    <w:rsid w:val="00363745"/>
    <w:rsid w:val="003637C8"/>
    <w:rsid w:val="00363D29"/>
    <w:rsid w:val="00364004"/>
    <w:rsid w:val="00364628"/>
    <w:rsid w:val="003647C5"/>
    <w:rsid w:val="00364D5E"/>
    <w:rsid w:val="003658A5"/>
    <w:rsid w:val="00365F47"/>
    <w:rsid w:val="0036621D"/>
    <w:rsid w:val="00366501"/>
    <w:rsid w:val="0036663D"/>
    <w:rsid w:val="00366C7A"/>
    <w:rsid w:val="00367506"/>
    <w:rsid w:val="00370B61"/>
    <w:rsid w:val="0037108B"/>
    <w:rsid w:val="0037187E"/>
    <w:rsid w:val="003719BC"/>
    <w:rsid w:val="003727E4"/>
    <w:rsid w:val="00373040"/>
    <w:rsid w:val="0037336A"/>
    <w:rsid w:val="003747EA"/>
    <w:rsid w:val="00374D5A"/>
    <w:rsid w:val="00374EDF"/>
    <w:rsid w:val="0037613B"/>
    <w:rsid w:val="0037652A"/>
    <w:rsid w:val="003765EF"/>
    <w:rsid w:val="0037668A"/>
    <w:rsid w:val="00376696"/>
    <w:rsid w:val="003768FA"/>
    <w:rsid w:val="00376AD3"/>
    <w:rsid w:val="00376C49"/>
    <w:rsid w:val="00377299"/>
    <w:rsid w:val="003772AA"/>
    <w:rsid w:val="0037761B"/>
    <w:rsid w:val="0037763B"/>
    <w:rsid w:val="00377A3B"/>
    <w:rsid w:val="00377B65"/>
    <w:rsid w:val="00377F5E"/>
    <w:rsid w:val="00377F7C"/>
    <w:rsid w:val="003804D1"/>
    <w:rsid w:val="003811D2"/>
    <w:rsid w:val="00381201"/>
    <w:rsid w:val="00381695"/>
    <w:rsid w:val="003818F5"/>
    <w:rsid w:val="00383246"/>
    <w:rsid w:val="0038341A"/>
    <w:rsid w:val="003834B0"/>
    <w:rsid w:val="00383B30"/>
    <w:rsid w:val="00383E50"/>
    <w:rsid w:val="00384401"/>
    <w:rsid w:val="003844B0"/>
    <w:rsid w:val="00384ECB"/>
    <w:rsid w:val="00384F2D"/>
    <w:rsid w:val="00384F8C"/>
    <w:rsid w:val="003851A6"/>
    <w:rsid w:val="0038528E"/>
    <w:rsid w:val="00385D9C"/>
    <w:rsid w:val="00385E71"/>
    <w:rsid w:val="00386072"/>
    <w:rsid w:val="003863BD"/>
    <w:rsid w:val="003864D3"/>
    <w:rsid w:val="003864E5"/>
    <w:rsid w:val="00386EE2"/>
    <w:rsid w:val="00387401"/>
    <w:rsid w:val="003875B4"/>
    <w:rsid w:val="003876B3"/>
    <w:rsid w:val="0038776E"/>
    <w:rsid w:val="003877BC"/>
    <w:rsid w:val="0039098D"/>
    <w:rsid w:val="00390DE5"/>
    <w:rsid w:val="00390EF3"/>
    <w:rsid w:val="00391627"/>
    <w:rsid w:val="00391842"/>
    <w:rsid w:val="00391E13"/>
    <w:rsid w:val="00391E61"/>
    <w:rsid w:val="00391FBD"/>
    <w:rsid w:val="003924BA"/>
    <w:rsid w:val="0039296B"/>
    <w:rsid w:val="00392CD1"/>
    <w:rsid w:val="00392FF6"/>
    <w:rsid w:val="003932AA"/>
    <w:rsid w:val="003935A1"/>
    <w:rsid w:val="00394332"/>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33C"/>
    <w:rsid w:val="003A1C25"/>
    <w:rsid w:val="003A1DFA"/>
    <w:rsid w:val="003A1F08"/>
    <w:rsid w:val="003A26CE"/>
    <w:rsid w:val="003A2CD6"/>
    <w:rsid w:val="003A2E38"/>
    <w:rsid w:val="003A2EA8"/>
    <w:rsid w:val="003A31E0"/>
    <w:rsid w:val="003A3B08"/>
    <w:rsid w:val="003A3D29"/>
    <w:rsid w:val="003A48ED"/>
    <w:rsid w:val="003A4AE7"/>
    <w:rsid w:val="003A4DBD"/>
    <w:rsid w:val="003A51DB"/>
    <w:rsid w:val="003A6156"/>
    <w:rsid w:val="003A6C89"/>
    <w:rsid w:val="003A6D8E"/>
    <w:rsid w:val="003A706B"/>
    <w:rsid w:val="003A7275"/>
    <w:rsid w:val="003A7990"/>
    <w:rsid w:val="003A7BFD"/>
    <w:rsid w:val="003B05EE"/>
    <w:rsid w:val="003B0FC5"/>
    <w:rsid w:val="003B176A"/>
    <w:rsid w:val="003B1810"/>
    <w:rsid w:val="003B1901"/>
    <w:rsid w:val="003B191F"/>
    <w:rsid w:val="003B2918"/>
    <w:rsid w:val="003B30BB"/>
    <w:rsid w:val="003B34D4"/>
    <w:rsid w:val="003B38A4"/>
    <w:rsid w:val="003B3DC2"/>
    <w:rsid w:val="003B4866"/>
    <w:rsid w:val="003B4963"/>
    <w:rsid w:val="003B4989"/>
    <w:rsid w:val="003B4CF0"/>
    <w:rsid w:val="003B5BD4"/>
    <w:rsid w:val="003B5F1C"/>
    <w:rsid w:val="003B620D"/>
    <w:rsid w:val="003B6810"/>
    <w:rsid w:val="003B6883"/>
    <w:rsid w:val="003B68A6"/>
    <w:rsid w:val="003B6B37"/>
    <w:rsid w:val="003B6B46"/>
    <w:rsid w:val="003B6E3A"/>
    <w:rsid w:val="003B7267"/>
    <w:rsid w:val="003B734F"/>
    <w:rsid w:val="003B75A9"/>
    <w:rsid w:val="003B7BA0"/>
    <w:rsid w:val="003C01C9"/>
    <w:rsid w:val="003C03E3"/>
    <w:rsid w:val="003C05F8"/>
    <w:rsid w:val="003C06CE"/>
    <w:rsid w:val="003C1EE1"/>
    <w:rsid w:val="003C2483"/>
    <w:rsid w:val="003C2730"/>
    <w:rsid w:val="003C2DD3"/>
    <w:rsid w:val="003C30CA"/>
    <w:rsid w:val="003C3655"/>
    <w:rsid w:val="003C36F7"/>
    <w:rsid w:val="003C3DD1"/>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E1C"/>
    <w:rsid w:val="003D2F90"/>
    <w:rsid w:val="003D3565"/>
    <w:rsid w:val="003D3570"/>
    <w:rsid w:val="003D3716"/>
    <w:rsid w:val="003D3C32"/>
    <w:rsid w:val="003D3D1B"/>
    <w:rsid w:val="003D3D7A"/>
    <w:rsid w:val="003D3E5D"/>
    <w:rsid w:val="003D40D8"/>
    <w:rsid w:val="003D426D"/>
    <w:rsid w:val="003D463E"/>
    <w:rsid w:val="003D474F"/>
    <w:rsid w:val="003D49F3"/>
    <w:rsid w:val="003D581F"/>
    <w:rsid w:val="003D5AAD"/>
    <w:rsid w:val="003D67F9"/>
    <w:rsid w:val="003D6EAF"/>
    <w:rsid w:val="003E01D2"/>
    <w:rsid w:val="003E04D2"/>
    <w:rsid w:val="003E087F"/>
    <w:rsid w:val="003E0E55"/>
    <w:rsid w:val="003E1D36"/>
    <w:rsid w:val="003E1D94"/>
    <w:rsid w:val="003E2888"/>
    <w:rsid w:val="003E2910"/>
    <w:rsid w:val="003E2D8F"/>
    <w:rsid w:val="003E2F29"/>
    <w:rsid w:val="003E32E5"/>
    <w:rsid w:val="003E3489"/>
    <w:rsid w:val="003E359E"/>
    <w:rsid w:val="003E3715"/>
    <w:rsid w:val="003E3E2E"/>
    <w:rsid w:val="003E410F"/>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6CE6"/>
    <w:rsid w:val="00407417"/>
    <w:rsid w:val="004078DB"/>
    <w:rsid w:val="00407A32"/>
    <w:rsid w:val="00407CBF"/>
    <w:rsid w:val="00410562"/>
    <w:rsid w:val="0041108B"/>
    <w:rsid w:val="00411368"/>
    <w:rsid w:val="00411669"/>
    <w:rsid w:val="004118F5"/>
    <w:rsid w:val="00411CC5"/>
    <w:rsid w:val="0041211B"/>
    <w:rsid w:val="00412892"/>
    <w:rsid w:val="00413199"/>
    <w:rsid w:val="00413359"/>
    <w:rsid w:val="00413434"/>
    <w:rsid w:val="00413988"/>
    <w:rsid w:val="0041451D"/>
    <w:rsid w:val="00414859"/>
    <w:rsid w:val="004154CE"/>
    <w:rsid w:val="00415B6A"/>
    <w:rsid w:val="00415D6B"/>
    <w:rsid w:val="00415EE4"/>
    <w:rsid w:val="00417291"/>
    <w:rsid w:val="004175B4"/>
    <w:rsid w:val="004200A7"/>
    <w:rsid w:val="00420225"/>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6CB"/>
    <w:rsid w:val="00423940"/>
    <w:rsid w:val="004239E3"/>
    <w:rsid w:val="004243D5"/>
    <w:rsid w:val="004244F8"/>
    <w:rsid w:val="00424F8A"/>
    <w:rsid w:val="00425228"/>
    <w:rsid w:val="0042539D"/>
    <w:rsid w:val="004255AB"/>
    <w:rsid w:val="004258A0"/>
    <w:rsid w:val="004259FA"/>
    <w:rsid w:val="00425A6F"/>
    <w:rsid w:val="00425BB4"/>
    <w:rsid w:val="00425E3A"/>
    <w:rsid w:val="004260C8"/>
    <w:rsid w:val="00426457"/>
    <w:rsid w:val="0042720D"/>
    <w:rsid w:val="00427B36"/>
    <w:rsid w:val="00427D70"/>
    <w:rsid w:val="00427EF5"/>
    <w:rsid w:val="004303FB"/>
    <w:rsid w:val="00430907"/>
    <w:rsid w:val="004312A0"/>
    <w:rsid w:val="004320E0"/>
    <w:rsid w:val="0043276F"/>
    <w:rsid w:val="00432C0B"/>
    <w:rsid w:val="00433AE3"/>
    <w:rsid w:val="00433BCE"/>
    <w:rsid w:val="004341E0"/>
    <w:rsid w:val="00434496"/>
    <w:rsid w:val="00434564"/>
    <w:rsid w:val="004346CC"/>
    <w:rsid w:val="00435E1E"/>
    <w:rsid w:val="0043677D"/>
    <w:rsid w:val="00436A6A"/>
    <w:rsid w:val="00436AFA"/>
    <w:rsid w:val="00436D27"/>
    <w:rsid w:val="00437585"/>
    <w:rsid w:val="0043788B"/>
    <w:rsid w:val="004378D2"/>
    <w:rsid w:val="00437C2D"/>
    <w:rsid w:val="0044022A"/>
    <w:rsid w:val="00440318"/>
    <w:rsid w:val="00440356"/>
    <w:rsid w:val="004406D2"/>
    <w:rsid w:val="00440B29"/>
    <w:rsid w:val="00440B99"/>
    <w:rsid w:val="00440BF3"/>
    <w:rsid w:val="004414A0"/>
    <w:rsid w:val="00441A08"/>
    <w:rsid w:val="00441B76"/>
    <w:rsid w:val="004420B0"/>
    <w:rsid w:val="004429F0"/>
    <w:rsid w:val="00442A47"/>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D07"/>
    <w:rsid w:val="00445FFF"/>
    <w:rsid w:val="00446568"/>
    <w:rsid w:val="00446EDD"/>
    <w:rsid w:val="00446FC1"/>
    <w:rsid w:val="00447181"/>
    <w:rsid w:val="004474EA"/>
    <w:rsid w:val="004479E4"/>
    <w:rsid w:val="00447C4F"/>
    <w:rsid w:val="004502BD"/>
    <w:rsid w:val="004504F3"/>
    <w:rsid w:val="00450B01"/>
    <w:rsid w:val="0045137A"/>
    <w:rsid w:val="00451A6A"/>
    <w:rsid w:val="00451D44"/>
    <w:rsid w:val="0045211C"/>
    <w:rsid w:val="0045217D"/>
    <w:rsid w:val="00453059"/>
    <w:rsid w:val="0045341C"/>
    <w:rsid w:val="00454346"/>
    <w:rsid w:val="00454526"/>
    <w:rsid w:val="00455262"/>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D46"/>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7400"/>
    <w:rsid w:val="00477663"/>
    <w:rsid w:val="00480160"/>
    <w:rsid w:val="0048036C"/>
    <w:rsid w:val="00480464"/>
    <w:rsid w:val="004805EF"/>
    <w:rsid w:val="00480B8F"/>
    <w:rsid w:val="00480DF4"/>
    <w:rsid w:val="004813DC"/>
    <w:rsid w:val="00481853"/>
    <w:rsid w:val="00481947"/>
    <w:rsid w:val="00481B0E"/>
    <w:rsid w:val="0048270A"/>
    <w:rsid w:val="00482805"/>
    <w:rsid w:val="004833C9"/>
    <w:rsid w:val="00483421"/>
    <w:rsid w:val="0048378A"/>
    <w:rsid w:val="004842C6"/>
    <w:rsid w:val="00484AF9"/>
    <w:rsid w:val="004852E3"/>
    <w:rsid w:val="00485860"/>
    <w:rsid w:val="00485FE4"/>
    <w:rsid w:val="00487A55"/>
    <w:rsid w:val="00487F84"/>
    <w:rsid w:val="00490C99"/>
    <w:rsid w:val="00490CA1"/>
    <w:rsid w:val="00490DF4"/>
    <w:rsid w:val="004910A1"/>
    <w:rsid w:val="0049114B"/>
    <w:rsid w:val="004911B8"/>
    <w:rsid w:val="00491E8D"/>
    <w:rsid w:val="00492442"/>
    <w:rsid w:val="00492C3F"/>
    <w:rsid w:val="004930B6"/>
    <w:rsid w:val="004930D6"/>
    <w:rsid w:val="004931C4"/>
    <w:rsid w:val="00493917"/>
    <w:rsid w:val="004942AA"/>
    <w:rsid w:val="00494D38"/>
    <w:rsid w:val="00494FF9"/>
    <w:rsid w:val="00495391"/>
    <w:rsid w:val="00495496"/>
    <w:rsid w:val="0049572B"/>
    <w:rsid w:val="004958CB"/>
    <w:rsid w:val="00495B78"/>
    <w:rsid w:val="00495EE0"/>
    <w:rsid w:val="004960B8"/>
    <w:rsid w:val="00496369"/>
    <w:rsid w:val="0049644B"/>
    <w:rsid w:val="004969A8"/>
    <w:rsid w:val="00496A3D"/>
    <w:rsid w:val="00497089"/>
    <w:rsid w:val="00497684"/>
    <w:rsid w:val="00497925"/>
    <w:rsid w:val="004A06F2"/>
    <w:rsid w:val="004A0FAB"/>
    <w:rsid w:val="004A13E9"/>
    <w:rsid w:val="004A16F9"/>
    <w:rsid w:val="004A1868"/>
    <w:rsid w:val="004A2430"/>
    <w:rsid w:val="004A2656"/>
    <w:rsid w:val="004A4106"/>
    <w:rsid w:val="004A4753"/>
    <w:rsid w:val="004A4A50"/>
    <w:rsid w:val="004A4F5F"/>
    <w:rsid w:val="004A58D9"/>
    <w:rsid w:val="004A595E"/>
    <w:rsid w:val="004A5BEE"/>
    <w:rsid w:val="004A5C07"/>
    <w:rsid w:val="004A6156"/>
    <w:rsid w:val="004A62C5"/>
    <w:rsid w:val="004A68C5"/>
    <w:rsid w:val="004A6D80"/>
    <w:rsid w:val="004A6FED"/>
    <w:rsid w:val="004A7117"/>
    <w:rsid w:val="004A7799"/>
    <w:rsid w:val="004A7E90"/>
    <w:rsid w:val="004A7FAD"/>
    <w:rsid w:val="004B0506"/>
    <w:rsid w:val="004B052B"/>
    <w:rsid w:val="004B0A1B"/>
    <w:rsid w:val="004B0BFF"/>
    <w:rsid w:val="004B0EE3"/>
    <w:rsid w:val="004B1529"/>
    <w:rsid w:val="004B15DB"/>
    <w:rsid w:val="004B1632"/>
    <w:rsid w:val="004B1875"/>
    <w:rsid w:val="004B1A8E"/>
    <w:rsid w:val="004B25CC"/>
    <w:rsid w:val="004B2740"/>
    <w:rsid w:val="004B2A2B"/>
    <w:rsid w:val="004B36DC"/>
    <w:rsid w:val="004B442E"/>
    <w:rsid w:val="004B48DA"/>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C74"/>
    <w:rsid w:val="004B7E5C"/>
    <w:rsid w:val="004C11B3"/>
    <w:rsid w:val="004C180C"/>
    <w:rsid w:val="004C1A65"/>
    <w:rsid w:val="004C1C7F"/>
    <w:rsid w:val="004C1F78"/>
    <w:rsid w:val="004C208B"/>
    <w:rsid w:val="004C22FF"/>
    <w:rsid w:val="004C24A7"/>
    <w:rsid w:val="004C27DF"/>
    <w:rsid w:val="004C352F"/>
    <w:rsid w:val="004C3A10"/>
    <w:rsid w:val="004C3B7A"/>
    <w:rsid w:val="004C3ED5"/>
    <w:rsid w:val="004C41B6"/>
    <w:rsid w:val="004C4344"/>
    <w:rsid w:val="004C4B29"/>
    <w:rsid w:val="004C5AE5"/>
    <w:rsid w:val="004C5E6F"/>
    <w:rsid w:val="004C60BC"/>
    <w:rsid w:val="004C65FE"/>
    <w:rsid w:val="004C6D6E"/>
    <w:rsid w:val="004C6E2B"/>
    <w:rsid w:val="004C7666"/>
    <w:rsid w:val="004C78D6"/>
    <w:rsid w:val="004C7C30"/>
    <w:rsid w:val="004C7D25"/>
    <w:rsid w:val="004C7FF8"/>
    <w:rsid w:val="004D0621"/>
    <w:rsid w:val="004D07C6"/>
    <w:rsid w:val="004D091E"/>
    <w:rsid w:val="004D0B49"/>
    <w:rsid w:val="004D0E64"/>
    <w:rsid w:val="004D1204"/>
    <w:rsid w:val="004D191E"/>
    <w:rsid w:val="004D2BAA"/>
    <w:rsid w:val="004D2E12"/>
    <w:rsid w:val="004D38C4"/>
    <w:rsid w:val="004D3B2B"/>
    <w:rsid w:val="004D3E63"/>
    <w:rsid w:val="004D4599"/>
    <w:rsid w:val="004D50A5"/>
    <w:rsid w:val="004D50E2"/>
    <w:rsid w:val="004D585F"/>
    <w:rsid w:val="004D59B3"/>
    <w:rsid w:val="004D624B"/>
    <w:rsid w:val="004D65B3"/>
    <w:rsid w:val="004D6958"/>
    <w:rsid w:val="004D6F9B"/>
    <w:rsid w:val="004D7442"/>
    <w:rsid w:val="004D76B4"/>
    <w:rsid w:val="004D76C1"/>
    <w:rsid w:val="004D776B"/>
    <w:rsid w:val="004D79F5"/>
    <w:rsid w:val="004D7A6D"/>
    <w:rsid w:val="004D7C18"/>
    <w:rsid w:val="004D7DCB"/>
    <w:rsid w:val="004D7E63"/>
    <w:rsid w:val="004E0085"/>
    <w:rsid w:val="004E01D9"/>
    <w:rsid w:val="004E06A7"/>
    <w:rsid w:val="004E10F2"/>
    <w:rsid w:val="004E1254"/>
    <w:rsid w:val="004E16E0"/>
    <w:rsid w:val="004E17E8"/>
    <w:rsid w:val="004E1BCA"/>
    <w:rsid w:val="004E1C4C"/>
    <w:rsid w:val="004E1CC3"/>
    <w:rsid w:val="004E29D6"/>
    <w:rsid w:val="004E2B5F"/>
    <w:rsid w:val="004E34E4"/>
    <w:rsid w:val="004E3774"/>
    <w:rsid w:val="004E3AE6"/>
    <w:rsid w:val="004E3D9E"/>
    <w:rsid w:val="004E441F"/>
    <w:rsid w:val="004E53F9"/>
    <w:rsid w:val="004E5421"/>
    <w:rsid w:val="004E640B"/>
    <w:rsid w:val="004E644A"/>
    <w:rsid w:val="004E6491"/>
    <w:rsid w:val="004E657A"/>
    <w:rsid w:val="004E66C1"/>
    <w:rsid w:val="004E6B5E"/>
    <w:rsid w:val="004E74CD"/>
    <w:rsid w:val="004E75CB"/>
    <w:rsid w:val="004E7686"/>
    <w:rsid w:val="004E7CCF"/>
    <w:rsid w:val="004F0A28"/>
    <w:rsid w:val="004F14B1"/>
    <w:rsid w:val="004F161D"/>
    <w:rsid w:val="004F2415"/>
    <w:rsid w:val="004F272A"/>
    <w:rsid w:val="004F2BEE"/>
    <w:rsid w:val="004F2EA8"/>
    <w:rsid w:val="004F33B3"/>
    <w:rsid w:val="004F33DA"/>
    <w:rsid w:val="004F3EA2"/>
    <w:rsid w:val="004F498B"/>
    <w:rsid w:val="004F4D19"/>
    <w:rsid w:val="004F5032"/>
    <w:rsid w:val="004F586D"/>
    <w:rsid w:val="004F5FEB"/>
    <w:rsid w:val="004F6325"/>
    <w:rsid w:val="004F675D"/>
    <w:rsid w:val="004F6D0E"/>
    <w:rsid w:val="004F71A3"/>
    <w:rsid w:val="004F7739"/>
    <w:rsid w:val="004F77D6"/>
    <w:rsid w:val="004F79B4"/>
    <w:rsid w:val="004F7C9D"/>
    <w:rsid w:val="0050156A"/>
    <w:rsid w:val="0050164C"/>
    <w:rsid w:val="00501C24"/>
    <w:rsid w:val="00501F55"/>
    <w:rsid w:val="005021CE"/>
    <w:rsid w:val="0050253B"/>
    <w:rsid w:val="00502916"/>
    <w:rsid w:val="00502E21"/>
    <w:rsid w:val="00502E8E"/>
    <w:rsid w:val="00503EAA"/>
    <w:rsid w:val="00503EC3"/>
    <w:rsid w:val="0050476B"/>
    <w:rsid w:val="00504AA6"/>
    <w:rsid w:val="0050525D"/>
    <w:rsid w:val="00505687"/>
    <w:rsid w:val="00505C46"/>
    <w:rsid w:val="00505D04"/>
    <w:rsid w:val="00506247"/>
    <w:rsid w:val="0050631D"/>
    <w:rsid w:val="005069E0"/>
    <w:rsid w:val="00507072"/>
    <w:rsid w:val="00507384"/>
    <w:rsid w:val="00507A1D"/>
    <w:rsid w:val="00507E67"/>
    <w:rsid w:val="00507E89"/>
    <w:rsid w:val="005101F2"/>
    <w:rsid w:val="00511061"/>
    <w:rsid w:val="005119D7"/>
    <w:rsid w:val="00511A8E"/>
    <w:rsid w:val="00511EF7"/>
    <w:rsid w:val="005128CB"/>
    <w:rsid w:val="00513050"/>
    <w:rsid w:val="005132B2"/>
    <w:rsid w:val="005135D4"/>
    <w:rsid w:val="00513D52"/>
    <w:rsid w:val="005141C5"/>
    <w:rsid w:val="0051443B"/>
    <w:rsid w:val="0051464E"/>
    <w:rsid w:val="00515733"/>
    <w:rsid w:val="00515E77"/>
    <w:rsid w:val="00516306"/>
    <w:rsid w:val="005164E2"/>
    <w:rsid w:val="0051684E"/>
    <w:rsid w:val="00516E20"/>
    <w:rsid w:val="005179F6"/>
    <w:rsid w:val="00517B11"/>
    <w:rsid w:val="005204AD"/>
    <w:rsid w:val="00520623"/>
    <w:rsid w:val="00520BE1"/>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7D"/>
    <w:rsid w:val="005258FD"/>
    <w:rsid w:val="0052602E"/>
    <w:rsid w:val="005261BD"/>
    <w:rsid w:val="00526271"/>
    <w:rsid w:val="005262B0"/>
    <w:rsid w:val="0052633F"/>
    <w:rsid w:val="005265A3"/>
    <w:rsid w:val="00527046"/>
    <w:rsid w:val="005271CA"/>
    <w:rsid w:val="00527319"/>
    <w:rsid w:val="005275CD"/>
    <w:rsid w:val="00527B47"/>
    <w:rsid w:val="00527DE8"/>
    <w:rsid w:val="005302DC"/>
    <w:rsid w:val="00530587"/>
    <w:rsid w:val="00530EA6"/>
    <w:rsid w:val="00531059"/>
    <w:rsid w:val="00531397"/>
    <w:rsid w:val="00531428"/>
    <w:rsid w:val="00531787"/>
    <w:rsid w:val="0053192F"/>
    <w:rsid w:val="0053224C"/>
    <w:rsid w:val="005325A1"/>
    <w:rsid w:val="0053285A"/>
    <w:rsid w:val="00532CAC"/>
    <w:rsid w:val="00532DF1"/>
    <w:rsid w:val="00532F8C"/>
    <w:rsid w:val="00533061"/>
    <w:rsid w:val="005335B0"/>
    <w:rsid w:val="00533CDB"/>
    <w:rsid w:val="005346DF"/>
    <w:rsid w:val="005348A2"/>
    <w:rsid w:val="00534944"/>
    <w:rsid w:val="005357BA"/>
    <w:rsid w:val="00536746"/>
    <w:rsid w:val="00536F5D"/>
    <w:rsid w:val="0053722A"/>
    <w:rsid w:val="00537F6E"/>
    <w:rsid w:val="0054040B"/>
    <w:rsid w:val="0054060F"/>
    <w:rsid w:val="00540CB3"/>
    <w:rsid w:val="005413F2"/>
    <w:rsid w:val="0054148C"/>
    <w:rsid w:val="00541A3B"/>
    <w:rsid w:val="00542462"/>
    <w:rsid w:val="00542650"/>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A"/>
    <w:rsid w:val="00546B3C"/>
    <w:rsid w:val="00546C9D"/>
    <w:rsid w:val="005471C5"/>
    <w:rsid w:val="00547439"/>
    <w:rsid w:val="005501A9"/>
    <w:rsid w:val="00550BCD"/>
    <w:rsid w:val="005510DA"/>
    <w:rsid w:val="00551CF2"/>
    <w:rsid w:val="00552305"/>
    <w:rsid w:val="00552BA1"/>
    <w:rsid w:val="00552BCC"/>
    <w:rsid w:val="00552CE8"/>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34B9"/>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B24"/>
    <w:rsid w:val="00574C47"/>
    <w:rsid w:val="00575631"/>
    <w:rsid w:val="005759ED"/>
    <w:rsid w:val="00575CCE"/>
    <w:rsid w:val="00576ED8"/>
    <w:rsid w:val="00576F4B"/>
    <w:rsid w:val="00576F5F"/>
    <w:rsid w:val="0058006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4EDE"/>
    <w:rsid w:val="0058520F"/>
    <w:rsid w:val="00585A6B"/>
    <w:rsid w:val="00585C50"/>
    <w:rsid w:val="00586216"/>
    <w:rsid w:val="00586B65"/>
    <w:rsid w:val="00586BA6"/>
    <w:rsid w:val="00587436"/>
    <w:rsid w:val="00587C11"/>
    <w:rsid w:val="005902FE"/>
    <w:rsid w:val="0059142C"/>
    <w:rsid w:val="005914F8"/>
    <w:rsid w:val="00591A73"/>
    <w:rsid w:val="00591B2A"/>
    <w:rsid w:val="00591C41"/>
    <w:rsid w:val="0059209E"/>
    <w:rsid w:val="005921C9"/>
    <w:rsid w:val="0059245B"/>
    <w:rsid w:val="00592DAC"/>
    <w:rsid w:val="00594021"/>
    <w:rsid w:val="00594493"/>
    <w:rsid w:val="005953F3"/>
    <w:rsid w:val="00595E2C"/>
    <w:rsid w:val="005962FA"/>
    <w:rsid w:val="0059675E"/>
    <w:rsid w:val="00596D5C"/>
    <w:rsid w:val="00596DA5"/>
    <w:rsid w:val="005974AA"/>
    <w:rsid w:val="005A059F"/>
    <w:rsid w:val="005A0B2E"/>
    <w:rsid w:val="005A1028"/>
    <w:rsid w:val="005A1211"/>
    <w:rsid w:val="005A13E4"/>
    <w:rsid w:val="005A1880"/>
    <w:rsid w:val="005A1B2C"/>
    <w:rsid w:val="005A1BA1"/>
    <w:rsid w:val="005A1EEB"/>
    <w:rsid w:val="005A2020"/>
    <w:rsid w:val="005A2F76"/>
    <w:rsid w:val="005A3001"/>
    <w:rsid w:val="005A36D3"/>
    <w:rsid w:val="005A37EA"/>
    <w:rsid w:val="005A390B"/>
    <w:rsid w:val="005A3AF8"/>
    <w:rsid w:val="005A4255"/>
    <w:rsid w:val="005A45B2"/>
    <w:rsid w:val="005A4B08"/>
    <w:rsid w:val="005A55A3"/>
    <w:rsid w:val="005A6541"/>
    <w:rsid w:val="005A7268"/>
    <w:rsid w:val="005B04BD"/>
    <w:rsid w:val="005B0FAA"/>
    <w:rsid w:val="005B125C"/>
    <w:rsid w:val="005B1AAD"/>
    <w:rsid w:val="005B1DC5"/>
    <w:rsid w:val="005B244F"/>
    <w:rsid w:val="005B2D2D"/>
    <w:rsid w:val="005B2E09"/>
    <w:rsid w:val="005B36B3"/>
    <w:rsid w:val="005B3B09"/>
    <w:rsid w:val="005B3E38"/>
    <w:rsid w:val="005B5707"/>
    <w:rsid w:val="005B67DD"/>
    <w:rsid w:val="005B7DCB"/>
    <w:rsid w:val="005C038A"/>
    <w:rsid w:val="005C0443"/>
    <w:rsid w:val="005C0A41"/>
    <w:rsid w:val="005C102F"/>
    <w:rsid w:val="005C135B"/>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BD4"/>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D781E"/>
    <w:rsid w:val="005D79D0"/>
    <w:rsid w:val="005E03B2"/>
    <w:rsid w:val="005E0635"/>
    <w:rsid w:val="005E0A23"/>
    <w:rsid w:val="005E0CAB"/>
    <w:rsid w:val="005E0EDF"/>
    <w:rsid w:val="005E0F9E"/>
    <w:rsid w:val="005E1290"/>
    <w:rsid w:val="005E14B1"/>
    <w:rsid w:val="005E1F62"/>
    <w:rsid w:val="005E23E0"/>
    <w:rsid w:val="005E2F73"/>
    <w:rsid w:val="005E4125"/>
    <w:rsid w:val="005E4C0C"/>
    <w:rsid w:val="005E5350"/>
    <w:rsid w:val="005E5453"/>
    <w:rsid w:val="005E5B1A"/>
    <w:rsid w:val="005E5FBF"/>
    <w:rsid w:val="005E606A"/>
    <w:rsid w:val="005E6B0F"/>
    <w:rsid w:val="005E6FD9"/>
    <w:rsid w:val="005E70B9"/>
    <w:rsid w:val="005E7540"/>
    <w:rsid w:val="005E7751"/>
    <w:rsid w:val="005E7BE7"/>
    <w:rsid w:val="005E7EF1"/>
    <w:rsid w:val="005F0207"/>
    <w:rsid w:val="005F043B"/>
    <w:rsid w:val="005F127F"/>
    <w:rsid w:val="005F1A93"/>
    <w:rsid w:val="005F2897"/>
    <w:rsid w:val="005F28EB"/>
    <w:rsid w:val="005F2CEA"/>
    <w:rsid w:val="005F346C"/>
    <w:rsid w:val="005F39F0"/>
    <w:rsid w:val="005F3EA9"/>
    <w:rsid w:val="005F4460"/>
    <w:rsid w:val="005F479E"/>
    <w:rsid w:val="005F4941"/>
    <w:rsid w:val="005F4DEE"/>
    <w:rsid w:val="005F4FB2"/>
    <w:rsid w:val="005F5A02"/>
    <w:rsid w:val="005F5E43"/>
    <w:rsid w:val="005F650D"/>
    <w:rsid w:val="005F712C"/>
    <w:rsid w:val="005F791D"/>
    <w:rsid w:val="0060010A"/>
    <w:rsid w:val="006002C3"/>
    <w:rsid w:val="00600641"/>
    <w:rsid w:val="00600663"/>
    <w:rsid w:val="006007C8"/>
    <w:rsid w:val="006009C0"/>
    <w:rsid w:val="00600B75"/>
    <w:rsid w:val="00600F77"/>
    <w:rsid w:val="006018D6"/>
    <w:rsid w:val="00601FF2"/>
    <w:rsid w:val="006023E7"/>
    <w:rsid w:val="006025A7"/>
    <w:rsid w:val="00602AC5"/>
    <w:rsid w:val="00602DE9"/>
    <w:rsid w:val="00603652"/>
    <w:rsid w:val="006036E7"/>
    <w:rsid w:val="00603CB2"/>
    <w:rsid w:val="00604EA3"/>
    <w:rsid w:val="006052B2"/>
    <w:rsid w:val="00605453"/>
    <w:rsid w:val="00605890"/>
    <w:rsid w:val="00605D4E"/>
    <w:rsid w:val="00606D23"/>
    <w:rsid w:val="0061049F"/>
    <w:rsid w:val="006109AD"/>
    <w:rsid w:val="00610F76"/>
    <w:rsid w:val="00611067"/>
    <w:rsid w:val="00611447"/>
    <w:rsid w:val="00611976"/>
    <w:rsid w:val="00611A42"/>
    <w:rsid w:val="00611D9A"/>
    <w:rsid w:val="00612527"/>
    <w:rsid w:val="00612A96"/>
    <w:rsid w:val="00612C27"/>
    <w:rsid w:val="00613154"/>
    <w:rsid w:val="00613299"/>
    <w:rsid w:val="00613CF9"/>
    <w:rsid w:val="00613E0A"/>
    <w:rsid w:val="00613F7C"/>
    <w:rsid w:val="00614110"/>
    <w:rsid w:val="006146B0"/>
    <w:rsid w:val="00614A76"/>
    <w:rsid w:val="00614F5D"/>
    <w:rsid w:val="0061535F"/>
    <w:rsid w:val="00615F5B"/>
    <w:rsid w:val="0061693F"/>
    <w:rsid w:val="00616E0C"/>
    <w:rsid w:val="00617406"/>
    <w:rsid w:val="00617526"/>
    <w:rsid w:val="00617ECC"/>
    <w:rsid w:val="006202D8"/>
    <w:rsid w:val="006207EF"/>
    <w:rsid w:val="00620C82"/>
    <w:rsid w:val="00621688"/>
    <w:rsid w:val="0062288C"/>
    <w:rsid w:val="006229C2"/>
    <w:rsid w:val="00622A16"/>
    <w:rsid w:val="006230FB"/>
    <w:rsid w:val="00623689"/>
    <w:rsid w:val="00623925"/>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806"/>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51EF"/>
    <w:rsid w:val="00635CC3"/>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DC"/>
    <w:rsid w:val="006446B1"/>
    <w:rsid w:val="00644812"/>
    <w:rsid w:val="006452C8"/>
    <w:rsid w:val="0064578E"/>
    <w:rsid w:val="0064590F"/>
    <w:rsid w:val="0064602E"/>
    <w:rsid w:val="00646AB6"/>
    <w:rsid w:val="00646AFA"/>
    <w:rsid w:val="00646E58"/>
    <w:rsid w:val="00646FC7"/>
    <w:rsid w:val="00647468"/>
    <w:rsid w:val="00647641"/>
    <w:rsid w:val="0064780E"/>
    <w:rsid w:val="00647967"/>
    <w:rsid w:val="00647E7E"/>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70C"/>
    <w:rsid w:val="00653FA7"/>
    <w:rsid w:val="00654ACC"/>
    <w:rsid w:val="006552D8"/>
    <w:rsid w:val="00655931"/>
    <w:rsid w:val="00656046"/>
    <w:rsid w:val="0065613C"/>
    <w:rsid w:val="006563CE"/>
    <w:rsid w:val="00656A2B"/>
    <w:rsid w:val="00656BD5"/>
    <w:rsid w:val="0065736F"/>
    <w:rsid w:val="00660286"/>
    <w:rsid w:val="0066087E"/>
    <w:rsid w:val="00660AE6"/>
    <w:rsid w:val="00661254"/>
    <w:rsid w:val="00661410"/>
    <w:rsid w:val="00661A3D"/>
    <w:rsid w:val="006620A6"/>
    <w:rsid w:val="00662BF1"/>
    <w:rsid w:val="00662D55"/>
    <w:rsid w:val="00662E24"/>
    <w:rsid w:val="00662FA6"/>
    <w:rsid w:val="00663F83"/>
    <w:rsid w:val="00664192"/>
    <w:rsid w:val="006652CC"/>
    <w:rsid w:val="0066544B"/>
    <w:rsid w:val="0066593D"/>
    <w:rsid w:val="00665B66"/>
    <w:rsid w:val="00666136"/>
    <w:rsid w:val="00666201"/>
    <w:rsid w:val="00666951"/>
    <w:rsid w:val="00667509"/>
    <w:rsid w:val="006676E3"/>
    <w:rsid w:val="006676E7"/>
    <w:rsid w:val="00667941"/>
    <w:rsid w:val="00667B9F"/>
    <w:rsid w:val="00667E85"/>
    <w:rsid w:val="00667EB3"/>
    <w:rsid w:val="00670077"/>
    <w:rsid w:val="0067016F"/>
    <w:rsid w:val="00670492"/>
    <w:rsid w:val="0067054C"/>
    <w:rsid w:val="006707B7"/>
    <w:rsid w:val="00671351"/>
    <w:rsid w:val="006719A1"/>
    <w:rsid w:val="00671ADD"/>
    <w:rsid w:val="00671B80"/>
    <w:rsid w:val="00671C9A"/>
    <w:rsid w:val="00671DC9"/>
    <w:rsid w:val="0067207E"/>
    <w:rsid w:val="00672461"/>
    <w:rsid w:val="006728A6"/>
    <w:rsid w:val="00672BF4"/>
    <w:rsid w:val="006737BE"/>
    <w:rsid w:val="0067431B"/>
    <w:rsid w:val="006748B9"/>
    <w:rsid w:val="00674EFC"/>
    <w:rsid w:val="0067523A"/>
    <w:rsid w:val="0067582A"/>
    <w:rsid w:val="00675E1A"/>
    <w:rsid w:val="00676312"/>
    <w:rsid w:val="006763B7"/>
    <w:rsid w:val="006764A7"/>
    <w:rsid w:val="00676FDA"/>
    <w:rsid w:val="00676FDC"/>
    <w:rsid w:val="006771DB"/>
    <w:rsid w:val="00677251"/>
    <w:rsid w:val="00677618"/>
    <w:rsid w:val="0067796D"/>
    <w:rsid w:val="00680575"/>
    <w:rsid w:val="0068090F"/>
    <w:rsid w:val="00681235"/>
    <w:rsid w:val="00681786"/>
    <w:rsid w:val="00682247"/>
    <w:rsid w:val="00682FF4"/>
    <w:rsid w:val="00683196"/>
    <w:rsid w:val="00683452"/>
    <w:rsid w:val="006838D1"/>
    <w:rsid w:val="00683F3A"/>
    <w:rsid w:val="00684075"/>
    <w:rsid w:val="00684A0D"/>
    <w:rsid w:val="00684E21"/>
    <w:rsid w:val="00684F9D"/>
    <w:rsid w:val="00685C4E"/>
    <w:rsid w:val="00685C63"/>
    <w:rsid w:val="00686115"/>
    <w:rsid w:val="006861DB"/>
    <w:rsid w:val="00686279"/>
    <w:rsid w:val="00686520"/>
    <w:rsid w:val="0068683C"/>
    <w:rsid w:val="006871B2"/>
    <w:rsid w:val="00687858"/>
    <w:rsid w:val="00687D87"/>
    <w:rsid w:val="00687E44"/>
    <w:rsid w:val="00687E8E"/>
    <w:rsid w:val="0069041A"/>
    <w:rsid w:val="0069043E"/>
    <w:rsid w:val="006904A7"/>
    <w:rsid w:val="00690636"/>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4CD"/>
    <w:rsid w:val="006A15FC"/>
    <w:rsid w:val="006A1B61"/>
    <w:rsid w:val="006A2891"/>
    <w:rsid w:val="006A2A8C"/>
    <w:rsid w:val="006A368E"/>
    <w:rsid w:val="006A3FFD"/>
    <w:rsid w:val="006A405B"/>
    <w:rsid w:val="006A4355"/>
    <w:rsid w:val="006A4718"/>
    <w:rsid w:val="006A4A2C"/>
    <w:rsid w:val="006A4A68"/>
    <w:rsid w:val="006A4CFC"/>
    <w:rsid w:val="006A505B"/>
    <w:rsid w:val="006A50AE"/>
    <w:rsid w:val="006A51B5"/>
    <w:rsid w:val="006A5327"/>
    <w:rsid w:val="006A5D86"/>
    <w:rsid w:val="006A5DA4"/>
    <w:rsid w:val="006A6733"/>
    <w:rsid w:val="006A6A8B"/>
    <w:rsid w:val="006A6C5F"/>
    <w:rsid w:val="006A6E68"/>
    <w:rsid w:val="006A715B"/>
    <w:rsid w:val="006A7300"/>
    <w:rsid w:val="006B01ED"/>
    <w:rsid w:val="006B025E"/>
    <w:rsid w:val="006B0372"/>
    <w:rsid w:val="006B0549"/>
    <w:rsid w:val="006B0BE7"/>
    <w:rsid w:val="006B0D9C"/>
    <w:rsid w:val="006B11A8"/>
    <w:rsid w:val="006B185D"/>
    <w:rsid w:val="006B1EDB"/>
    <w:rsid w:val="006B25F9"/>
    <w:rsid w:val="006B275F"/>
    <w:rsid w:val="006B28E2"/>
    <w:rsid w:val="006B2D9E"/>
    <w:rsid w:val="006B2DC5"/>
    <w:rsid w:val="006B30E9"/>
    <w:rsid w:val="006B3202"/>
    <w:rsid w:val="006B37C5"/>
    <w:rsid w:val="006B384E"/>
    <w:rsid w:val="006B3984"/>
    <w:rsid w:val="006B41A0"/>
    <w:rsid w:val="006B4477"/>
    <w:rsid w:val="006B48AC"/>
    <w:rsid w:val="006B48B7"/>
    <w:rsid w:val="006B5A21"/>
    <w:rsid w:val="006B67C5"/>
    <w:rsid w:val="006B6E4E"/>
    <w:rsid w:val="006B73DD"/>
    <w:rsid w:val="006B757D"/>
    <w:rsid w:val="006B79B4"/>
    <w:rsid w:val="006B7E80"/>
    <w:rsid w:val="006C0EDA"/>
    <w:rsid w:val="006C13E2"/>
    <w:rsid w:val="006C161A"/>
    <w:rsid w:val="006C1DB6"/>
    <w:rsid w:val="006C2C09"/>
    <w:rsid w:val="006C2FC7"/>
    <w:rsid w:val="006C307C"/>
    <w:rsid w:val="006C33EA"/>
    <w:rsid w:val="006C41EC"/>
    <w:rsid w:val="006C43F3"/>
    <w:rsid w:val="006C4C50"/>
    <w:rsid w:val="006C50DC"/>
    <w:rsid w:val="006C551F"/>
    <w:rsid w:val="006C5BD9"/>
    <w:rsid w:val="006C6008"/>
    <w:rsid w:val="006C60E7"/>
    <w:rsid w:val="006C6277"/>
    <w:rsid w:val="006C6470"/>
    <w:rsid w:val="006C655E"/>
    <w:rsid w:val="006C6D4C"/>
    <w:rsid w:val="006C78C2"/>
    <w:rsid w:val="006C7A68"/>
    <w:rsid w:val="006C7DCF"/>
    <w:rsid w:val="006D0345"/>
    <w:rsid w:val="006D03DC"/>
    <w:rsid w:val="006D0668"/>
    <w:rsid w:val="006D0748"/>
    <w:rsid w:val="006D12E4"/>
    <w:rsid w:val="006D1532"/>
    <w:rsid w:val="006D2369"/>
    <w:rsid w:val="006D25E4"/>
    <w:rsid w:val="006D2649"/>
    <w:rsid w:val="006D27E5"/>
    <w:rsid w:val="006D348F"/>
    <w:rsid w:val="006D37BE"/>
    <w:rsid w:val="006D430E"/>
    <w:rsid w:val="006D4A7C"/>
    <w:rsid w:val="006D4B7D"/>
    <w:rsid w:val="006D525D"/>
    <w:rsid w:val="006D53B7"/>
    <w:rsid w:val="006D57D9"/>
    <w:rsid w:val="006D57DA"/>
    <w:rsid w:val="006D5874"/>
    <w:rsid w:val="006D5915"/>
    <w:rsid w:val="006D64FC"/>
    <w:rsid w:val="006D657C"/>
    <w:rsid w:val="006D66C8"/>
    <w:rsid w:val="006D72CC"/>
    <w:rsid w:val="006E00F9"/>
    <w:rsid w:val="006E0216"/>
    <w:rsid w:val="006E04FB"/>
    <w:rsid w:val="006E0697"/>
    <w:rsid w:val="006E0915"/>
    <w:rsid w:val="006E0A56"/>
    <w:rsid w:val="006E0B7A"/>
    <w:rsid w:val="006E0D32"/>
    <w:rsid w:val="006E0F4B"/>
    <w:rsid w:val="006E1172"/>
    <w:rsid w:val="006E17A1"/>
    <w:rsid w:val="006E1B8B"/>
    <w:rsid w:val="006E1C6A"/>
    <w:rsid w:val="006E1EA4"/>
    <w:rsid w:val="006E1F1E"/>
    <w:rsid w:val="006E22BA"/>
    <w:rsid w:val="006E2895"/>
    <w:rsid w:val="006E2EC6"/>
    <w:rsid w:val="006E39D2"/>
    <w:rsid w:val="006E3F6B"/>
    <w:rsid w:val="006E3FD9"/>
    <w:rsid w:val="006E40C0"/>
    <w:rsid w:val="006E43CE"/>
    <w:rsid w:val="006E43D7"/>
    <w:rsid w:val="006E4743"/>
    <w:rsid w:val="006E49FD"/>
    <w:rsid w:val="006E4A67"/>
    <w:rsid w:val="006E5AF6"/>
    <w:rsid w:val="006E5BCB"/>
    <w:rsid w:val="006E6694"/>
    <w:rsid w:val="006E6BF1"/>
    <w:rsid w:val="006E6C6F"/>
    <w:rsid w:val="006E71C3"/>
    <w:rsid w:val="006E7579"/>
    <w:rsid w:val="006E7776"/>
    <w:rsid w:val="006E788B"/>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072"/>
    <w:rsid w:val="006F5157"/>
    <w:rsid w:val="006F53DE"/>
    <w:rsid w:val="006F5446"/>
    <w:rsid w:val="006F573E"/>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179"/>
    <w:rsid w:val="00704627"/>
    <w:rsid w:val="00704807"/>
    <w:rsid w:val="007049AC"/>
    <w:rsid w:val="00704F12"/>
    <w:rsid w:val="00704F66"/>
    <w:rsid w:val="00705144"/>
    <w:rsid w:val="0070516E"/>
    <w:rsid w:val="00705CBD"/>
    <w:rsid w:val="0070670C"/>
    <w:rsid w:val="00706C97"/>
    <w:rsid w:val="00706F0F"/>
    <w:rsid w:val="007079C1"/>
    <w:rsid w:val="00707D44"/>
    <w:rsid w:val="00707F65"/>
    <w:rsid w:val="007105BF"/>
    <w:rsid w:val="0071061F"/>
    <w:rsid w:val="00710E3B"/>
    <w:rsid w:val="00710E57"/>
    <w:rsid w:val="00710FD1"/>
    <w:rsid w:val="007116AE"/>
    <w:rsid w:val="0071186E"/>
    <w:rsid w:val="00711ECE"/>
    <w:rsid w:val="00712029"/>
    <w:rsid w:val="00712B82"/>
    <w:rsid w:val="00712BAF"/>
    <w:rsid w:val="00712C35"/>
    <w:rsid w:val="00712DFB"/>
    <w:rsid w:val="00712EF3"/>
    <w:rsid w:val="007135E4"/>
    <w:rsid w:val="00714108"/>
    <w:rsid w:val="007141FC"/>
    <w:rsid w:val="00714DB4"/>
    <w:rsid w:val="007152DA"/>
    <w:rsid w:val="00715454"/>
    <w:rsid w:val="00715498"/>
    <w:rsid w:val="0071554E"/>
    <w:rsid w:val="007158FF"/>
    <w:rsid w:val="00715FDB"/>
    <w:rsid w:val="00716E04"/>
    <w:rsid w:val="00716F57"/>
    <w:rsid w:val="0071749B"/>
    <w:rsid w:val="007176E4"/>
    <w:rsid w:val="00717732"/>
    <w:rsid w:val="00717F3A"/>
    <w:rsid w:val="007209B7"/>
    <w:rsid w:val="00720AB6"/>
    <w:rsid w:val="00720D9E"/>
    <w:rsid w:val="00721562"/>
    <w:rsid w:val="00721D0E"/>
    <w:rsid w:val="007224DA"/>
    <w:rsid w:val="0072252C"/>
    <w:rsid w:val="00722628"/>
    <w:rsid w:val="007226C9"/>
    <w:rsid w:val="00722A01"/>
    <w:rsid w:val="00722AC5"/>
    <w:rsid w:val="00722B18"/>
    <w:rsid w:val="00722CE7"/>
    <w:rsid w:val="00722D93"/>
    <w:rsid w:val="00722E68"/>
    <w:rsid w:val="00722F65"/>
    <w:rsid w:val="00723283"/>
    <w:rsid w:val="0072354A"/>
    <w:rsid w:val="00723804"/>
    <w:rsid w:val="0072396F"/>
    <w:rsid w:val="00723A4C"/>
    <w:rsid w:val="00723B9D"/>
    <w:rsid w:val="00723FBC"/>
    <w:rsid w:val="0072434B"/>
    <w:rsid w:val="0072442B"/>
    <w:rsid w:val="00724713"/>
    <w:rsid w:val="00724726"/>
    <w:rsid w:val="00724AD1"/>
    <w:rsid w:val="00724B2C"/>
    <w:rsid w:val="00725277"/>
    <w:rsid w:val="007255A4"/>
    <w:rsid w:val="00726F68"/>
    <w:rsid w:val="00727416"/>
    <w:rsid w:val="0072763A"/>
    <w:rsid w:val="0072787D"/>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4DD"/>
    <w:rsid w:val="00733976"/>
    <w:rsid w:val="00733C52"/>
    <w:rsid w:val="007344C7"/>
    <w:rsid w:val="00734BA6"/>
    <w:rsid w:val="00734DC1"/>
    <w:rsid w:val="00735967"/>
    <w:rsid w:val="00735A38"/>
    <w:rsid w:val="007368A4"/>
    <w:rsid w:val="007369D6"/>
    <w:rsid w:val="007371FC"/>
    <w:rsid w:val="0073769E"/>
    <w:rsid w:val="00737F83"/>
    <w:rsid w:val="00740175"/>
    <w:rsid w:val="00740329"/>
    <w:rsid w:val="0074057A"/>
    <w:rsid w:val="00740C0B"/>
    <w:rsid w:val="007412FF"/>
    <w:rsid w:val="00741534"/>
    <w:rsid w:val="00741C10"/>
    <w:rsid w:val="00741F43"/>
    <w:rsid w:val="007428C4"/>
    <w:rsid w:val="0074302B"/>
    <w:rsid w:val="00744180"/>
    <w:rsid w:val="00744299"/>
    <w:rsid w:val="00744808"/>
    <w:rsid w:val="0074489F"/>
    <w:rsid w:val="00744932"/>
    <w:rsid w:val="007458A4"/>
    <w:rsid w:val="00745D65"/>
    <w:rsid w:val="00745DAC"/>
    <w:rsid w:val="007464D7"/>
    <w:rsid w:val="00746757"/>
    <w:rsid w:val="007469F9"/>
    <w:rsid w:val="00746AB8"/>
    <w:rsid w:val="00746DA9"/>
    <w:rsid w:val="00747A4D"/>
    <w:rsid w:val="00750063"/>
    <w:rsid w:val="007500B6"/>
    <w:rsid w:val="00750101"/>
    <w:rsid w:val="0075083E"/>
    <w:rsid w:val="00750AE3"/>
    <w:rsid w:val="00750F4A"/>
    <w:rsid w:val="0075169E"/>
    <w:rsid w:val="007520F4"/>
    <w:rsid w:val="00752166"/>
    <w:rsid w:val="0075235B"/>
    <w:rsid w:val="0075292D"/>
    <w:rsid w:val="00752E51"/>
    <w:rsid w:val="00753A50"/>
    <w:rsid w:val="00753B71"/>
    <w:rsid w:val="00753BDA"/>
    <w:rsid w:val="00753CA2"/>
    <w:rsid w:val="00754508"/>
    <w:rsid w:val="00754A3D"/>
    <w:rsid w:val="00754A9D"/>
    <w:rsid w:val="00754BE4"/>
    <w:rsid w:val="00754CCC"/>
    <w:rsid w:val="00754F9D"/>
    <w:rsid w:val="00755342"/>
    <w:rsid w:val="00755406"/>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94D"/>
    <w:rsid w:val="00766B22"/>
    <w:rsid w:val="0076719B"/>
    <w:rsid w:val="00767703"/>
    <w:rsid w:val="00770BA7"/>
    <w:rsid w:val="00770FAF"/>
    <w:rsid w:val="007710EF"/>
    <w:rsid w:val="007717F3"/>
    <w:rsid w:val="007721B3"/>
    <w:rsid w:val="00772396"/>
    <w:rsid w:val="007723CE"/>
    <w:rsid w:val="00772553"/>
    <w:rsid w:val="00772613"/>
    <w:rsid w:val="00772773"/>
    <w:rsid w:val="00772846"/>
    <w:rsid w:val="0077294D"/>
    <w:rsid w:val="00772D89"/>
    <w:rsid w:val="00774280"/>
    <w:rsid w:val="0077448F"/>
    <w:rsid w:val="00774856"/>
    <w:rsid w:val="00774F6A"/>
    <w:rsid w:val="007756B8"/>
    <w:rsid w:val="00775748"/>
    <w:rsid w:val="00775881"/>
    <w:rsid w:val="00775B6B"/>
    <w:rsid w:val="00775FC6"/>
    <w:rsid w:val="007762AD"/>
    <w:rsid w:val="007764EF"/>
    <w:rsid w:val="0077780F"/>
    <w:rsid w:val="00777E6D"/>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DDC"/>
    <w:rsid w:val="00797F94"/>
    <w:rsid w:val="007A0ACE"/>
    <w:rsid w:val="007A0BCB"/>
    <w:rsid w:val="007A0DCC"/>
    <w:rsid w:val="007A0F7D"/>
    <w:rsid w:val="007A1247"/>
    <w:rsid w:val="007A1881"/>
    <w:rsid w:val="007A196E"/>
    <w:rsid w:val="007A2D6A"/>
    <w:rsid w:val="007A324E"/>
    <w:rsid w:val="007A3719"/>
    <w:rsid w:val="007A38AF"/>
    <w:rsid w:val="007A3F06"/>
    <w:rsid w:val="007A4125"/>
    <w:rsid w:val="007A466F"/>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60A"/>
    <w:rsid w:val="007B3C2F"/>
    <w:rsid w:val="007B3C48"/>
    <w:rsid w:val="007B3CF9"/>
    <w:rsid w:val="007B40AF"/>
    <w:rsid w:val="007B47A3"/>
    <w:rsid w:val="007B4D7E"/>
    <w:rsid w:val="007B5D1D"/>
    <w:rsid w:val="007B607B"/>
    <w:rsid w:val="007B6BD0"/>
    <w:rsid w:val="007B6ED8"/>
    <w:rsid w:val="007B6F8E"/>
    <w:rsid w:val="007B720A"/>
    <w:rsid w:val="007B792F"/>
    <w:rsid w:val="007B7E0B"/>
    <w:rsid w:val="007B7F78"/>
    <w:rsid w:val="007C09BC"/>
    <w:rsid w:val="007C0BE9"/>
    <w:rsid w:val="007C1790"/>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660"/>
    <w:rsid w:val="007C7DE5"/>
    <w:rsid w:val="007D1052"/>
    <w:rsid w:val="007D123E"/>
    <w:rsid w:val="007D1850"/>
    <w:rsid w:val="007D20CF"/>
    <w:rsid w:val="007D2DA4"/>
    <w:rsid w:val="007D2EC1"/>
    <w:rsid w:val="007D2F28"/>
    <w:rsid w:val="007D3FE7"/>
    <w:rsid w:val="007D4088"/>
    <w:rsid w:val="007D4312"/>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EFD"/>
    <w:rsid w:val="007E36D7"/>
    <w:rsid w:val="007E3A9A"/>
    <w:rsid w:val="007E3AAE"/>
    <w:rsid w:val="007E4810"/>
    <w:rsid w:val="007E5354"/>
    <w:rsid w:val="007E53B1"/>
    <w:rsid w:val="007E5665"/>
    <w:rsid w:val="007E56A2"/>
    <w:rsid w:val="007E59D7"/>
    <w:rsid w:val="007E5FCB"/>
    <w:rsid w:val="007E6489"/>
    <w:rsid w:val="007E65D0"/>
    <w:rsid w:val="007E68A4"/>
    <w:rsid w:val="007E6F57"/>
    <w:rsid w:val="007E7738"/>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EBA"/>
    <w:rsid w:val="007F7F8B"/>
    <w:rsid w:val="00800900"/>
    <w:rsid w:val="00801454"/>
    <w:rsid w:val="00802364"/>
    <w:rsid w:val="00802508"/>
    <w:rsid w:val="008025EB"/>
    <w:rsid w:val="00803453"/>
    <w:rsid w:val="008041C7"/>
    <w:rsid w:val="00804576"/>
    <w:rsid w:val="008046B2"/>
    <w:rsid w:val="00804ACA"/>
    <w:rsid w:val="00804B15"/>
    <w:rsid w:val="0080516F"/>
    <w:rsid w:val="0080547E"/>
    <w:rsid w:val="00805669"/>
    <w:rsid w:val="00805CE7"/>
    <w:rsid w:val="00806501"/>
    <w:rsid w:val="00806911"/>
    <w:rsid w:val="00806CF6"/>
    <w:rsid w:val="00807701"/>
    <w:rsid w:val="0080784D"/>
    <w:rsid w:val="00807CDE"/>
    <w:rsid w:val="00807F53"/>
    <w:rsid w:val="00807FA7"/>
    <w:rsid w:val="00810E6E"/>
    <w:rsid w:val="00811161"/>
    <w:rsid w:val="008113B6"/>
    <w:rsid w:val="008117E5"/>
    <w:rsid w:val="0081214A"/>
    <w:rsid w:val="008123FF"/>
    <w:rsid w:val="00812BAE"/>
    <w:rsid w:val="00812D69"/>
    <w:rsid w:val="00812F78"/>
    <w:rsid w:val="008139CD"/>
    <w:rsid w:val="00813A49"/>
    <w:rsid w:val="00813A8B"/>
    <w:rsid w:val="00813F12"/>
    <w:rsid w:val="00813FE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08"/>
    <w:rsid w:val="00820B80"/>
    <w:rsid w:val="00820F03"/>
    <w:rsid w:val="00820F09"/>
    <w:rsid w:val="00821222"/>
    <w:rsid w:val="00821CE8"/>
    <w:rsid w:val="00821D6A"/>
    <w:rsid w:val="00822250"/>
    <w:rsid w:val="008229D9"/>
    <w:rsid w:val="00822A63"/>
    <w:rsid w:val="0082380E"/>
    <w:rsid w:val="0082412E"/>
    <w:rsid w:val="00824454"/>
    <w:rsid w:val="00825230"/>
    <w:rsid w:val="00825971"/>
    <w:rsid w:val="00826302"/>
    <w:rsid w:val="00826A39"/>
    <w:rsid w:val="00826CA9"/>
    <w:rsid w:val="008275DE"/>
    <w:rsid w:val="00827B51"/>
    <w:rsid w:val="00827D0B"/>
    <w:rsid w:val="00830818"/>
    <w:rsid w:val="00830D7B"/>
    <w:rsid w:val="00830E0B"/>
    <w:rsid w:val="008312D7"/>
    <w:rsid w:val="008317D6"/>
    <w:rsid w:val="008318DC"/>
    <w:rsid w:val="0083196D"/>
    <w:rsid w:val="00832841"/>
    <w:rsid w:val="00833A3B"/>
    <w:rsid w:val="00833E33"/>
    <w:rsid w:val="00835507"/>
    <w:rsid w:val="008356AF"/>
    <w:rsid w:val="00835B1A"/>
    <w:rsid w:val="00835E31"/>
    <w:rsid w:val="0083658F"/>
    <w:rsid w:val="0083674B"/>
    <w:rsid w:val="00836EDF"/>
    <w:rsid w:val="0083700F"/>
    <w:rsid w:val="00837427"/>
    <w:rsid w:val="008379F3"/>
    <w:rsid w:val="00837C77"/>
    <w:rsid w:val="00840158"/>
    <w:rsid w:val="00840238"/>
    <w:rsid w:val="008402DF"/>
    <w:rsid w:val="00840A7A"/>
    <w:rsid w:val="00840E89"/>
    <w:rsid w:val="00841121"/>
    <w:rsid w:val="008415C5"/>
    <w:rsid w:val="008415F9"/>
    <w:rsid w:val="008416D6"/>
    <w:rsid w:val="0084199B"/>
    <w:rsid w:val="00841CA1"/>
    <w:rsid w:val="00841CBA"/>
    <w:rsid w:val="00841F32"/>
    <w:rsid w:val="00842D9F"/>
    <w:rsid w:val="0084369F"/>
    <w:rsid w:val="008441FA"/>
    <w:rsid w:val="0084454A"/>
    <w:rsid w:val="00844A72"/>
    <w:rsid w:val="0084509D"/>
    <w:rsid w:val="008466E0"/>
    <w:rsid w:val="008468F9"/>
    <w:rsid w:val="008469B1"/>
    <w:rsid w:val="00847775"/>
    <w:rsid w:val="00847B22"/>
    <w:rsid w:val="00847FC6"/>
    <w:rsid w:val="00850220"/>
    <w:rsid w:val="008503FD"/>
    <w:rsid w:val="0085059A"/>
    <w:rsid w:val="008507AA"/>
    <w:rsid w:val="0085166A"/>
    <w:rsid w:val="00851899"/>
    <w:rsid w:val="00851DE3"/>
    <w:rsid w:val="00852823"/>
    <w:rsid w:val="00852BA7"/>
    <w:rsid w:val="00852D89"/>
    <w:rsid w:val="00852E15"/>
    <w:rsid w:val="008536C1"/>
    <w:rsid w:val="0085376C"/>
    <w:rsid w:val="0085448B"/>
    <w:rsid w:val="0085471C"/>
    <w:rsid w:val="00854AA5"/>
    <w:rsid w:val="0085533D"/>
    <w:rsid w:val="0085551A"/>
    <w:rsid w:val="0085567D"/>
    <w:rsid w:val="008559B7"/>
    <w:rsid w:val="00856027"/>
    <w:rsid w:val="008563FD"/>
    <w:rsid w:val="00856BC1"/>
    <w:rsid w:val="00856F67"/>
    <w:rsid w:val="00856F7B"/>
    <w:rsid w:val="00857890"/>
    <w:rsid w:val="00857969"/>
    <w:rsid w:val="00857AB2"/>
    <w:rsid w:val="00857B7F"/>
    <w:rsid w:val="00857ED8"/>
    <w:rsid w:val="00860EEC"/>
    <w:rsid w:val="00860F9B"/>
    <w:rsid w:val="008610B4"/>
    <w:rsid w:val="0086133C"/>
    <w:rsid w:val="008619FC"/>
    <w:rsid w:val="008620EB"/>
    <w:rsid w:val="00862B1D"/>
    <w:rsid w:val="00862B93"/>
    <w:rsid w:val="00863337"/>
    <w:rsid w:val="00863953"/>
    <w:rsid w:val="00864211"/>
    <w:rsid w:val="008649E9"/>
    <w:rsid w:val="0086549A"/>
    <w:rsid w:val="00865B39"/>
    <w:rsid w:val="00866041"/>
    <w:rsid w:val="0086655C"/>
    <w:rsid w:val="00866D91"/>
    <w:rsid w:val="00866E63"/>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2F"/>
    <w:rsid w:val="008732AA"/>
    <w:rsid w:val="00873CDF"/>
    <w:rsid w:val="008740A2"/>
    <w:rsid w:val="008740EB"/>
    <w:rsid w:val="008749B8"/>
    <w:rsid w:val="00874B23"/>
    <w:rsid w:val="00874BEB"/>
    <w:rsid w:val="00874CA5"/>
    <w:rsid w:val="00874D0E"/>
    <w:rsid w:val="00874D69"/>
    <w:rsid w:val="00875289"/>
    <w:rsid w:val="00876572"/>
    <w:rsid w:val="00877182"/>
    <w:rsid w:val="0087742F"/>
    <w:rsid w:val="00877617"/>
    <w:rsid w:val="00877B24"/>
    <w:rsid w:val="00877BCE"/>
    <w:rsid w:val="00877CCC"/>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B80"/>
    <w:rsid w:val="00885DF3"/>
    <w:rsid w:val="00886163"/>
    <w:rsid w:val="00886548"/>
    <w:rsid w:val="008865BC"/>
    <w:rsid w:val="008871F4"/>
    <w:rsid w:val="008873D9"/>
    <w:rsid w:val="00887596"/>
    <w:rsid w:val="00887B5A"/>
    <w:rsid w:val="00887D0A"/>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6877"/>
    <w:rsid w:val="00896CE9"/>
    <w:rsid w:val="008971F6"/>
    <w:rsid w:val="008973BF"/>
    <w:rsid w:val="0089759E"/>
    <w:rsid w:val="00897660"/>
    <w:rsid w:val="008978F6"/>
    <w:rsid w:val="008979CF"/>
    <w:rsid w:val="00897D48"/>
    <w:rsid w:val="008A0C27"/>
    <w:rsid w:val="008A0D6E"/>
    <w:rsid w:val="008A18CA"/>
    <w:rsid w:val="008A1AEE"/>
    <w:rsid w:val="008A1C8C"/>
    <w:rsid w:val="008A2081"/>
    <w:rsid w:val="008A2737"/>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1EF6"/>
    <w:rsid w:val="008B2141"/>
    <w:rsid w:val="008B238F"/>
    <w:rsid w:val="008B258B"/>
    <w:rsid w:val="008B2E05"/>
    <w:rsid w:val="008B3518"/>
    <w:rsid w:val="008B3F81"/>
    <w:rsid w:val="008B437B"/>
    <w:rsid w:val="008B4B36"/>
    <w:rsid w:val="008B4F8D"/>
    <w:rsid w:val="008B517D"/>
    <w:rsid w:val="008B5B3A"/>
    <w:rsid w:val="008B6912"/>
    <w:rsid w:val="008B710A"/>
    <w:rsid w:val="008B756B"/>
    <w:rsid w:val="008B78EA"/>
    <w:rsid w:val="008B7A3F"/>
    <w:rsid w:val="008B7D08"/>
    <w:rsid w:val="008C031D"/>
    <w:rsid w:val="008C162E"/>
    <w:rsid w:val="008C1925"/>
    <w:rsid w:val="008C1E09"/>
    <w:rsid w:val="008C1EF9"/>
    <w:rsid w:val="008C2F20"/>
    <w:rsid w:val="008C2FE1"/>
    <w:rsid w:val="008C38A2"/>
    <w:rsid w:val="008C3C4F"/>
    <w:rsid w:val="008C3E9C"/>
    <w:rsid w:val="008C468C"/>
    <w:rsid w:val="008C4792"/>
    <w:rsid w:val="008C4BB8"/>
    <w:rsid w:val="008C4F1C"/>
    <w:rsid w:val="008C52B0"/>
    <w:rsid w:val="008C546B"/>
    <w:rsid w:val="008C5D94"/>
    <w:rsid w:val="008C5E74"/>
    <w:rsid w:val="008C6000"/>
    <w:rsid w:val="008C613B"/>
    <w:rsid w:val="008C6846"/>
    <w:rsid w:val="008C6F36"/>
    <w:rsid w:val="008C7273"/>
    <w:rsid w:val="008C72E9"/>
    <w:rsid w:val="008C7494"/>
    <w:rsid w:val="008C7A21"/>
    <w:rsid w:val="008D0991"/>
    <w:rsid w:val="008D1188"/>
    <w:rsid w:val="008D15E5"/>
    <w:rsid w:val="008D15ED"/>
    <w:rsid w:val="008D1A04"/>
    <w:rsid w:val="008D1CAD"/>
    <w:rsid w:val="008D212F"/>
    <w:rsid w:val="008D28CF"/>
    <w:rsid w:val="008D28F1"/>
    <w:rsid w:val="008D2C80"/>
    <w:rsid w:val="008D31FA"/>
    <w:rsid w:val="008D329E"/>
    <w:rsid w:val="008D3392"/>
    <w:rsid w:val="008D35FA"/>
    <w:rsid w:val="008D3ACC"/>
    <w:rsid w:val="008D4357"/>
    <w:rsid w:val="008D4A4F"/>
    <w:rsid w:val="008D4F2C"/>
    <w:rsid w:val="008D501F"/>
    <w:rsid w:val="008D5E31"/>
    <w:rsid w:val="008D65EA"/>
    <w:rsid w:val="008D68F8"/>
    <w:rsid w:val="008D6CC6"/>
    <w:rsid w:val="008D753F"/>
    <w:rsid w:val="008E0036"/>
    <w:rsid w:val="008E08FB"/>
    <w:rsid w:val="008E0EA9"/>
    <w:rsid w:val="008E0FDC"/>
    <w:rsid w:val="008E15B2"/>
    <w:rsid w:val="008E1A8C"/>
    <w:rsid w:val="008E1BC1"/>
    <w:rsid w:val="008E28BB"/>
    <w:rsid w:val="008E2C81"/>
    <w:rsid w:val="008E2F58"/>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F9"/>
    <w:rsid w:val="00900CA2"/>
    <w:rsid w:val="009013EB"/>
    <w:rsid w:val="009015AC"/>
    <w:rsid w:val="009015C1"/>
    <w:rsid w:val="009016A1"/>
    <w:rsid w:val="009018C2"/>
    <w:rsid w:val="00901C8E"/>
    <w:rsid w:val="00902354"/>
    <w:rsid w:val="0090249B"/>
    <w:rsid w:val="009024DB"/>
    <w:rsid w:val="00902732"/>
    <w:rsid w:val="00902864"/>
    <w:rsid w:val="00902DF2"/>
    <w:rsid w:val="0090331F"/>
    <w:rsid w:val="0090351C"/>
    <w:rsid w:val="009037F1"/>
    <w:rsid w:val="00904100"/>
    <w:rsid w:val="009058D3"/>
    <w:rsid w:val="00905A92"/>
    <w:rsid w:val="00905CCC"/>
    <w:rsid w:val="00906620"/>
    <w:rsid w:val="00906711"/>
    <w:rsid w:val="009068B6"/>
    <w:rsid w:val="00906BB4"/>
    <w:rsid w:val="009071B3"/>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764"/>
    <w:rsid w:val="00913D2C"/>
    <w:rsid w:val="00913D68"/>
    <w:rsid w:val="00913FCB"/>
    <w:rsid w:val="009147A2"/>
    <w:rsid w:val="00914D94"/>
    <w:rsid w:val="00915189"/>
    <w:rsid w:val="00915958"/>
    <w:rsid w:val="009162A9"/>
    <w:rsid w:val="00916366"/>
    <w:rsid w:val="009163DE"/>
    <w:rsid w:val="0091651A"/>
    <w:rsid w:val="00916DA1"/>
    <w:rsid w:val="00917DB7"/>
    <w:rsid w:val="0092001F"/>
    <w:rsid w:val="00920743"/>
    <w:rsid w:val="00920E7A"/>
    <w:rsid w:val="00921247"/>
    <w:rsid w:val="00922869"/>
    <w:rsid w:val="0092288B"/>
    <w:rsid w:val="00923932"/>
    <w:rsid w:val="00924205"/>
    <w:rsid w:val="00924275"/>
    <w:rsid w:val="009243BE"/>
    <w:rsid w:val="009250CA"/>
    <w:rsid w:val="00925D65"/>
    <w:rsid w:val="009265E0"/>
    <w:rsid w:val="009266D0"/>
    <w:rsid w:val="00926AB3"/>
    <w:rsid w:val="00926CE6"/>
    <w:rsid w:val="00927129"/>
    <w:rsid w:val="00927387"/>
    <w:rsid w:val="00927519"/>
    <w:rsid w:val="009278E0"/>
    <w:rsid w:val="0092792F"/>
    <w:rsid w:val="00927B2D"/>
    <w:rsid w:val="009309D7"/>
    <w:rsid w:val="00930AF7"/>
    <w:rsid w:val="00931382"/>
    <w:rsid w:val="0093157D"/>
    <w:rsid w:val="00931F2A"/>
    <w:rsid w:val="00932798"/>
    <w:rsid w:val="00932A0D"/>
    <w:rsid w:val="00932E04"/>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893"/>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68"/>
    <w:rsid w:val="009517D3"/>
    <w:rsid w:val="00951E61"/>
    <w:rsid w:val="00951F6F"/>
    <w:rsid w:val="0095209C"/>
    <w:rsid w:val="0095236D"/>
    <w:rsid w:val="009531D7"/>
    <w:rsid w:val="00953D2F"/>
    <w:rsid w:val="009549A6"/>
    <w:rsid w:val="00954E21"/>
    <w:rsid w:val="0095566D"/>
    <w:rsid w:val="009570F2"/>
    <w:rsid w:val="00957694"/>
    <w:rsid w:val="00957D83"/>
    <w:rsid w:val="00957F65"/>
    <w:rsid w:val="00960100"/>
    <w:rsid w:val="00960328"/>
    <w:rsid w:val="00960FDA"/>
    <w:rsid w:val="00961476"/>
    <w:rsid w:val="009615D1"/>
    <w:rsid w:val="00961A3F"/>
    <w:rsid w:val="00963287"/>
    <w:rsid w:val="009635FB"/>
    <w:rsid w:val="00963A68"/>
    <w:rsid w:val="00964320"/>
    <w:rsid w:val="009644BB"/>
    <w:rsid w:val="00964E54"/>
    <w:rsid w:val="00965025"/>
    <w:rsid w:val="009654EB"/>
    <w:rsid w:val="009655FB"/>
    <w:rsid w:val="00965820"/>
    <w:rsid w:val="009662CE"/>
    <w:rsid w:val="0096670B"/>
    <w:rsid w:val="00966BB4"/>
    <w:rsid w:val="00966C21"/>
    <w:rsid w:val="00966D0C"/>
    <w:rsid w:val="009670F5"/>
    <w:rsid w:val="009679CA"/>
    <w:rsid w:val="00967D02"/>
    <w:rsid w:val="00967D7B"/>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38EE"/>
    <w:rsid w:val="00973D3F"/>
    <w:rsid w:val="0097425B"/>
    <w:rsid w:val="009750DB"/>
    <w:rsid w:val="009752FF"/>
    <w:rsid w:val="0097556E"/>
    <w:rsid w:val="009758E5"/>
    <w:rsid w:val="00975970"/>
    <w:rsid w:val="00975BCB"/>
    <w:rsid w:val="00975C9E"/>
    <w:rsid w:val="00975D54"/>
    <w:rsid w:val="00976395"/>
    <w:rsid w:val="00976F8F"/>
    <w:rsid w:val="00977247"/>
    <w:rsid w:val="00977549"/>
    <w:rsid w:val="00977992"/>
    <w:rsid w:val="00977E2D"/>
    <w:rsid w:val="009806C2"/>
    <w:rsid w:val="009806CD"/>
    <w:rsid w:val="00980D0C"/>
    <w:rsid w:val="0098148C"/>
    <w:rsid w:val="0098162A"/>
    <w:rsid w:val="00981750"/>
    <w:rsid w:val="009819AC"/>
    <w:rsid w:val="00981C13"/>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4E7"/>
    <w:rsid w:val="0099281C"/>
    <w:rsid w:val="00992A77"/>
    <w:rsid w:val="00992F8E"/>
    <w:rsid w:val="0099375B"/>
    <w:rsid w:val="009938CB"/>
    <w:rsid w:val="0099435A"/>
    <w:rsid w:val="00994647"/>
    <w:rsid w:val="0099466C"/>
    <w:rsid w:val="00994FC1"/>
    <w:rsid w:val="0099508C"/>
    <w:rsid w:val="009951A3"/>
    <w:rsid w:val="00995585"/>
    <w:rsid w:val="00995A41"/>
    <w:rsid w:val="009963ED"/>
    <w:rsid w:val="009963F3"/>
    <w:rsid w:val="009976BB"/>
    <w:rsid w:val="00997E9C"/>
    <w:rsid w:val="00997F72"/>
    <w:rsid w:val="009A016D"/>
    <w:rsid w:val="009A0723"/>
    <w:rsid w:val="009A07A1"/>
    <w:rsid w:val="009A0D9B"/>
    <w:rsid w:val="009A1F22"/>
    <w:rsid w:val="009A1F55"/>
    <w:rsid w:val="009A2BBB"/>
    <w:rsid w:val="009A2C9D"/>
    <w:rsid w:val="009A2D66"/>
    <w:rsid w:val="009A3646"/>
    <w:rsid w:val="009A36DE"/>
    <w:rsid w:val="009A3997"/>
    <w:rsid w:val="009A3B0F"/>
    <w:rsid w:val="009A3DC9"/>
    <w:rsid w:val="009A442D"/>
    <w:rsid w:val="009A4516"/>
    <w:rsid w:val="009A470F"/>
    <w:rsid w:val="009A52DB"/>
    <w:rsid w:val="009A5802"/>
    <w:rsid w:val="009A5B75"/>
    <w:rsid w:val="009A5BFB"/>
    <w:rsid w:val="009A5CF0"/>
    <w:rsid w:val="009A5F76"/>
    <w:rsid w:val="009A6059"/>
    <w:rsid w:val="009A61D6"/>
    <w:rsid w:val="009A631A"/>
    <w:rsid w:val="009A663C"/>
    <w:rsid w:val="009B02D1"/>
    <w:rsid w:val="009B038A"/>
    <w:rsid w:val="009B0883"/>
    <w:rsid w:val="009B1151"/>
    <w:rsid w:val="009B13CE"/>
    <w:rsid w:val="009B1425"/>
    <w:rsid w:val="009B1A3B"/>
    <w:rsid w:val="009B205F"/>
    <w:rsid w:val="009B22C5"/>
    <w:rsid w:val="009B2959"/>
    <w:rsid w:val="009B2B6D"/>
    <w:rsid w:val="009B31D1"/>
    <w:rsid w:val="009B3582"/>
    <w:rsid w:val="009B39D4"/>
    <w:rsid w:val="009B4324"/>
    <w:rsid w:val="009B50D6"/>
    <w:rsid w:val="009B50EE"/>
    <w:rsid w:val="009B541B"/>
    <w:rsid w:val="009B5D96"/>
    <w:rsid w:val="009B5DB9"/>
    <w:rsid w:val="009B6560"/>
    <w:rsid w:val="009B6C3F"/>
    <w:rsid w:val="009B6FBB"/>
    <w:rsid w:val="009C00F0"/>
    <w:rsid w:val="009C01E2"/>
    <w:rsid w:val="009C098D"/>
    <w:rsid w:val="009C1694"/>
    <w:rsid w:val="009C1E06"/>
    <w:rsid w:val="009C32C3"/>
    <w:rsid w:val="009C34CE"/>
    <w:rsid w:val="009C3F40"/>
    <w:rsid w:val="009C4A77"/>
    <w:rsid w:val="009C51FF"/>
    <w:rsid w:val="009C5278"/>
    <w:rsid w:val="009C631F"/>
    <w:rsid w:val="009C6941"/>
    <w:rsid w:val="009C6F69"/>
    <w:rsid w:val="009C724D"/>
    <w:rsid w:val="009C7A83"/>
    <w:rsid w:val="009D0A0F"/>
    <w:rsid w:val="009D0C60"/>
    <w:rsid w:val="009D0F7D"/>
    <w:rsid w:val="009D1314"/>
    <w:rsid w:val="009D156B"/>
    <w:rsid w:val="009D1C8A"/>
    <w:rsid w:val="009D2479"/>
    <w:rsid w:val="009D2EB9"/>
    <w:rsid w:val="009D31A1"/>
    <w:rsid w:val="009D34ED"/>
    <w:rsid w:val="009D3690"/>
    <w:rsid w:val="009D37CC"/>
    <w:rsid w:val="009D3D5B"/>
    <w:rsid w:val="009D46F4"/>
    <w:rsid w:val="009D49D2"/>
    <w:rsid w:val="009D5152"/>
    <w:rsid w:val="009D5267"/>
    <w:rsid w:val="009D52B2"/>
    <w:rsid w:val="009D56AA"/>
    <w:rsid w:val="009D57BD"/>
    <w:rsid w:val="009D5ED8"/>
    <w:rsid w:val="009D61F2"/>
    <w:rsid w:val="009D6655"/>
    <w:rsid w:val="009D6990"/>
    <w:rsid w:val="009D6AF9"/>
    <w:rsid w:val="009D6C29"/>
    <w:rsid w:val="009D7F31"/>
    <w:rsid w:val="009E013F"/>
    <w:rsid w:val="009E05FD"/>
    <w:rsid w:val="009E0CC4"/>
    <w:rsid w:val="009E0D01"/>
    <w:rsid w:val="009E0D1C"/>
    <w:rsid w:val="009E0DC3"/>
    <w:rsid w:val="009E1058"/>
    <w:rsid w:val="009E11F3"/>
    <w:rsid w:val="009E12E4"/>
    <w:rsid w:val="009E1AED"/>
    <w:rsid w:val="009E1B44"/>
    <w:rsid w:val="009E1E6B"/>
    <w:rsid w:val="009E24AD"/>
    <w:rsid w:val="009E29A7"/>
    <w:rsid w:val="009E3E1D"/>
    <w:rsid w:val="009E40ED"/>
    <w:rsid w:val="009E42C9"/>
    <w:rsid w:val="009E44E4"/>
    <w:rsid w:val="009E4C66"/>
    <w:rsid w:val="009E4D53"/>
    <w:rsid w:val="009E53DD"/>
    <w:rsid w:val="009E56B8"/>
    <w:rsid w:val="009E573B"/>
    <w:rsid w:val="009E5CA9"/>
    <w:rsid w:val="009E605B"/>
    <w:rsid w:val="009E638C"/>
    <w:rsid w:val="009E72F6"/>
    <w:rsid w:val="009E78F3"/>
    <w:rsid w:val="009E7F41"/>
    <w:rsid w:val="009F004D"/>
    <w:rsid w:val="009F0DFB"/>
    <w:rsid w:val="009F1103"/>
    <w:rsid w:val="009F19A1"/>
    <w:rsid w:val="009F1CAF"/>
    <w:rsid w:val="009F1FE3"/>
    <w:rsid w:val="009F27B2"/>
    <w:rsid w:val="009F2A5D"/>
    <w:rsid w:val="009F2AB8"/>
    <w:rsid w:val="009F3160"/>
    <w:rsid w:val="009F45FC"/>
    <w:rsid w:val="009F4E76"/>
    <w:rsid w:val="009F5621"/>
    <w:rsid w:val="009F577F"/>
    <w:rsid w:val="009F5AC0"/>
    <w:rsid w:val="009F60FD"/>
    <w:rsid w:val="009F6180"/>
    <w:rsid w:val="009F6B3B"/>
    <w:rsid w:val="009F6C2B"/>
    <w:rsid w:val="009F6E1D"/>
    <w:rsid w:val="009F71D5"/>
    <w:rsid w:val="009F77A3"/>
    <w:rsid w:val="009F7D88"/>
    <w:rsid w:val="009F7E6B"/>
    <w:rsid w:val="00A00541"/>
    <w:rsid w:val="00A0078B"/>
    <w:rsid w:val="00A011CE"/>
    <w:rsid w:val="00A01538"/>
    <w:rsid w:val="00A015E8"/>
    <w:rsid w:val="00A01B4F"/>
    <w:rsid w:val="00A0219C"/>
    <w:rsid w:val="00A025D7"/>
    <w:rsid w:val="00A0283D"/>
    <w:rsid w:val="00A033AA"/>
    <w:rsid w:val="00A03A18"/>
    <w:rsid w:val="00A03BBC"/>
    <w:rsid w:val="00A03D87"/>
    <w:rsid w:val="00A03E9C"/>
    <w:rsid w:val="00A04080"/>
    <w:rsid w:val="00A04160"/>
    <w:rsid w:val="00A04EF0"/>
    <w:rsid w:val="00A05079"/>
    <w:rsid w:val="00A05B49"/>
    <w:rsid w:val="00A05F2A"/>
    <w:rsid w:val="00A062F4"/>
    <w:rsid w:val="00A06B30"/>
    <w:rsid w:val="00A06C83"/>
    <w:rsid w:val="00A07545"/>
    <w:rsid w:val="00A0784B"/>
    <w:rsid w:val="00A07C63"/>
    <w:rsid w:val="00A100C7"/>
    <w:rsid w:val="00A10A27"/>
    <w:rsid w:val="00A10B9A"/>
    <w:rsid w:val="00A10EAC"/>
    <w:rsid w:val="00A11958"/>
    <w:rsid w:val="00A1217B"/>
    <w:rsid w:val="00A13412"/>
    <w:rsid w:val="00A13415"/>
    <w:rsid w:val="00A138B4"/>
    <w:rsid w:val="00A1493D"/>
    <w:rsid w:val="00A14AF0"/>
    <w:rsid w:val="00A1514D"/>
    <w:rsid w:val="00A162E5"/>
    <w:rsid w:val="00A16D1A"/>
    <w:rsid w:val="00A16D29"/>
    <w:rsid w:val="00A1784D"/>
    <w:rsid w:val="00A17A92"/>
    <w:rsid w:val="00A17CCD"/>
    <w:rsid w:val="00A20471"/>
    <w:rsid w:val="00A20AA9"/>
    <w:rsid w:val="00A20F3F"/>
    <w:rsid w:val="00A2108F"/>
    <w:rsid w:val="00A210A0"/>
    <w:rsid w:val="00A21445"/>
    <w:rsid w:val="00A21FC3"/>
    <w:rsid w:val="00A22D1B"/>
    <w:rsid w:val="00A23691"/>
    <w:rsid w:val="00A238FA"/>
    <w:rsid w:val="00A244DD"/>
    <w:rsid w:val="00A24C54"/>
    <w:rsid w:val="00A24E9D"/>
    <w:rsid w:val="00A25059"/>
    <w:rsid w:val="00A25110"/>
    <w:rsid w:val="00A252AF"/>
    <w:rsid w:val="00A253A7"/>
    <w:rsid w:val="00A25CE2"/>
    <w:rsid w:val="00A25F9C"/>
    <w:rsid w:val="00A2667F"/>
    <w:rsid w:val="00A26B17"/>
    <w:rsid w:val="00A275D9"/>
    <w:rsid w:val="00A27AEF"/>
    <w:rsid w:val="00A27B0F"/>
    <w:rsid w:val="00A27DE8"/>
    <w:rsid w:val="00A30FCE"/>
    <w:rsid w:val="00A313B4"/>
    <w:rsid w:val="00A3215A"/>
    <w:rsid w:val="00A32230"/>
    <w:rsid w:val="00A326EA"/>
    <w:rsid w:val="00A32DB7"/>
    <w:rsid w:val="00A32E49"/>
    <w:rsid w:val="00A335DF"/>
    <w:rsid w:val="00A34167"/>
    <w:rsid w:val="00A342F2"/>
    <w:rsid w:val="00A3464E"/>
    <w:rsid w:val="00A34E1A"/>
    <w:rsid w:val="00A35055"/>
    <w:rsid w:val="00A35291"/>
    <w:rsid w:val="00A35614"/>
    <w:rsid w:val="00A3561B"/>
    <w:rsid w:val="00A35688"/>
    <w:rsid w:val="00A35B1E"/>
    <w:rsid w:val="00A35D35"/>
    <w:rsid w:val="00A362B2"/>
    <w:rsid w:val="00A366A9"/>
    <w:rsid w:val="00A3688B"/>
    <w:rsid w:val="00A36B2D"/>
    <w:rsid w:val="00A36B8F"/>
    <w:rsid w:val="00A3757F"/>
    <w:rsid w:val="00A375A8"/>
    <w:rsid w:val="00A37ABC"/>
    <w:rsid w:val="00A37E5D"/>
    <w:rsid w:val="00A4023C"/>
    <w:rsid w:val="00A40308"/>
    <w:rsid w:val="00A40730"/>
    <w:rsid w:val="00A4098A"/>
    <w:rsid w:val="00A40A61"/>
    <w:rsid w:val="00A40C1B"/>
    <w:rsid w:val="00A415FE"/>
    <w:rsid w:val="00A41E48"/>
    <w:rsid w:val="00A421E1"/>
    <w:rsid w:val="00A423F7"/>
    <w:rsid w:val="00A42535"/>
    <w:rsid w:val="00A42F1B"/>
    <w:rsid w:val="00A43487"/>
    <w:rsid w:val="00A43957"/>
    <w:rsid w:val="00A43BA5"/>
    <w:rsid w:val="00A43FB3"/>
    <w:rsid w:val="00A4430C"/>
    <w:rsid w:val="00A443A7"/>
    <w:rsid w:val="00A45060"/>
    <w:rsid w:val="00A45302"/>
    <w:rsid w:val="00A456DF"/>
    <w:rsid w:val="00A45784"/>
    <w:rsid w:val="00A457B7"/>
    <w:rsid w:val="00A45C4C"/>
    <w:rsid w:val="00A46205"/>
    <w:rsid w:val="00A4660B"/>
    <w:rsid w:val="00A46D15"/>
    <w:rsid w:val="00A46E36"/>
    <w:rsid w:val="00A47459"/>
    <w:rsid w:val="00A47C0D"/>
    <w:rsid w:val="00A50242"/>
    <w:rsid w:val="00A50D70"/>
    <w:rsid w:val="00A51250"/>
    <w:rsid w:val="00A513D8"/>
    <w:rsid w:val="00A51651"/>
    <w:rsid w:val="00A516CB"/>
    <w:rsid w:val="00A51A76"/>
    <w:rsid w:val="00A51BF9"/>
    <w:rsid w:val="00A5202E"/>
    <w:rsid w:val="00A52044"/>
    <w:rsid w:val="00A532A3"/>
    <w:rsid w:val="00A53FF3"/>
    <w:rsid w:val="00A54A6C"/>
    <w:rsid w:val="00A54D88"/>
    <w:rsid w:val="00A54EA9"/>
    <w:rsid w:val="00A5504A"/>
    <w:rsid w:val="00A55106"/>
    <w:rsid w:val="00A55150"/>
    <w:rsid w:val="00A55982"/>
    <w:rsid w:val="00A55BE6"/>
    <w:rsid w:val="00A55CFA"/>
    <w:rsid w:val="00A56875"/>
    <w:rsid w:val="00A5754A"/>
    <w:rsid w:val="00A57E4F"/>
    <w:rsid w:val="00A57FE6"/>
    <w:rsid w:val="00A602C3"/>
    <w:rsid w:val="00A60343"/>
    <w:rsid w:val="00A6061B"/>
    <w:rsid w:val="00A60E52"/>
    <w:rsid w:val="00A61133"/>
    <w:rsid w:val="00A613EB"/>
    <w:rsid w:val="00A61621"/>
    <w:rsid w:val="00A6174A"/>
    <w:rsid w:val="00A6190F"/>
    <w:rsid w:val="00A62057"/>
    <w:rsid w:val="00A621A7"/>
    <w:rsid w:val="00A626F9"/>
    <w:rsid w:val="00A62786"/>
    <w:rsid w:val="00A631D4"/>
    <w:rsid w:val="00A636A0"/>
    <w:rsid w:val="00A63AE7"/>
    <w:rsid w:val="00A640FF"/>
    <w:rsid w:val="00A6469C"/>
    <w:rsid w:val="00A656DD"/>
    <w:rsid w:val="00A65AFC"/>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48"/>
    <w:rsid w:val="00A7327B"/>
    <w:rsid w:val="00A73AF4"/>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21"/>
    <w:rsid w:val="00A8094E"/>
    <w:rsid w:val="00A809DB"/>
    <w:rsid w:val="00A80B7B"/>
    <w:rsid w:val="00A80DD1"/>
    <w:rsid w:val="00A81280"/>
    <w:rsid w:val="00A81B42"/>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1333"/>
    <w:rsid w:val="00A91D7E"/>
    <w:rsid w:val="00A9247A"/>
    <w:rsid w:val="00A92913"/>
    <w:rsid w:val="00A9293E"/>
    <w:rsid w:val="00A92A6A"/>
    <w:rsid w:val="00A92D26"/>
    <w:rsid w:val="00A92F55"/>
    <w:rsid w:val="00A9342D"/>
    <w:rsid w:val="00A93463"/>
    <w:rsid w:val="00A9360D"/>
    <w:rsid w:val="00A9387B"/>
    <w:rsid w:val="00A93C75"/>
    <w:rsid w:val="00A949A2"/>
    <w:rsid w:val="00A94F52"/>
    <w:rsid w:val="00A951CB"/>
    <w:rsid w:val="00A9533C"/>
    <w:rsid w:val="00A95F8D"/>
    <w:rsid w:val="00A96998"/>
    <w:rsid w:val="00A96A79"/>
    <w:rsid w:val="00A96FA6"/>
    <w:rsid w:val="00A9758E"/>
    <w:rsid w:val="00A9767E"/>
    <w:rsid w:val="00A978F3"/>
    <w:rsid w:val="00A97CEA"/>
    <w:rsid w:val="00AA024E"/>
    <w:rsid w:val="00AA0573"/>
    <w:rsid w:val="00AA190E"/>
    <w:rsid w:val="00AA1FB7"/>
    <w:rsid w:val="00AA23B7"/>
    <w:rsid w:val="00AA23C0"/>
    <w:rsid w:val="00AA2710"/>
    <w:rsid w:val="00AA2A0A"/>
    <w:rsid w:val="00AA3544"/>
    <w:rsid w:val="00AA35A2"/>
    <w:rsid w:val="00AA39DE"/>
    <w:rsid w:val="00AA3C3E"/>
    <w:rsid w:val="00AA426B"/>
    <w:rsid w:val="00AA4414"/>
    <w:rsid w:val="00AA4585"/>
    <w:rsid w:val="00AA589C"/>
    <w:rsid w:val="00AA5E4A"/>
    <w:rsid w:val="00AA5FFC"/>
    <w:rsid w:val="00AA6792"/>
    <w:rsid w:val="00AA7323"/>
    <w:rsid w:val="00AA74B7"/>
    <w:rsid w:val="00AA7A00"/>
    <w:rsid w:val="00AA7CCC"/>
    <w:rsid w:val="00AB0430"/>
    <w:rsid w:val="00AB058F"/>
    <w:rsid w:val="00AB0A97"/>
    <w:rsid w:val="00AB0EDA"/>
    <w:rsid w:val="00AB153D"/>
    <w:rsid w:val="00AB18A7"/>
    <w:rsid w:val="00AB194A"/>
    <w:rsid w:val="00AB2CB1"/>
    <w:rsid w:val="00AB2D53"/>
    <w:rsid w:val="00AB3075"/>
    <w:rsid w:val="00AB33EE"/>
    <w:rsid w:val="00AB4496"/>
    <w:rsid w:val="00AB4A60"/>
    <w:rsid w:val="00AB4D01"/>
    <w:rsid w:val="00AB5125"/>
    <w:rsid w:val="00AB574A"/>
    <w:rsid w:val="00AB5C14"/>
    <w:rsid w:val="00AB5E1B"/>
    <w:rsid w:val="00AB5EB8"/>
    <w:rsid w:val="00AB60FF"/>
    <w:rsid w:val="00AB6AB4"/>
    <w:rsid w:val="00AB6FD9"/>
    <w:rsid w:val="00AB783D"/>
    <w:rsid w:val="00AB7FBC"/>
    <w:rsid w:val="00AC00C8"/>
    <w:rsid w:val="00AC0127"/>
    <w:rsid w:val="00AC01BD"/>
    <w:rsid w:val="00AC033B"/>
    <w:rsid w:val="00AC0B3D"/>
    <w:rsid w:val="00AC153F"/>
    <w:rsid w:val="00AC1D05"/>
    <w:rsid w:val="00AC251C"/>
    <w:rsid w:val="00AC2635"/>
    <w:rsid w:val="00AC30C9"/>
    <w:rsid w:val="00AC3157"/>
    <w:rsid w:val="00AC344E"/>
    <w:rsid w:val="00AC351C"/>
    <w:rsid w:val="00AC3962"/>
    <w:rsid w:val="00AC3986"/>
    <w:rsid w:val="00AC3B43"/>
    <w:rsid w:val="00AC3FD1"/>
    <w:rsid w:val="00AC41BD"/>
    <w:rsid w:val="00AC4241"/>
    <w:rsid w:val="00AC4259"/>
    <w:rsid w:val="00AC48C7"/>
    <w:rsid w:val="00AC49AC"/>
    <w:rsid w:val="00AC4B60"/>
    <w:rsid w:val="00AC4EFA"/>
    <w:rsid w:val="00AC5DA3"/>
    <w:rsid w:val="00AC6030"/>
    <w:rsid w:val="00AC6840"/>
    <w:rsid w:val="00AC6B98"/>
    <w:rsid w:val="00AC6E12"/>
    <w:rsid w:val="00AC734B"/>
    <w:rsid w:val="00AC7BCD"/>
    <w:rsid w:val="00AD02FF"/>
    <w:rsid w:val="00AD03A2"/>
    <w:rsid w:val="00AD053B"/>
    <w:rsid w:val="00AD06CC"/>
    <w:rsid w:val="00AD07EC"/>
    <w:rsid w:val="00AD0AAB"/>
    <w:rsid w:val="00AD0DF0"/>
    <w:rsid w:val="00AD2110"/>
    <w:rsid w:val="00AD2DF8"/>
    <w:rsid w:val="00AD325F"/>
    <w:rsid w:val="00AD5723"/>
    <w:rsid w:val="00AD5ACE"/>
    <w:rsid w:val="00AD6544"/>
    <w:rsid w:val="00AD6CE0"/>
    <w:rsid w:val="00AD72BF"/>
    <w:rsid w:val="00AD785A"/>
    <w:rsid w:val="00AD7AC5"/>
    <w:rsid w:val="00AD7DAE"/>
    <w:rsid w:val="00AE0704"/>
    <w:rsid w:val="00AE0D16"/>
    <w:rsid w:val="00AE0F9E"/>
    <w:rsid w:val="00AE129D"/>
    <w:rsid w:val="00AE1302"/>
    <w:rsid w:val="00AE16DE"/>
    <w:rsid w:val="00AE1709"/>
    <w:rsid w:val="00AE2096"/>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65DF"/>
    <w:rsid w:val="00AE768B"/>
    <w:rsid w:val="00AE7C3A"/>
    <w:rsid w:val="00AE7CD3"/>
    <w:rsid w:val="00AF07BF"/>
    <w:rsid w:val="00AF0B95"/>
    <w:rsid w:val="00AF12FF"/>
    <w:rsid w:val="00AF19CE"/>
    <w:rsid w:val="00AF1DF7"/>
    <w:rsid w:val="00AF22EC"/>
    <w:rsid w:val="00AF258A"/>
    <w:rsid w:val="00AF27F7"/>
    <w:rsid w:val="00AF3083"/>
    <w:rsid w:val="00AF36C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103"/>
    <w:rsid w:val="00B002E8"/>
    <w:rsid w:val="00B00630"/>
    <w:rsid w:val="00B00C15"/>
    <w:rsid w:val="00B0100E"/>
    <w:rsid w:val="00B0169C"/>
    <w:rsid w:val="00B01A23"/>
    <w:rsid w:val="00B01B2D"/>
    <w:rsid w:val="00B01BAF"/>
    <w:rsid w:val="00B02ACE"/>
    <w:rsid w:val="00B02FD7"/>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6FED"/>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3BC"/>
    <w:rsid w:val="00B16977"/>
    <w:rsid w:val="00B175F8"/>
    <w:rsid w:val="00B20024"/>
    <w:rsid w:val="00B2025B"/>
    <w:rsid w:val="00B20DE9"/>
    <w:rsid w:val="00B2111B"/>
    <w:rsid w:val="00B2113C"/>
    <w:rsid w:val="00B21460"/>
    <w:rsid w:val="00B21774"/>
    <w:rsid w:val="00B2178F"/>
    <w:rsid w:val="00B2201B"/>
    <w:rsid w:val="00B228B8"/>
    <w:rsid w:val="00B22A82"/>
    <w:rsid w:val="00B22C71"/>
    <w:rsid w:val="00B2326E"/>
    <w:rsid w:val="00B24154"/>
    <w:rsid w:val="00B2427A"/>
    <w:rsid w:val="00B24AC5"/>
    <w:rsid w:val="00B250EE"/>
    <w:rsid w:val="00B2593D"/>
    <w:rsid w:val="00B26854"/>
    <w:rsid w:val="00B269EC"/>
    <w:rsid w:val="00B26D8A"/>
    <w:rsid w:val="00B270ED"/>
    <w:rsid w:val="00B271D3"/>
    <w:rsid w:val="00B27445"/>
    <w:rsid w:val="00B2773E"/>
    <w:rsid w:val="00B27A0C"/>
    <w:rsid w:val="00B30217"/>
    <w:rsid w:val="00B311A7"/>
    <w:rsid w:val="00B31233"/>
    <w:rsid w:val="00B31625"/>
    <w:rsid w:val="00B31FF2"/>
    <w:rsid w:val="00B324EC"/>
    <w:rsid w:val="00B325B0"/>
    <w:rsid w:val="00B32DF1"/>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632"/>
    <w:rsid w:val="00B35B2C"/>
    <w:rsid w:val="00B35E1F"/>
    <w:rsid w:val="00B35EBF"/>
    <w:rsid w:val="00B365DE"/>
    <w:rsid w:val="00B36918"/>
    <w:rsid w:val="00B36C79"/>
    <w:rsid w:val="00B370BD"/>
    <w:rsid w:val="00B37873"/>
    <w:rsid w:val="00B40664"/>
    <w:rsid w:val="00B40766"/>
    <w:rsid w:val="00B40C31"/>
    <w:rsid w:val="00B40E69"/>
    <w:rsid w:val="00B40FEE"/>
    <w:rsid w:val="00B41277"/>
    <w:rsid w:val="00B41707"/>
    <w:rsid w:val="00B41747"/>
    <w:rsid w:val="00B4216E"/>
    <w:rsid w:val="00B42408"/>
    <w:rsid w:val="00B437BC"/>
    <w:rsid w:val="00B43D05"/>
    <w:rsid w:val="00B4475C"/>
    <w:rsid w:val="00B4482E"/>
    <w:rsid w:val="00B44AF4"/>
    <w:rsid w:val="00B4524B"/>
    <w:rsid w:val="00B46542"/>
    <w:rsid w:val="00B4656E"/>
    <w:rsid w:val="00B46D2B"/>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3DCE"/>
    <w:rsid w:val="00B540D3"/>
    <w:rsid w:val="00B54243"/>
    <w:rsid w:val="00B5432F"/>
    <w:rsid w:val="00B54DC4"/>
    <w:rsid w:val="00B552F4"/>
    <w:rsid w:val="00B55B19"/>
    <w:rsid w:val="00B5661E"/>
    <w:rsid w:val="00B568DB"/>
    <w:rsid w:val="00B56E90"/>
    <w:rsid w:val="00B57141"/>
    <w:rsid w:val="00B577C0"/>
    <w:rsid w:val="00B578F7"/>
    <w:rsid w:val="00B5795A"/>
    <w:rsid w:val="00B57E87"/>
    <w:rsid w:val="00B61252"/>
    <w:rsid w:val="00B614A9"/>
    <w:rsid w:val="00B61D1E"/>
    <w:rsid w:val="00B62851"/>
    <w:rsid w:val="00B62DCA"/>
    <w:rsid w:val="00B62FAB"/>
    <w:rsid w:val="00B63258"/>
    <w:rsid w:val="00B638BE"/>
    <w:rsid w:val="00B63A83"/>
    <w:rsid w:val="00B63C65"/>
    <w:rsid w:val="00B63FE1"/>
    <w:rsid w:val="00B64147"/>
    <w:rsid w:val="00B6435B"/>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301"/>
    <w:rsid w:val="00B755C3"/>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43A"/>
    <w:rsid w:val="00B8482F"/>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6FA"/>
    <w:rsid w:val="00B949C7"/>
    <w:rsid w:val="00B94CD2"/>
    <w:rsid w:val="00B94E47"/>
    <w:rsid w:val="00B94E6D"/>
    <w:rsid w:val="00B95506"/>
    <w:rsid w:val="00B956E5"/>
    <w:rsid w:val="00B96115"/>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666"/>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8E4"/>
    <w:rsid w:val="00BB0E69"/>
    <w:rsid w:val="00BB10E5"/>
    <w:rsid w:val="00BB142D"/>
    <w:rsid w:val="00BB1D88"/>
    <w:rsid w:val="00BB1DAF"/>
    <w:rsid w:val="00BB1FC8"/>
    <w:rsid w:val="00BB2334"/>
    <w:rsid w:val="00BB28A0"/>
    <w:rsid w:val="00BB2DDC"/>
    <w:rsid w:val="00BB2F9F"/>
    <w:rsid w:val="00BB3EBB"/>
    <w:rsid w:val="00BB4567"/>
    <w:rsid w:val="00BB4CB1"/>
    <w:rsid w:val="00BB550C"/>
    <w:rsid w:val="00BB5564"/>
    <w:rsid w:val="00BB593C"/>
    <w:rsid w:val="00BB5997"/>
    <w:rsid w:val="00BB5ED9"/>
    <w:rsid w:val="00BB6416"/>
    <w:rsid w:val="00BB67DE"/>
    <w:rsid w:val="00BB6EC5"/>
    <w:rsid w:val="00BB70C5"/>
    <w:rsid w:val="00BB74B1"/>
    <w:rsid w:val="00BB7A90"/>
    <w:rsid w:val="00BB7BF5"/>
    <w:rsid w:val="00BB7C3A"/>
    <w:rsid w:val="00BB7C41"/>
    <w:rsid w:val="00BC014F"/>
    <w:rsid w:val="00BC0167"/>
    <w:rsid w:val="00BC1135"/>
    <w:rsid w:val="00BC126A"/>
    <w:rsid w:val="00BC1EEA"/>
    <w:rsid w:val="00BC2169"/>
    <w:rsid w:val="00BC2D86"/>
    <w:rsid w:val="00BC3238"/>
    <w:rsid w:val="00BC3286"/>
    <w:rsid w:val="00BC3DAB"/>
    <w:rsid w:val="00BC4102"/>
    <w:rsid w:val="00BC4960"/>
    <w:rsid w:val="00BC5169"/>
    <w:rsid w:val="00BC5A5F"/>
    <w:rsid w:val="00BC5CB2"/>
    <w:rsid w:val="00BC63F1"/>
    <w:rsid w:val="00BC657F"/>
    <w:rsid w:val="00BC67C3"/>
    <w:rsid w:val="00BC75A5"/>
    <w:rsid w:val="00BD0656"/>
    <w:rsid w:val="00BD0916"/>
    <w:rsid w:val="00BD0933"/>
    <w:rsid w:val="00BD0A12"/>
    <w:rsid w:val="00BD0CA8"/>
    <w:rsid w:val="00BD10DB"/>
    <w:rsid w:val="00BD13B6"/>
    <w:rsid w:val="00BD1760"/>
    <w:rsid w:val="00BD20B4"/>
    <w:rsid w:val="00BD2322"/>
    <w:rsid w:val="00BD2AAD"/>
    <w:rsid w:val="00BD2BF2"/>
    <w:rsid w:val="00BD2F69"/>
    <w:rsid w:val="00BD3015"/>
    <w:rsid w:val="00BD3347"/>
    <w:rsid w:val="00BD3750"/>
    <w:rsid w:val="00BD3A32"/>
    <w:rsid w:val="00BD3DD5"/>
    <w:rsid w:val="00BD4E06"/>
    <w:rsid w:val="00BD51FA"/>
    <w:rsid w:val="00BD5501"/>
    <w:rsid w:val="00BD55A3"/>
    <w:rsid w:val="00BD58F3"/>
    <w:rsid w:val="00BD5E08"/>
    <w:rsid w:val="00BD5E0A"/>
    <w:rsid w:val="00BD5E5E"/>
    <w:rsid w:val="00BD6962"/>
    <w:rsid w:val="00BD6B0F"/>
    <w:rsid w:val="00BD6BC0"/>
    <w:rsid w:val="00BD75ED"/>
    <w:rsid w:val="00BE0039"/>
    <w:rsid w:val="00BE0162"/>
    <w:rsid w:val="00BE049C"/>
    <w:rsid w:val="00BE0787"/>
    <w:rsid w:val="00BE08B4"/>
    <w:rsid w:val="00BE0E54"/>
    <w:rsid w:val="00BE1363"/>
    <w:rsid w:val="00BE1B55"/>
    <w:rsid w:val="00BE1D88"/>
    <w:rsid w:val="00BE231E"/>
    <w:rsid w:val="00BE293C"/>
    <w:rsid w:val="00BE33E5"/>
    <w:rsid w:val="00BE3506"/>
    <w:rsid w:val="00BE3580"/>
    <w:rsid w:val="00BE35D4"/>
    <w:rsid w:val="00BE3600"/>
    <w:rsid w:val="00BE4167"/>
    <w:rsid w:val="00BE4C79"/>
    <w:rsid w:val="00BE4EF0"/>
    <w:rsid w:val="00BE4F5E"/>
    <w:rsid w:val="00BE5A4C"/>
    <w:rsid w:val="00BE5F8C"/>
    <w:rsid w:val="00BE6014"/>
    <w:rsid w:val="00BE6304"/>
    <w:rsid w:val="00BE6472"/>
    <w:rsid w:val="00BE6746"/>
    <w:rsid w:val="00BE68F0"/>
    <w:rsid w:val="00BE6A19"/>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BF7886"/>
    <w:rsid w:val="00C01193"/>
    <w:rsid w:val="00C011B2"/>
    <w:rsid w:val="00C01546"/>
    <w:rsid w:val="00C018DD"/>
    <w:rsid w:val="00C01F76"/>
    <w:rsid w:val="00C029D3"/>
    <w:rsid w:val="00C02C32"/>
    <w:rsid w:val="00C02F02"/>
    <w:rsid w:val="00C03006"/>
    <w:rsid w:val="00C03666"/>
    <w:rsid w:val="00C03D4E"/>
    <w:rsid w:val="00C03DC3"/>
    <w:rsid w:val="00C04018"/>
    <w:rsid w:val="00C04477"/>
    <w:rsid w:val="00C051EB"/>
    <w:rsid w:val="00C0643C"/>
    <w:rsid w:val="00C07621"/>
    <w:rsid w:val="00C07709"/>
    <w:rsid w:val="00C07D30"/>
    <w:rsid w:val="00C07D75"/>
    <w:rsid w:val="00C101B4"/>
    <w:rsid w:val="00C105E4"/>
    <w:rsid w:val="00C1068E"/>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C01"/>
    <w:rsid w:val="00C22D1F"/>
    <w:rsid w:val="00C22DDF"/>
    <w:rsid w:val="00C23954"/>
    <w:rsid w:val="00C241C7"/>
    <w:rsid w:val="00C243E7"/>
    <w:rsid w:val="00C24F59"/>
    <w:rsid w:val="00C254CA"/>
    <w:rsid w:val="00C25753"/>
    <w:rsid w:val="00C264E8"/>
    <w:rsid w:val="00C26F25"/>
    <w:rsid w:val="00C27A1B"/>
    <w:rsid w:val="00C27BF4"/>
    <w:rsid w:val="00C27D7D"/>
    <w:rsid w:val="00C27FC3"/>
    <w:rsid w:val="00C30368"/>
    <w:rsid w:val="00C30F15"/>
    <w:rsid w:val="00C310DB"/>
    <w:rsid w:val="00C316D7"/>
    <w:rsid w:val="00C3177F"/>
    <w:rsid w:val="00C31CF6"/>
    <w:rsid w:val="00C31FDE"/>
    <w:rsid w:val="00C32871"/>
    <w:rsid w:val="00C32959"/>
    <w:rsid w:val="00C32F92"/>
    <w:rsid w:val="00C33056"/>
    <w:rsid w:val="00C334DF"/>
    <w:rsid w:val="00C33549"/>
    <w:rsid w:val="00C338F9"/>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963"/>
    <w:rsid w:val="00C429DC"/>
    <w:rsid w:val="00C42A9F"/>
    <w:rsid w:val="00C43EAC"/>
    <w:rsid w:val="00C43FB4"/>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733D"/>
    <w:rsid w:val="00C577FF"/>
    <w:rsid w:val="00C57B4A"/>
    <w:rsid w:val="00C60316"/>
    <w:rsid w:val="00C6040E"/>
    <w:rsid w:val="00C607DE"/>
    <w:rsid w:val="00C61153"/>
    <w:rsid w:val="00C6123B"/>
    <w:rsid w:val="00C61994"/>
    <w:rsid w:val="00C61F9C"/>
    <w:rsid w:val="00C620DB"/>
    <w:rsid w:val="00C6232C"/>
    <w:rsid w:val="00C62845"/>
    <w:rsid w:val="00C64199"/>
    <w:rsid w:val="00C6422D"/>
    <w:rsid w:val="00C64426"/>
    <w:rsid w:val="00C64985"/>
    <w:rsid w:val="00C64AF9"/>
    <w:rsid w:val="00C64BA4"/>
    <w:rsid w:val="00C64C5B"/>
    <w:rsid w:val="00C64DBE"/>
    <w:rsid w:val="00C64E35"/>
    <w:rsid w:val="00C65102"/>
    <w:rsid w:val="00C6526C"/>
    <w:rsid w:val="00C6585B"/>
    <w:rsid w:val="00C662E9"/>
    <w:rsid w:val="00C66578"/>
    <w:rsid w:val="00C66907"/>
    <w:rsid w:val="00C6695A"/>
    <w:rsid w:val="00C669E0"/>
    <w:rsid w:val="00C6747B"/>
    <w:rsid w:val="00C702BE"/>
    <w:rsid w:val="00C727EA"/>
    <w:rsid w:val="00C729A8"/>
    <w:rsid w:val="00C72DC8"/>
    <w:rsid w:val="00C72E92"/>
    <w:rsid w:val="00C73ED8"/>
    <w:rsid w:val="00C74577"/>
    <w:rsid w:val="00C7533B"/>
    <w:rsid w:val="00C7565F"/>
    <w:rsid w:val="00C758C8"/>
    <w:rsid w:val="00C75BCC"/>
    <w:rsid w:val="00C75CFE"/>
    <w:rsid w:val="00C765A2"/>
    <w:rsid w:val="00C76792"/>
    <w:rsid w:val="00C76835"/>
    <w:rsid w:val="00C76984"/>
    <w:rsid w:val="00C76C81"/>
    <w:rsid w:val="00C770D0"/>
    <w:rsid w:val="00C771ED"/>
    <w:rsid w:val="00C7724E"/>
    <w:rsid w:val="00C77D4E"/>
    <w:rsid w:val="00C805E5"/>
    <w:rsid w:val="00C8114E"/>
    <w:rsid w:val="00C81215"/>
    <w:rsid w:val="00C813BD"/>
    <w:rsid w:val="00C81525"/>
    <w:rsid w:val="00C81654"/>
    <w:rsid w:val="00C818D5"/>
    <w:rsid w:val="00C82067"/>
    <w:rsid w:val="00C82366"/>
    <w:rsid w:val="00C8241A"/>
    <w:rsid w:val="00C8241D"/>
    <w:rsid w:val="00C82420"/>
    <w:rsid w:val="00C826DB"/>
    <w:rsid w:val="00C828DA"/>
    <w:rsid w:val="00C83028"/>
    <w:rsid w:val="00C83659"/>
    <w:rsid w:val="00C837AA"/>
    <w:rsid w:val="00C83DFF"/>
    <w:rsid w:val="00C84166"/>
    <w:rsid w:val="00C841C8"/>
    <w:rsid w:val="00C841D4"/>
    <w:rsid w:val="00C84907"/>
    <w:rsid w:val="00C84923"/>
    <w:rsid w:val="00C858E8"/>
    <w:rsid w:val="00C85A90"/>
    <w:rsid w:val="00C862F9"/>
    <w:rsid w:val="00C862FB"/>
    <w:rsid w:val="00C875F5"/>
    <w:rsid w:val="00C87EBE"/>
    <w:rsid w:val="00C900EE"/>
    <w:rsid w:val="00C90102"/>
    <w:rsid w:val="00C901E9"/>
    <w:rsid w:val="00C9095B"/>
    <w:rsid w:val="00C90BCB"/>
    <w:rsid w:val="00C91253"/>
    <w:rsid w:val="00C91864"/>
    <w:rsid w:val="00C91933"/>
    <w:rsid w:val="00C91A76"/>
    <w:rsid w:val="00C91DB1"/>
    <w:rsid w:val="00C9221A"/>
    <w:rsid w:val="00C92291"/>
    <w:rsid w:val="00C9279E"/>
    <w:rsid w:val="00C927DE"/>
    <w:rsid w:val="00C92F72"/>
    <w:rsid w:val="00C9314E"/>
    <w:rsid w:val="00C93A15"/>
    <w:rsid w:val="00C93ACE"/>
    <w:rsid w:val="00C94553"/>
    <w:rsid w:val="00C9477B"/>
    <w:rsid w:val="00C94CF2"/>
    <w:rsid w:val="00C953F6"/>
    <w:rsid w:val="00C956AB"/>
    <w:rsid w:val="00C95CCC"/>
    <w:rsid w:val="00C95F59"/>
    <w:rsid w:val="00C961D6"/>
    <w:rsid w:val="00C969A6"/>
    <w:rsid w:val="00C97154"/>
    <w:rsid w:val="00CA01A2"/>
    <w:rsid w:val="00CA05C8"/>
    <w:rsid w:val="00CA08F6"/>
    <w:rsid w:val="00CA0DD8"/>
    <w:rsid w:val="00CA14A2"/>
    <w:rsid w:val="00CA19B2"/>
    <w:rsid w:val="00CA1D06"/>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442"/>
    <w:rsid w:val="00CA78BB"/>
    <w:rsid w:val="00CA7B40"/>
    <w:rsid w:val="00CA7C70"/>
    <w:rsid w:val="00CB002C"/>
    <w:rsid w:val="00CB057A"/>
    <w:rsid w:val="00CB06AD"/>
    <w:rsid w:val="00CB08D8"/>
    <w:rsid w:val="00CB0AA4"/>
    <w:rsid w:val="00CB112D"/>
    <w:rsid w:val="00CB17BC"/>
    <w:rsid w:val="00CB20EB"/>
    <w:rsid w:val="00CB3632"/>
    <w:rsid w:val="00CB37B8"/>
    <w:rsid w:val="00CB3839"/>
    <w:rsid w:val="00CB3FCE"/>
    <w:rsid w:val="00CB42A4"/>
    <w:rsid w:val="00CB482B"/>
    <w:rsid w:val="00CB48DE"/>
    <w:rsid w:val="00CB4A31"/>
    <w:rsid w:val="00CB53D9"/>
    <w:rsid w:val="00CB56C5"/>
    <w:rsid w:val="00CB678B"/>
    <w:rsid w:val="00CB6B88"/>
    <w:rsid w:val="00CB6FCC"/>
    <w:rsid w:val="00CB72FC"/>
    <w:rsid w:val="00CB756B"/>
    <w:rsid w:val="00CB785E"/>
    <w:rsid w:val="00CB7BE0"/>
    <w:rsid w:val="00CC0147"/>
    <w:rsid w:val="00CC0B2D"/>
    <w:rsid w:val="00CC0D45"/>
    <w:rsid w:val="00CC0FBE"/>
    <w:rsid w:val="00CC11AB"/>
    <w:rsid w:val="00CC1357"/>
    <w:rsid w:val="00CC227E"/>
    <w:rsid w:val="00CC2332"/>
    <w:rsid w:val="00CC28AD"/>
    <w:rsid w:val="00CC2B59"/>
    <w:rsid w:val="00CC2FB1"/>
    <w:rsid w:val="00CC45C9"/>
    <w:rsid w:val="00CC501E"/>
    <w:rsid w:val="00CC5B04"/>
    <w:rsid w:val="00CC6023"/>
    <w:rsid w:val="00CC617F"/>
    <w:rsid w:val="00CC618C"/>
    <w:rsid w:val="00CC65A4"/>
    <w:rsid w:val="00CC6C0A"/>
    <w:rsid w:val="00CC6D47"/>
    <w:rsid w:val="00CC70D9"/>
    <w:rsid w:val="00CC736F"/>
    <w:rsid w:val="00CC7447"/>
    <w:rsid w:val="00CC790E"/>
    <w:rsid w:val="00CD0470"/>
    <w:rsid w:val="00CD06D8"/>
    <w:rsid w:val="00CD1C10"/>
    <w:rsid w:val="00CD21A6"/>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40C"/>
    <w:rsid w:val="00CE1340"/>
    <w:rsid w:val="00CE1767"/>
    <w:rsid w:val="00CE1B13"/>
    <w:rsid w:val="00CE250A"/>
    <w:rsid w:val="00CE3F72"/>
    <w:rsid w:val="00CE41C2"/>
    <w:rsid w:val="00CE4BB3"/>
    <w:rsid w:val="00CE502F"/>
    <w:rsid w:val="00CE5566"/>
    <w:rsid w:val="00CE596D"/>
    <w:rsid w:val="00CE5D28"/>
    <w:rsid w:val="00CE5EF2"/>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7AC"/>
    <w:rsid w:val="00CF3F0E"/>
    <w:rsid w:val="00CF4459"/>
    <w:rsid w:val="00CF4A08"/>
    <w:rsid w:val="00CF4EFC"/>
    <w:rsid w:val="00CF527D"/>
    <w:rsid w:val="00CF5366"/>
    <w:rsid w:val="00CF5561"/>
    <w:rsid w:val="00CF5C20"/>
    <w:rsid w:val="00CF5DA4"/>
    <w:rsid w:val="00CF6233"/>
    <w:rsid w:val="00CF627A"/>
    <w:rsid w:val="00CF6743"/>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57FB"/>
    <w:rsid w:val="00D06635"/>
    <w:rsid w:val="00D066B7"/>
    <w:rsid w:val="00D06B02"/>
    <w:rsid w:val="00D077EB"/>
    <w:rsid w:val="00D07922"/>
    <w:rsid w:val="00D07DC5"/>
    <w:rsid w:val="00D10B0E"/>
    <w:rsid w:val="00D111A1"/>
    <w:rsid w:val="00D112A4"/>
    <w:rsid w:val="00D11B2B"/>
    <w:rsid w:val="00D125B0"/>
    <w:rsid w:val="00D1290F"/>
    <w:rsid w:val="00D12B57"/>
    <w:rsid w:val="00D13284"/>
    <w:rsid w:val="00D136F7"/>
    <w:rsid w:val="00D13719"/>
    <w:rsid w:val="00D13878"/>
    <w:rsid w:val="00D13E63"/>
    <w:rsid w:val="00D14BC7"/>
    <w:rsid w:val="00D15627"/>
    <w:rsid w:val="00D156FA"/>
    <w:rsid w:val="00D15E81"/>
    <w:rsid w:val="00D15FCB"/>
    <w:rsid w:val="00D16115"/>
    <w:rsid w:val="00D17255"/>
    <w:rsid w:val="00D17339"/>
    <w:rsid w:val="00D17743"/>
    <w:rsid w:val="00D177B7"/>
    <w:rsid w:val="00D17829"/>
    <w:rsid w:val="00D178A1"/>
    <w:rsid w:val="00D17B38"/>
    <w:rsid w:val="00D17D90"/>
    <w:rsid w:val="00D201E3"/>
    <w:rsid w:val="00D206DF"/>
    <w:rsid w:val="00D2071C"/>
    <w:rsid w:val="00D20B17"/>
    <w:rsid w:val="00D21402"/>
    <w:rsid w:val="00D21B6E"/>
    <w:rsid w:val="00D21D0D"/>
    <w:rsid w:val="00D21E01"/>
    <w:rsid w:val="00D2266B"/>
    <w:rsid w:val="00D22BF9"/>
    <w:rsid w:val="00D238F7"/>
    <w:rsid w:val="00D23F90"/>
    <w:rsid w:val="00D2459A"/>
    <w:rsid w:val="00D25402"/>
    <w:rsid w:val="00D25C99"/>
    <w:rsid w:val="00D25EE7"/>
    <w:rsid w:val="00D2626D"/>
    <w:rsid w:val="00D27634"/>
    <w:rsid w:val="00D27A94"/>
    <w:rsid w:val="00D27BD5"/>
    <w:rsid w:val="00D27DC0"/>
    <w:rsid w:val="00D300D5"/>
    <w:rsid w:val="00D309D9"/>
    <w:rsid w:val="00D30C41"/>
    <w:rsid w:val="00D30EAF"/>
    <w:rsid w:val="00D314E7"/>
    <w:rsid w:val="00D3199C"/>
    <w:rsid w:val="00D32999"/>
    <w:rsid w:val="00D32EE7"/>
    <w:rsid w:val="00D336A6"/>
    <w:rsid w:val="00D33A5A"/>
    <w:rsid w:val="00D341D5"/>
    <w:rsid w:val="00D3472E"/>
    <w:rsid w:val="00D34A3E"/>
    <w:rsid w:val="00D34C9F"/>
    <w:rsid w:val="00D34D93"/>
    <w:rsid w:val="00D35319"/>
    <w:rsid w:val="00D35A38"/>
    <w:rsid w:val="00D35F02"/>
    <w:rsid w:val="00D3677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404"/>
    <w:rsid w:val="00D51A49"/>
    <w:rsid w:val="00D51C2D"/>
    <w:rsid w:val="00D52025"/>
    <w:rsid w:val="00D5270E"/>
    <w:rsid w:val="00D52ACF"/>
    <w:rsid w:val="00D52FA3"/>
    <w:rsid w:val="00D530A5"/>
    <w:rsid w:val="00D530C3"/>
    <w:rsid w:val="00D536D3"/>
    <w:rsid w:val="00D5386A"/>
    <w:rsid w:val="00D538E9"/>
    <w:rsid w:val="00D53CED"/>
    <w:rsid w:val="00D53EDF"/>
    <w:rsid w:val="00D541E6"/>
    <w:rsid w:val="00D54313"/>
    <w:rsid w:val="00D5450F"/>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DC8"/>
    <w:rsid w:val="00D642BB"/>
    <w:rsid w:val="00D643B3"/>
    <w:rsid w:val="00D64E94"/>
    <w:rsid w:val="00D65FC3"/>
    <w:rsid w:val="00D66020"/>
    <w:rsid w:val="00D66761"/>
    <w:rsid w:val="00D66A81"/>
    <w:rsid w:val="00D6765A"/>
    <w:rsid w:val="00D67677"/>
    <w:rsid w:val="00D6788D"/>
    <w:rsid w:val="00D71C97"/>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E2C"/>
    <w:rsid w:val="00D820DE"/>
    <w:rsid w:val="00D82CAB"/>
    <w:rsid w:val="00D83045"/>
    <w:rsid w:val="00D8344F"/>
    <w:rsid w:val="00D83BC6"/>
    <w:rsid w:val="00D83E6A"/>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238"/>
    <w:rsid w:val="00D87452"/>
    <w:rsid w:val="00D87646"/>
    <w:rsid w:val="00D87B0A"/>
    <w:rsid w:val="00D87BA6"/>
    <w:rsid w:val="00D901DB"/>
    <w:rsid w:val="00D902FE"/>
    <w:rsid w:val="00D905D6"/>
    <w:rsid w:val="00D906C1"/>
    <w:rsid w:val="00D90A8F"/>
    <w:rsid w:val="00D90F1D"/>
    <w:rsid w:val="00D9171C"/>
    <w:rsid w:val="00D91910"/>
    <w:rsid w:val="00D91B6B"/>
    <w:rsid w:val="00D91F45"/>
    <w:rsid w:val="00D920B1"/>
    <w:rsid w:val="00D9227D"/>
    <w:rsid w:val="00D922E1"/>
    <w:rsid w:val="00D93055"/>
    <w:rsid w:val="00D93468"/>
    <w:rsid w:val="00D93A40"/>
    <w:rsid w:val="00D93C29"/>
    <w:rsid w:val="00D93C38"/>
    <w:rsid w:val="00D94021"/>
    <w:rsid w:val="00D945DA"/>
    <w:rsid w:val="00D959B3"/>
    <w:rsid w:val="00D9672B"/>
    <w:rsid w:val="00D967D8"/>
    <w:rsid w:val="00D97576"/>
    <w:rsid w:val="00D97710"/>
    <w:rsid w:val="00D979A3"/>
    <w:rsid w:val="00D97A92"/>
    <w:rsid w:val="00D97A95"/>
    <w:rsid w:val="00DA0040"/>
    <w:rsid w:val="00DA0C4A"/>
    <w:rsid w:val="00DA0D31"/>
    <w:rsid w:val="00DA1275"/>
    <w:rsid w:val="00DA1C20"/>
    <w:rsid w:val="00DA1CA5"/>
    <w:rsid w:val="00DA2A60"/>
    <w:rsid w:val="00DA2AF3"/>
    <w:rsid w:val="00DA2CCD"/>
    <w:rsid w:val="00DA33A6"/>
    <w:rsid w:val="00DA4150"/>
    <w:rsid w:val="00DA49A6"/>
    <w:rsid w:val="00DA4DAB"/>
    <w:rsid w:val="00DA5184"/>
    <w:rsid w:val="00DA53A7"/>
    <w:rsid w:val="00DA5508"/>
    <w:rsid w:val="00DA55E7"/>
    <w:rsid w:val="00DA58DF"/>
    <w:rsid w:val="00DA5B47"/>
    <w:rsid w:val="00DA5EB9"/>
    <w:rsid w:val="00DA5F51"/>
    <w:rsid w:val="00DA64DA"/>
    <w:rsid w:val="00DA675D"/>
    <w:rsid w:val="00DA68C2"/>
    <w:rsid w:val="00DA698E"/>
    <w:rsid w:val="00DA6E01"/>
    <w:rsid w:val="00DA7367"/>
    <w:rsid w:val="00DA73C0"/>
    <w:rsid w:val="00DA777A"/>
    <w:rsid w:val="00DA780B"/>
    <w:rsid w:val="00DA7833"/>
    <w:rsid w:val="00DB005D"/>
    <w:rsid w:val="00DB01FF"/>
    <w:rsid w:val="00DB0AA3"/>
    <w:rsid w:val="00DB0FDF"/>
    <w:rsid w:val="00DB2359"/>
    <w:rsid w:val="00DB239C"/>
    <w:rsid w:val="00DB2AB7"/>
    <w:rsid w:val="00DB2DDA"/>
    <w:rsid w:val="00DB3402"/>
    <w:rsid w:val="00DB35E3"/>
    <w:rsid w:val="00DB36E7"/>
    <w:rsid w:val="00DB370C"/>
    <w:rsid w:val="00DB3779"/>
    <w:rsid w:val="00DB38DD"/>
    <w:rsid w:val="00DB3D5D"/>
    <w:rsid w:val="00DB43D8"/>
    <w:rsid w:val="00DB4B24"/>
    <w:rsid w:val="00DB4DA6"/>
    <w:rsid w:val="00DB4DB7"/>
    <w:rsid w:val="00DB53A6"/>
    <w:rsid w:val="00DB682D"/>
    <w:rsid w:val="00DB745E"/>
    <w:rsid w:val="00DB7571"/>
    <w:rsid w:val="00DB78DA"/>
    <w:rsid w:val="00DB7A81"/>
    <w:rsid w:val="00DB7DF8"/>
    <w:rsid w:val="00DB7ED8"/>
    <w:rsid w:val="00DC00B5"/>
    <w:rsid w:val="00DC052F"/>
    <w:rsid w:val="00DC05BB"/>
    <w:rsid w:val="00DC0834"/>
    <w:rsid w:val="00DC09FD"/>
    <w:rsid w:val="00DC10BE"/>
    <w:rsid w:val="00DC11BC"/>
    <w:rsid w:val="00DC1DA5"/>
    <w:rsid w:val="00DC28EE"/>
    <w:rsid w:val="00DC2AE1"/>
    <w:rsid w:val="00DC3424"/>
    <w:rsid w:val="00DC3F4A"/>
    <w:rsid w:val="00DC3F5B"/>
    <w:rsid w:val="00DC42FA"/>
    <w:rsid w:val="00DC4D8A"/>
    <w:rsid w:val="00DC4D98"/>
    <w:rsid w:val="00DC5985"/>
    <w:rsid w:val="00DC5B0F"/>
    <w:rsid w:val="00DC5C19"/>
    <w:rsid w:val="00DC5C33"/>
    <w:rsid w:val="00DC638D"/>
    <w:rsid w:val="00DC7136"/>
    <w:rsid w:val="00DC7304"/>
    <w:rsid w:val="00DC749B"/>
    <w:rsid w:val="00DC764D"/>
    <w:rsid w:val="00DD0308"/>
    <w:rsid w:val="00DD156C"/>
    <w:rsid w:val="00DD193F"/>
    <w:rsid w:val="00DD20DD"/>
    <w:rsid w:val="00DD2430"/>
    <w:rsid w:val="00DD2AF1"/>
    <w:rsid w:val="00DD30E7"/>
    <w:rsid w:val="00DD3A07"/>
    <w:rsid w:val="00DD3AAA"/>
    <w:rsid w:val="00DD4043"/>
    <w:rsid w:val="00DD48DA"/>
    <w:rsid w:val="00DD48E0"/>
    <w:rsid w:val="00DD53D0"/>
    <w:rsid w:val="00DD5439"/>
    <w:rsid w:val="00DD5AD1"/>
    <w:rsid w:val="00DD5E64"/>
    <w:rsid w:val="00DD64A8"/>
    <w:rsid w:val="00DD64BB"/>
    <w:rsid w:val="00DD64D5"/>
    <w:rsid w:val="00DD6681"/>
    <w:rsid w:val="00DD679C"/>
    <w:rsid w:val="00DD67CF"/>
    <w:rsid w:val="00DD6E29"/>
    <w:rsid w:val="00DD73DB"/>
    <w:rsid w:val="00DE02A1"/>
    <w:rsid w:val="00DE080F"/>
    <w:rsid w:val="00DE098B"/>
    <w:rsid w:val="00DE0D78"/>
    <w:rsid w:val="00DE12E9"/>
    <w:rsid w:val="00DE27D3"/>
    <w:rsid w:val="00DE2A93"/>
    <w:rsid w:val="00DE3254"/>
    <w:rsid w:val="00DE34D1"/>
    <w:rsid w:val="00DE6AC4"/>
    <w:rsid w:val="00DE6B37"/>
    <w:rsid w:val="00DE6E4A"/>
    <w:rsid w:val="00DE7245"/>
    <w:rsid w:val="00DE735B"/>
    <w:rsid w:val="00DE76C0"/>
    <w:rsid w:val="00DE7B04"/>
    <w:rsid w:val="00DE7B2D"/>
    <w:rsid w:val="00DE7B46"/>
    <w:rsid w:val="00DE7CAB"/>
    <w:rsid w:val="00DF09ED"/>
    <w:rsid w:val="00DF1242"/>
    <w:rsid w:val="00DF15A5"/>
    <w:rsid w:val="00DF1887"/>
    <w:rsid w:val="00DF1FBE"/>
    <w:rsid w:val="00DF1FDB"/>
    <w:rsid w:val="00DF23E0"/>
    <w:rsid w:val="00DF267F"/>
    <w:rsid w:val="00DF26A4"/>
    <w:rsid w:val="00DF29A3"/>
    <w:rsid w:val="00DF2A09"/>
    <w:rsid w:val="00DF2D3F"/>
    <w:rsid w:val="00DF3362"/>
    <w:rsid w:val="00DF382A"/>
    <w:rsid w:val="00DF3B9E"/>
    <w:rsid w:val="00DF3CAE"/>
    <w:rsid w:val="00DF3E6A"/>
    <w:rsid w:val="00DF4932"/>
    <w:rsid w:val="00DF4A10"/>
    <w:rsid w:val="00DF578D"/>
    <w:rsid w:val="00DF59FC"/>
    <w:rsid w:val="00DF5DA5"/>
    <w:rsid w:val="00DF61CB"/>
    <w:rsid w:val="00DF62CA"/>
    <w:rsid w:val="00DF67D4"/>
    <w:rsid w:val="00DF69EE"/>
    <w:rsid w:val="00DF6DB1"/>
    <w:rsid w:val="00DF6F3F"/>
    <w:rsid w:val="00DF7285"/>
    <w:rsid w:val="00DF7592"/>
    <w:rsid w:val="00E008E0"/>
    <w:rsid w:val="00E01147"/>
    <w:rsid w:val="00E01739"/>
    <w:rsid w:val="00E017A6"/>
    <w:rsid w:val="00E01E04"/>
    <w:rsid w:val="00E024C1"/>
    <w:rsid w:val="00E024D2"/>
    <w:rsid w:val="00E0278A"/>
    <w:rsid w:val="00E02857"/>
    <w:rsid w:val="00E0323E"/>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2B68"/>
    <w:rsid w:val="00E131AF"/>
    <w:rsid w:val="00E13285"/>
    <w:rsid w:val="00E13939"/>
    <w:rsid w:val="00E13E76"/>
    <w:rsid w:val="00E1425D"/>
    <w:rsid w:val="00E143BF"/>
    <w:rsid w:val="00E144F6"/>
    <w:rsid w:val="00E14C1D"/>
    <w:rsid w:val="00E14E2A"/>
    <w:rsid w:val="00E15321"/>
    <w:rsid w:val="00E1577A"/>
    <w:rsid w:val="00E157A6"/>
    <w:rsid w:val="00E15A90"/>
    <w:rsid w:val="00E15F3D"/>
    <w:rsid w:val="00E16259"/>
    <w:rsid w:val="00E16380"/>
    <w:rsid w:val="00E173A9"/>
    <w:rsid w:val="00E17DA7"/>
    <w:rsid w:val="00E17F8C"/>
    <w:rsid w:val="00E200B0"/>
    <w:rsid w:val="00E20116"/>
    <w:rsid w:val="00E20454"/>
    <w:rsid w:val="00E20674"/>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A99"/>
    <w:rsid w:val="00E24BC9"/>
    <w:rsid w:val="00E24E90"/>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1F3A"/>
    <w:rsid w:val="00E323AA"/>
    <w:rsid w:val="00E32793"/>
    <w:rsid w:val="00E32919"/>
    <w:rsid w:val="00E32AAD"/>
    <w:rsid w:val="00E32C5F"/>
    <w:rsid w:val="00E33095"/>
    <w:rsid w:val="00E3376C"/>
    <w:rsid w:val="00E33A3F"/>
    <w:rsid w:val="00E34882"/>
    <w:rsid w:val="00E35022"/>
    <w:rsid w:val="00E353B1"/>
    <w:rsid w:val="00E35438"/>
    <w:rsid w:val="00E35470"/>
    <w:rsid w:val="00E3549C"/>
    <w:rsid w:val="00E3577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92C"/>
    <w:rsid w:val="00E419F4"/>
    <w:rsid w:val="00E41FE1"/>
    <w:rsid w:val="00E42796"/>
    <w:rsid w:val="00E43086"/>
    <w:rsid w:val="00E435B0"/>
    <w:rsid w:val="00E43749"/>
    <w:rsid w:val="00E4434C"/>
    <w:rsid w:val="00E443F0"/>
    <w:rsid w:val="00E44845"/>
    <w:rsid w:val="00E44BB9"/>
    <w:rsid w:val="00E45469"/>
    <w:rsid w:val="00E45722"/>
    <w:rsid w:val="00E45E65"/>
    <w:rsid w:val="00E4688C"/>
    <w:rsid w:val="00E47488"/>
    <w:rsid w:val="00E4757B"/>
    <w:rsid w:val="00E477F8"/>
    <w:rsid w:val="00E478E9"/>
    <w:rsid w:val="00E47BB0"/>
    <w:rsid w:val="00E47DA5"/>
    <w:rsid w:val="00E47E00"/>
    <w:rsid w:val="00E5023A"/>
    <w:rsid w:val="00E50301"/>
    <w:rsid w:val="00E505F0"/>
    <w:rsid w:val="00E50684"/>
    <w:rsid w:val="00E50D16"/>
    <w:rsid w:val="00E512CF"/>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929"/>
    <w:rsid w:val="00E55E6F"/>
    <w:rsid w:val="00E55F8B"/>
    <w:rsid w:val="00E561C2"/>
    <w:rsid w:val="00E56AFC"/>
    <w:rsid w:val="00E57422"/>
    <w:rsid w:val="00E5746A"/>
    <w:rsid w:val="00E57BAD"/>
    <w:rsid w:val="00E57D6F"/>
    <w:rsid w:val="00E6077F"/>
    <w:rsid w:val="00E60831"/>
    <w:rsid w:val="00E60A58"/>
    <w:rsid w:val="00E60BEC"/>
    <w:rsid w:val="00E60EE5"/>
    <w:rsid w:val="00E60F13"/>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6308"/>
    <w:rsid w:val="00E67177"/>
    <w:rsid w:val="00E673C5"/>
    <w:rsid w:val="00E702A6"/>
    <w:rsid w:val="00E704DA"/>
    <w:rsid w:val="00E70A91"/>
    <w:rsid w:val="00E70FE9"/>
    <w:rsid w:val="00E71068"/>
    <w:rsid w:val="00E711A3"/>
    <w:rsid w:val="00E719DE"/>
    <w:rsid w:val="00E7220F"/>
    <w:rsid w:val="00E72A4A"/>
    <w:rsid w:val="00E72E1D"/>
    <w:rsid w:val="00E72EAD"/>
    <w:rsid w:val="00E731D0"/>
    <w:rsid w:val="00E734A9"/>
    <w:rsid w:val="00E73766"/>
    <w:rsid w:val="00E7386D"/>
    <w:rsid w:val="00E73A5C"/>
    <w:rsid w:val="00E73A66"/>
    <w:rsid w:val="00E73E9D"/>
    <w:rsid w:val="00E73FFD"/>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412"/>
    <w:rsid w:val="00E8161A"/>
    <w:rsid w:val="00E81954"/>
    <w:rsid w:val="00E81E01"/>
    <w:rsid w:val="00E81E9A"/>
    <w:rsid w:val="00E82130"/>
    <w:rsid w:val="00E82326"/>
    <w:rsid w:val="00E8251D"/>
    <w:rsid w:val="00E83038"/>
    <w:rsid w:val="00E8312E"/>
    <w:rsid w:val="00E8454E"/>
    <w:rsid w:val="00E84B8B"/>
    <w:rsid w:val="00E84E6E"/>
    <w:rsid w:val="00E8723A"/>
    <w:rsid w:val="00E8729B"/>
    <w:rsid w:val="00E875A2"/>
    <w:rsid w:val="00E9032B"/>
    <w:rsid w:val="00E903F2"/>
    <w:rsid w:val="00E90529"/>
    <w:rsid w:val="00E90958"/>
    <w:rsid w:val="00E909C1"/>
    <w:rsid w:val="00E90E6F"/>
    <w:rsid w:val="00E912CD"/>
    <w:rsid w:val="00E913D8"/>
    <w:rsid w:val="00E9143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6D2"/>
    <w:rsid w:val="00E978CC"/>
    <w:rsid w:val="00E9793E"/>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42E"/>
    <w:rsid w:val="00EA593F"/>
    <w:rsid w:val="00EA5F14"/>
    <w:rsid w:val="00EA60F5"/>
    <w:rsid w:val="00EA629F"/>
    <w:rsid w:val="00EA6C96"/>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7C8"/>
    <w:rsid w:val="00EC084E"/>
    <w:rsid w:val="00EC0897"/>
    <w:rsid w:val="00EC0E1F"/>
    <w:rsid w:val="00EC114F"/>
    <w:rsid w:val="00EC144E"/>
    <w:rsid w:val="00EC2CAB"/>
    <w:rsid w:val="00EC3448"/>
    <w:rsid w:val="00EC34EC"/>
    <w:rsid w:val="00EC37C7"/>
    <w:rsid w:val="00EC37EE"/>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50C"/>
    <w:rsid w:val="00ED073E"/>
    <w:rsid w:val="00ED0846"/>
    <w:rsid w:val="00ED14CB"/>
    <w:rsid w:val="00ED2023"/>
    <w:rsid w:val="00ED2629"/>
    <w:rsid w:val="00ED26D6"/>
    <w:rsid w:val="00ED27FF"/>
    <w:rsid w:val="00ED29FD"/>
    <w:rsid w:val="00ED2BEE"/>
    <w:rsid w:val="00ED2C08"/>
    <w:rsid w:val="00ED3FD8"/>
    <w:rsid w:val="00ED43EA"/>
    <w:rsid w:val="00ED475F"/>
    <w:rsid w:val="00ED4A44"/>
    <w:rsid w:val="00ED4BCF"/>
    <w:rsid w:val="00ED537A"/>
    <w:rsid w:val="00ED5D46"/>
    <w:rsid w:val="00ED5D9F"/>
    <w:rsid w:val="00ED648A"/>
    <w:rsid w:val="00ED6624"/>
    <w:rsid w:val="00ED681F"/>
    <w:rsid w:val="00ED6891"/>
    <w:rsid w:val="00ED6C55"/>
    <w:rsid w:val="00ED6E90"/>
    <w:rsid w:val="00ED6F41"/>
    <w:rsid w:val="00ED73EE"/>
    <w:rsid w:val="00ED767D"/>
    <w:rsid w:val="00ED79D7"/>
    <w:rsid w:val="00ED7C22"/>
    <w:rsid w:val="00ED7DD8"/>
    <w:rsid w:val="00EE0D47"/>
    <w:rsid w:val="00EE1167"/>
    <w:rsid w:val="00EE117F"/>
    <w:rsid w:val="00EE172A"/>
    <w:rsid w:val="00EE1B96"/>
    <w:rsid w:val="00EE223D"/>
    <w:rsid w:val="00EE2310"/>
    <w:rsid w:val="00EE2B3D"/>
    <w:rsid w:val="00EE2BBE"/>
    <w:rsid w:val="00EE31A2"/>
    <w:rsid w:val="00EE34AC"/>
    <w:rsid w:val="00EE374E"/>
    <w:rsid w:val="00EE3F80"/>
    <w:rsid w:val="00EE3F8E"/>
    <w:rsid w:val="00EE3FB0"/>
    <w:rsid w:val="00EE4091"/>
    <w:rsid w:val="00EE4590"/>
    <w:rsid w:val="00EE47AC"/>
    <w:rsid w:val="00EE48DD"/>
    <w:rsid w:val="00EE500F"/>
    <w:rsid w:val="00EE5829"/>
    <w:rsid w:val="00EE5EA3"/>
    <w:rsid w:val="00EE6877"/>
    <w:rsid w:val="00EE6A32"/>
    <w:rsid w:val="00EE6D81"/>
    <w:rsid w:val="00EE7553"/>
    <w:rsid w:val="00EE75CC"/>
    <w:rsid w:val="00EE76CA"/>
    <w:rsid w:val="00EF03E2"/>
    <w:rsid w:val="00EF15E7"/>
    <w:rsid w:val="00EF168D"/>
    <w:rsid w:val="00EF215D"/>
    <w:rsid w:val="00EF304B"/>
    <w:rsid w:val="00EF3183"/>
    <w:rsid w:val="00EF3365"/>
    <w:rsid w:val="00EF37D7"/>
    <w:rsid w:val="00EF37E5"/>
    <w:rsid w:val="00EF3822"/>
    <w:rsid w:val="00EF3BE3"/>
    <w:rsid w:val="00EF4CAA"/>
    <w:rsid w:val="00EF4D02"/>
    <w:rsid w:val="00EF5115"/>
    <w:rsid w:val="00EF53F7"/>
    <w:rsid w:val="00EF57F1"/>
    <w:rsid w:val="00EF5C71"/>
    <w:rsid w:val="00EF617B"/>
    <w:rsid w:val="00EF6AC9"/>
    <w:rsid w:val="00EF7020"/>
    <w:rsid w:val="00EF7303"/>
    <w:rsid w:val="00EF76B6"/>
    <w:rsid w:val="00F002F3"/>
    <w:rsid w:val="00F00329"/>
    <w:rsid w:val="00F00E5C"/>
    <w:rsid w:val="00F016D1"/>
    <w:rsid w:val="00F01ABA"/>
    <w:rsid w:val="00F0234D"/>
    <w:rsid w:val="00F02E91"/>
    <w:rsid w:val="00F030F2"/>
    <w:rsid w:val="00F03174"/>
    <w:rsid w:val="00F037B7"/>
    <w:rsid w:val="00F03F82"/>
    <w:rsid w:val="00F043FE"/>
    <w:rsid w:val="00F04417"/>
    <w:rsid w:val="00F04689"/>
    <w:rsid w:val="00F047D9"/>
    <w:rsid w:val="00F04828"/>
    <w:rsid w:val="00F04D2A"/>
    <w:rsid w:val="00F051C3"/>
    <w:rsid w:val="00F05341"/>
    <w:rsid w:val="00F05421"/>
    <w:rsid w:val="00F069B0"/>
    <w:rsid w:val="00F07459"/>
    <w:rsid w:val="00F0785E"/>
    <w:rsid w:val="00F07C31"/>
    <w:rsid w:val="00F07F4F"/>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254"/>
    <w:rsid w:val="00F1325C"/>
    <w:rsid w:val="00F13526"/>
    <w:rsid w:val="00F1358F"/>
    <w:rsid w:val="00F1423B"/>
    <w:rsid w:val="00F14306"/>
    <w:rsid w:val="00F150E5"/>
    <w:rsid w:val="00F15CDC"/>
    <w:rsid w:val="00F15E80"/>
    <w:rsid w:val="00F1614F"/>
    <w:rsid w:val="00F164E1"/>
    <w:rsid w:val="00F16857"/>
    <w:rsid w:val="00F1698B"/>
    <w:rsid w:val="00F16B80"/>
    <w:rsid w:val="00F16BB3"/>
    <w:rsid w:val="00F17276"/>
    <w:rsid w:val="00F20AD7"/>
    <w:rsid w:val="00F211F0"/>
    <w:rsid w:val="00F21317"/>
    <w:rsid w:val="00F21BB8"/>
    <w:rsid w:val="00F21C0E"/>
    <w:rsid w:val="00F220E0"/>
    <w:rsid w:val="00F223C0"/>
    <w:rsid w:val="00F22574"/>
    <w:rsid w:val="00F229F8"/>
    <w:rsid w:val="00F2361E"/>
    <w:rsid w:val="00F23F0D"/>
    <w:rsid w:val="00F24225"/>
    <w:rsid w:val="00F248BD"/>
    <w:rsid w:val="00F25185"/>
    <w:rsid w:val="00F2546A"/>
    <w:rsid w:val="00F25EE1"/>
    <w:rsid w:val="00F26653"/>
    <w:rsid w:val="00F26BCA"/>
    <w:rsid w:val="00F276EF"/>
    <w:rsid w:val="00F27900"/>
    <w:rsid w:val="00F27AF5"/>
    <w:rsid w:val="00F27BFF"/>
    <w:rsid w:val="00F27E75"/>
    <w:rsid w:val="00F27E8A"/>
    <w:rsid w:val="00F30ACB"/>
    <w:rsid w:val="00F30E7C"/>
    <w:rsid w:val="00F30F04"/>
    <w:rsid w:val="00F31A4D"/>
    <w:rsid w:val="00F31B7C"/>
    <w:rsid w:val="00F31D25"/>
    <w:rsid w:val="00F331E4"/>
    <w:rsid w:val="00F33C9F"/>
    <w:rsid w:val="00F3431F"/>
    <w:rsid w:val="00F353B7"/>
    <w:rsid w:val="00F35786"/>
    <w:rsid w:val="00F36035"/>
    <w:rsid w:val="00F363B0"/>
    <w:rsid w:val="00F36C3B"/>
    <w:rsid w:val="00F375C2"/>
    <w:rsid w:val="00F3771E"/>
    <w:rsid w:val="00F40123"/>
    <w:rsid w:val="00F4053C"/>
    <w:rsid w:val="00F40B2C"/>
    <w:rsid w:val="00F40C59"/>
    <w:rsid w:val="00F40CAC"/>
    <w:rsid w:val="00F40F3C"/>
    <w:rsid w:val="00F40FDC"/>
    <w:rsid w:val="00F41CC8"/>
    <w:rsid w:val="00F41D42"/>
    <w:rsid w:val="00F41D94"/>
    <w:rsid w:val="00F422E2"/>
    <w:rsid w:val="00F423D3"/>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76D"/>
    <w:rsid w:val="00F50D6A"/>
    <w:rsid w:val="00F518A0"/>
    <w:rsid w:val="00F51B6B"/>
    <w:rsid w:val="00F51BD5"/>
    <w:rsid w:val="00F52365"/>
    <w:rsid w:val="00F523D0"/>
    <w:rsid w:val="00F52410"/>
    <w:rsid w:val="00F525BE"/>
    <w:rsid w:val="00F5264B"/>
    <w:rsid w:val="00F526D7"/>
    <w:rsid w:val="00F531DF"/>
    <w:rsid w:val="00F53201"/>
    <w:rsid w:val="00F5370C"/>
    <w:rsid w:val="00F54309"/>
    <w:rsid w:val="00F54A92"/>
    <w:rsid w:val="00F54CEA"/>
    <w:rsid w:val="00F54D25"/>
    <w:rsid w:val="00F54E7D"/>
    <w:rsid w:val="00F54EED"/>
    <w:rsid w:val="00F54F8A"/>
    <w:rsid w:val="00F55526"/>
    <w:rsid w:val="00F568AC"/>
    <w:rsid w:val="00F576DE"/>
    <w:rsid w:val="00F57971"/>
    <w:rsid w:val="00F57991"/>
    <w:rsid w:val="00F57F3D"/>
    <w:rsid w:val="00F57FAB"/>
    <w:rsid w:val="00F60125"/>
    <w:rsid w:val="00F60520"/>
    <w:rsid w:val="00F60A36"/>
    <w:rsid w:val="00F60C4F"/>
    <w:rsid w:val="00F610E7"/>
    <w:rsid w:val="00F61179"/>
    <w:rsid w:val="00F61524"/>
    <w:rsid w:val="00F619E1"/>
    <w:rsid w:val="00F61A61"/>
    <w:rsid w:val="00F61E3A"/>
    <w:rsid w:val="00F620B1"/>
    <w:rsid w:val="00F62116"/>
    <w:rsid w:val="00F62343"/>
    <w:rsid w:val="00F6246D"/>
    <w:rsid w:val="00F640CE"/>
    <w:rsid w:val="00F64632"/>
    <w:rsid w:val="00F6473A"/>
    <w:rsid w:val="00F648F5"/>
    <w:rsid w:val="00F64FD1"/>
    <w:rsid w:val="00F653F7"/>
    <w:rsid w:val="00F65AB4"/>
    <w:rsid w:val="00F66A86"/>
    <w:rsid w:val="00F66CE5"/>
    <w:rsid w:val="00F66D86"/>
    <w:rsid w:val="00F67CB2"/>
    <w:rsid w:val="00F67E99"/>
    <w:rsid w:val="00F70160"/>
    <w:rsid w:val="00F7077F"/>
    <w:rsid w:val="00F70A15"/>
    <w:rsid w:val="00F70B98"/>
    <w:rsid w:val="00F70BF0"/>
    <w:rsid w:val="00F70DE7"/>
    <w:rsid w:val="00F714BD"/>
    <w:rsid w:val="00F7186A"/>
    <w:rsid w:val="00F71A83"/>
    <w:rsid w:val="00F71C22"/>
    <w:rsid w:val="00F71D71"/>
    <w:rsid w:val="00F72673"/>
    <w:rsid w:val="00F72A8F"/>
    <w:rsid w:val="00F72E9D"/>
    <w:rsid w:val="00F73080"/>
    <w:rsid w:val="00F730CB"/>
    <w:rsid w:val="00F732F7"/>
    <w:rsid w:val="00F7357C"/>
    <w:rsid w:val="00F7379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3FA9"/>
    <w:rsid w:val="00F84112"/>
    <w:rsid w:val="00F84614"/>
    <w:rsid w:val="00F846B8"/>
    <w:rsid w:val="00F85F3B"/>
    <w:rsid w:val="00F86A20"/>
    <w:rsid w:val="00F86C15"/>
    <w:rsid w:val="00F86EE2"/>
    <w:rsid w:val="00F877AD"/>
    <w:rsid w:val="00F90138"/>
    <w:rsid w:val="00F903B9"/>
    <w:rsid w:val="00F90404"/>
    <w:rsid w:val="00F9074F"/>
    <w:rsid w:val="00F90E15"/>
    <w:rsid w:val="00F91692"/>
    <w:rsid w:val="00F91B02"/>
    <w:rsid w:val="00F91BB9"/>
    <w:rsid w:val="00F91EA9"/>
    <w:rsid w:val="00F92384"/>
    <w:rsid w:val="00F92A48"/>
    <w:rsid w:val="00F92ABD"/>
    <w:rsid w:val="00F92E60"/>
    <w:rsid w:val="00F93E4C"/>
    <w:rsid w:val="00F93E76"/>
    <w:rsid w:val="00F93F9E"/>
    <w:rsid w:val="00F9508A"/>
    <w:rsid w:val="00F9619A"/>
    <w:rsid w:val="00F96865"/>
    <w:rsid w:val="00F968AA"/>
    <w:rsid w:val="00F969E5"/>
    <w:rsid w:val="00F96B00"/>
    <w:rsid w:val="00F96CBB"/>
    <w:rsid w:val="00F96DAE"/>
    <w:rsid w:val="00F96E03"/>
    <w:rsid w:val="00F96F49"/>
    <w:rsid w:val="00F97492"/>
    <w:rsid w:val="00F97867"/>
    <w:rsid w:val="00FA05A0"/>
    <w:rsid w:val="00FA07C4"/>
    <w:rsid w:val="00FA0984"/>
    <w:rsid w:val="00FA09BD"/>
    <w:rsid w:val="00FA11B2"/>
    <w:rsid w:val="00FA172F"/>
    <w:rsid w:val="00FA2060"/>
    <w:rsid w:val="00FA23A5"/>
    <w:rsid w:val="00FA269C"/>
    <w:rsid w:val="00FA288E"/>
    <w:rsid w:val="00FA2D04"/>
    <w:rsid w:val="00FA3426"/>
    <w:rsid w:val="00FA3795"/>
    <w:rsid w:val="00FA45CD"/>
    <w:rsid w:val="00FA4697"/>
    <w:rsid w:val="00FA522C"/>
    <w:rsid w:val="00FA5301"/>
    <w:rsid w:val="00FA5CD2"/>
    <w:rsid w:val="00FA6386"/>
    <w:rsid w:val="00FA6666"/>
    <w:rsid w:val="00FA679B"/>
    <w:rsid w:val="00FA69EA"/>
    <w:rsid w:val="00FA6BC0"/>
    <w:rsid w:val="00FA6ED8"/>
    <w:rsid w:val="00FA6FAF"/>
    <w:rsid w:val="00FA79D7"/>
    <w:rsid w:val="00FA7FA8"/>
    <w:rsid w:val="00FB0027"/>
    <w:rsid w:val="00FB027A"/>
    <w:rsid w:val="00FB0FF6"/>
    <w:rsid w:val="00FB1141"/>
    <w:rsid w:val="00FB1688"/>
    <w:rsid w:val="00FB19E0"/>
    <w:rsid w:val="00FB2446"/>
    <w:rsid w:val="00FB27CC"/>
    <w:rsid w:val="00FB2A88"/>
    <w:rsid w:val="00FB2DD4"/>
    <w:rsid w:val="00FB426B"/>
    <w:rsid w:val="00FB5132"/>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797"/>
    <w:rsid w:val="00FC1D97"/>
    <w:rsid w:val="00FC2084"/>
    <w:rsid w:val="00FC307B"/>
    <w:rsid w:val="00FC4832"/>
    <w:rsid w:val="00FC4A95"/>
    <w:rsid w:val="00FC5C2B"/>
    <w:rsid w:val="00FC6BEF"/>
    <w:rsid w:val="00FC780B"/>
    <w:rsid w:val="00FD04E2"/>
    <w:rsid w:val="00FD07BA"/>
    <w:rsid w:val="00FD0A80"/>
    <w:rsid w:val="00FD0AD7"/>
    <w:rsid w:val="00FD101F"/>
    <w:rsid w:val="00FD13F9"/>
    <w:rsid w:val="00FD1EFF"/>
    <w:rsid w:val="00FD2534"/>
    <w:rsid w:val="00FD2752"/>
    <w:rsid w:val="00FD277F"/>
    <w:rsid w:val="00FD2FAF"/>
    <w:rsid w:val="00FD3A8D"/>
    <w:rsid w:val="00FD3DA6"/>
    <w:rsid w:val="00FD42F5"/>
    <w:rsid w:val="00FD49D3"/>
    <w:rsid w:val="00FD4ABD"/>
    <w:rsid w:val="00FD4B3C"/>
    <w:rsid w:val="00FD4D2F"/>
    <w:rsid w:val="00FD4DEB"/>
    <w:rsid w:val="00FD4FA0"/>
    <w:rsid w:val="00FD50EB"/>
    <w:rsid w:val="00FD56CD"/>
    <w:rsid w:val="00FD5E3C"/>
    <w:rsid w:val="00FD5FCE"/>
    <w:rsid w:val="00FD6630"/>
    <w:rsid w:val="00FD6E98"/>
    <w:rsid w:val="00FD6FC9"/>
    <w:rsid w:val="00FD72FB"/>
    <w:rsid w:val="00FD7584"/>
    <w:rsid w:val="00FD77FD"/>
    <w:rsid w:val="00FD7BFF"/>
    <w:rsid w:val="00FD7EC9"/>
    <w:rsid w:val="00FE0298"/>
    <w:rsid w:val="00FE0591"/>
    <w:rsid w:val="00FE09B7"/>
    <w:rsid w:val="00FE09E1"/>
    <w:rsid w:val="00FE101E"/>
    <w:rsid w:val="00FE161C"/>
    <w:rsid w:val="00FE165F"/>
    <w:rsid w:val="00FE184E"/>
    <w:rsid w:val="00FE1B71"/>
    <w:rsid w:val="00FE1C60"/>
    <w:rsid w:val="00FE1FA4"/>
    <w:rsid w:val="00FE2339"/>
    <w:rsid w:val="00FE276A"/>
    <w:rsid w:val="00FE2CAF"/>
    <w:rsid w:val="00FE2DEF"/>
    <w:rsid w:val="00FE41C3"/>
    <w:rsid w:val="00FE4546"/>
    <w:rsid w:val="00FE5D28"/>
    <w:rsid w:val="00FE5ECA"/>
    <w:rsid w:val="00FE7161"/>
    <w:rsid w:val="00FE76C6"/>
    <w:rsid w:val="00FE777C"/>
    <w:rsid w:val="00FF01FE"/>
    <w:rsid w:val="00FF0563"/>
    <w:rsid w:val="00FF068C"/>
    <w:rsid w:val="00FF0B83"/>
    <w:rsid w:val="00FF0BBB"/>
    <w:rsid w:val="00FF0BDE"/>
    <w:rsid w:val="00FF0D18"/>
    <w:rsid w:val="00FF0EFC"/>
    <w:rsid w:val="00FF12A4"/>
    <w:rsid w:val="00FF1718"/>
    <w:rsid w:val="00FF1CFE"/>
    <w:rsid w:val="00FF27D0"/>
    <w:rsid w:val="00FF2925"/>
    <w:rsid w:val="00FF2BFC"/>
    <w:rsid w:val="00FF2FF5"/>
    <w:rsid w:val="00FF41EE"/>
    <w:rsid w:val="00FF4A12"/>
    <w:rsid w:val="00FF4CE5"/>
    <w:rsid w:val="00FF62A1"/>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887AB28"/>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D79D7"/>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Header-PR"/>
    <w:basedOn w:val="Navaden"/>
    <w:link w:val="GlavaZnak"/>
    <w:rsid w:val="007C70A1"/>
    <w:pPr>
      <w:tabs>
        <w:tab w:val="center" w:pos="4536"/>
        <w:tab w:val="right" w:pos="9072"/>
      </w:tabs>
    </w:pPr>
    <w:rPr>
      <w:sz w:val="24"/>
      <w:lang w:val="x-none"/>
    </w:rPr>
  </w:style>
  <w:style w:type="character" w:customStyle="1" w:styleId="GlavaZnak">
    <w:name w:val="Glava Znak"/>
    <w:aliases w:val="E-PVO-glava Znak,Header-PR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rsid w:val="007C70A1"/>
    <w:rPr>
      <w:lang w:val="x-none"/>
    </w:rPr>
  </w:style>
  <w:style w:type="character" w:customStyle="1" w:styleId="ZadevapripombeZnak">
    <w:name w:val="Zadeva pripombe Znak"/>
    <w:link w:val="Zadevapripombe"/>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nhideWhenUsed/>
    <w:rsid w:val="002A4934"/>
    <w:rPr>
      <w:sz w:val="16"/>
      <w:szCs w:val="16"/>
    </w:rPr>
  </w:style>
  <w:style w:type="paragraph" w:styleId="Sprotnaopomba-besedilo">
    <w:name w:val="footnote text"/>
    <w:basedOn w:val="Navaden"/>
    <w:link w:val="Sprotnaopomba-besediloZnak"/>
    <w:unhideWhenUsed/>
    <w:rsid w:val="009C5278"/>
    <w:rPr>
      <w:lang w:val="x-none" w:eastAsia="x-none"/>
    </w:rPr>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6"/>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13"/>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13"/>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13"/>
      </w:numPr>
    </w:pPr>
    <w:rPr>
      <w:rFonts w:ascii="Arial" w:eastAsia="Times New Roman" w:hAnsi="Arial" w:cs="Arial"/>
      <w:b/>
      <w:noProof/>
      <w:kern w:val="28"/>
      <w:sz w:val="28"/>
      <w:szCs w:val="28"/>
    </w:rPr>
  </w:style>
  <w:style w:type="paragraph" w:customStyle="1" w:styleId="Telobesedila-zamik21">
    <w:name w:val="Telo besedila - zamik 21"/>
    <w:basedOn w:val="Navaden"/>
    <w:rsid w:val="000120E8"/>
    <w:pPr>
      <w:widowControl w:val="0"/>
      <w:ind w:left="1134" w:hanging="708"/>
      <w:jc w:val="both"/>
    </w:pPr>
    <w:rPr>
      <w:sz w:val="24"/>
    </w:rPr>
  </w:style>
  <w:style w:type="paragraph" w:customStyle="1" w:styleId="Telobesedila-zamik31">
    <w:name w:val="Telo besedila - zamik 31"/>
    <w:basedOn w:val="Navaden"/>
    <w:rsid w:val="000120E8"/>
    <w:pPr>
      <w:widowControl w:val="0"/>
      <w:tabs>
        <w:tab w:val="left" w:pos="1701"/>
      </w:tabs>
      <w:ind w:left="425"/>
      <w:jc w:val="center"/>
    </w:pPr>
    <w:rPr>
      <w:b/>
      <w:sz w:val="24"/>
    </w:rPr>
  </w:style>
  <w:style w:type="paragraph" w:customStyle="1" w:styleId="Telobesedila22">
    <w:name w:val="Telo besedila 22"/>
    <w:basedOn w:val="Navaden"/>
    <w:rsid w:val="000120E8"/>
    <w:pPr>
      <w:widowControl w:val="0"/>
      <w:ind w:left="284" w:hanging="284"/>
      <w:jc w:val="both"/>
    </w:pPr>
    <w:rPr>
      <w:sz w:val="24"/>
    </w:rPr>
  </w:style>
  <w:style w:type="character" w:customStyle="1" w:styleId="BesedilooblakaZnak1">
    <w:name w:val="Besedilo oblačka Znak1"/>
    <w:basedOn w:val="Privzetapisavaodstavka"/>
    <w:uiPriority w:val="99"/>
    <w:semiHidden/>
    <w:rsid w:val="000120E8"/>
    <w:rPr>
      <w:rFonts w:ascii="Segoe UI" w:eastAsia="Times New Roman" w:hAnsi="Segoe UI" w:cs="Segoe UI"/>
      <w:sz w:val="18"/>
      <w:szCs w:val="18"/>
    </w:rPr>
  </w:style>
  <w:style w:type="character" w:customStyle="1" w:styleId="PripombabesediloZnak1">
    <w:name w:val="Pripomba – besedilo Znak1"/>
    <w:basedOn w:val="Privzetapisavaodstavka"/>
    <w:uiPriority w:val="99"/>
    <w:semiHidden/>
    <w:rsid w:val="000120E8"/>
    <w:rPr>
      <w:rFonts w:ascii="Times New Roman" w:eastAsia="Times New Roman" w:hAnsi="Times New Roman"/>
    </w:rPr>
  </w:style>
  <w:style w:type="character" w:customStyle="1" w:styleId="ZadevapripombeZnak1">
    <w:name w:val="Zadeva pripombe Znak1"/>
    <w:basedOn w:val="PripombabesediloZnak1"/>
    <w:uiPriority w:val="99"/>
    <w:semiHidden/>
    <w:rsid w:val="000120E8"/>
    <w:rPr>
      <w:rFonts w:ascii="Times New Roman" w:eastAsia="Times New Roman" w:hAnsi="Times New Roman"/>
      <w:b/>
      <w:bCs/>
    </w:rPr>
  </w:style>
  <w:style w:type="paragraph" w:customStyle="1" w:styleId="Odstavekseznama2">
    <w:name w:val="Odstavek seznama2"/>
    <w:basedOn w:val="Navaden"/>
    <w:uiPriority w:val="34"/>
    <w:qFormat/>
    <w:rsid w:val="000120E8"/>
    <w:pPr>
      <w:ind w:left="708"/>
    </w:pPr>
    <w:rPr>
      <w:sz w:val="24"/>
      <w:szCs w:val="24"/>
    </w:rPr>
  </w:style>
  <w:style w:type="paragraph" w:customStyle="1" w:styleId="Oznakadokumenta">
    <w:name w:val="Oznaka dokumenta"/>
    <w:basedOn w:val="Navaden"/>
    <w:rsid w:val="000120E8"/>
    <w:pPr>
      <w:keepNext/>
      <w:keepLines/>
      <w:spacing w:before="400" w:after="120" w:line="240" w:lineRule="atLeast"/>
      <w:ind w:left="-840" w:hanging="454"/>
      <w:jc w:val="both"/>
    </w:pPr>
    <w:rPr>
      <w:rFonts w:ascii="Arial Black" w:hAnsi="Arial Black"/>
      <w:spacing w:val="-100"/>
      <w:kern w:val="28"/>
      <w:sz w:val="108"/>
    </w:rPr>
  </w:style>
  <w:style w:type="paragraph" w:customStyle="1" w:styleId="Glavasporoila-prva">
    <w:name w:val="Glava sporočila - prva"/>
    <w:basedOn w:val="Glavasporoila"/>
    <w:next w:val="Glavasporoila"/>
    <w:rsid w:val="000120E8"/>
    <w:pPr>
      <w:keepLines/>
      <w:tabs>
        <w:tab w:val="left" w:pos="720"/>
        <w:tab w:val="left" w:pos="4320"/>
        <w:tab w:val="left" w:pos="5040"/>
        <w:tab w:val="right" w:pos="8640"/>
      </w:tabs>
      <w:spacing w:after="40" w:line="440" w:lineRule="atLeast"/>
      <w:ind w:left="720" w:hanging="720"/>
      <w:jc w:val="left"/>
    </w:pPr>
    <w:rPr>
      <w:spacing w:val="-5"/>
      <w:sz w:val="20"/>
      <w:lang w:eastAsia="x-none"/>
    </w:rPr>
  </w:style>
  <w:style w:type="character" w:customStyle="1" w:styleId="Glavasporoila-oznaka">
    <w:name w:val="Glava sporočila - oznaka"/>
    <w:rsid w:val="000120E8"/>
    <w:rPr>
      <w:rFonts w:ascii="Arial Black" w:hAnsi="Arial Black"/>
      <w:sz w:val="18"/>
    </w:rPr>
  </w:style>
  <w:style w:type="character" w:styleId="Poudarek">
    <w:name w:val="Emphasis"/>
    <w:uiPriority w:val="20"/>
    <w:qFormat/>
    <w:rsid w:val="000120E8"/>
    <w:rPr>
      <w:i/>
      <w:iCs/>
    </w:rPr>
  </w:style>
  <w:style w:type="paragraph" w:customStyle="1" w:styleId="Drobnitisk">
    <w:name w:val="Drobni tisk"/>
    <w:basedOn w:val="Navaden"/>
    <w:rsid w:val="000120E8"/>
    <w:pPr>
      <w:widowControl w:val="0"/>
      <w:spacing w:before="20" w:after="20"/>
      <w:jc w:val="both"/>
    </w:pPr>
    <w:rPr>
      <w:lang w:val="sv-SE"/>
    </w:rPr>
  </w:style>
  <w:style w:type="paragraph" w:customStyle="1" w:styleId="Naslov12">
    <w:name w:val="Naslov 12"/>
    <w:basedOn w:val="Navaden"/>
    <w:rsid w:val="000120E8"/>
    <w:pPr>
      <w:widowControl w:val="0"/>
      <w:spacing w:before="120" w:after="240"/>
      <w:jc w:val="right"/>
    </w:pPr>
    <w:rPr>
      <w:sz w:val="24"/>
    </w:rPr>
  </w:style>
  <w:style w:type="paragraph" w:customStyle="1" w:styleId="ponudba">
    <w:name w:val="ponudba"/>
    <w:basedOn w:val="Navaden"/>
    <w:next w:val="Navaden"/>
    <w:autoRedefine/>
    <w:rsid w:val="000120E8"/>
    <w:pPr>
      <w:suppressAutoHyphens/>
      <w:spacing w:before="80" w:line="360" w:lineRule="atLeast"/>
      <w:ind w:left="1247"/>
      <w:jc w:val="both"/>
    </w:pPr>
    <w:rPr>
      <w:b/>
      <w:i/>
      <w:caps/>
      <w:sz w:val="24"/>
    </w:rPr>
  </w:style>
  <w:style w:type="paragraph" w:customStyle="1" w:styleId="nastevanje3">
    <w:name w:val="nastevanje 3"/>
    <w:basedOn w:val="Navaden"/>
    <w:autoRedefine/>
    <w:rsid w:val="000120E8"/>
    <w:pPr>
      <w:tabs>
        <w:tab w:val="left" w:pos="567"/>
        <w:tab w:val="left" w:pos="615"/>
      </w:tabs>
      <w:suppressAutoHyphens/>
      <w:ind w:left="794" w:right="1134" w:hanging="794"/>
      <w:jc w:val="both"/>
    </w:pPr>
    <w:rPr>
      <w:sz w:val="24"/>
    </w:rPr>
  </w:style>
  <w:style w:type="paragraph" w:customStyle="1" w:styleId="nastevanje5">
    <w:name w:val="nastevanje 5"/>
    <w:basedOn w:val="Navaden"/>
    <w:autoRedefine/>
    <w:rsid w:val="000120E8"/>
    <w:pPr>
      <w:suppressAutoHyphens/>
      <w:ind w:left="1248" w:right="1134" w:hanging="397"/>
      <w:jc w:val="both"/>
    </w:pPr>
    <w:rPr>
      <w:sz w:val="24"/>
    </w:rPr>
  </w:style>
  <w:style w:type="paragraph" w:customStyle="1" w:styleId="Natevanje1">
    <w:name w:val="Naštevanje1"/>
    <w:basedOn w:val="Navaden"/>
    <w:rsid w:val="000120E8"/>
    <w:pPr>
      <w:numPr>
        <w:numId w:val="44"/>
      </w:numPr>
    </w:pPr>
    <w:rPr>
      <w:sz w:val="24"/>
      <w:lang w:val="en-US"/>
    </w:rPr>
  </w:style>
  <w:style w:type="character" w:customStyle="1" w:styleId="searchhilite1">
    <w:name w:val="search_hilite1"/>
    <w:rsid w:val="000120E8"/>
    <w:rPr>
      <w:color w:val="FF0000"/>
    </w:rPr>
  </w:style>
  <w:style w:type="paragraph" w:customStyle="1" w:styleId="NapisTIFF">
    <w:name w:val="Napis_TIFF"/>
    <w:basedOn w:val="Navaden"/>
    <w:rsid w:val="000120E8"/>
    <w:pPr>
      <w:ind w:left="-28"/>
      <w:jc w:val="center"/>
    </w:pPr>
    <w:rPr>
      <w:sz w:val="8"/>
    </w:rPr>
  </w:style>
  <w:style w:type="paragraph" w:customStyle="1" w:styleId="Nastevanje">
    <w:name w:val="Nastevanje"/>
    <w:rsid w:val="000120E8"/>
    <w:pPr>
      <w:keepLines/>
      <w:numPr>
        <w:numId w:val="46"/>
      </w:numPr>
      <w:spacing w:before="40" w:after="40"/>
    </w:pPr>
    <w:rPr>
      <w:rFonts w:ascii="Tahoma" w:eastAsia="Times New Roman" w:hAnsi="Tahoma" w:cs="Tahoma"/>
      <w:sz w:val="22"/>
    </w:rPr>
  </w:style>
  <w:style w:type="paragraph" w:customStyle="1" w:styleId="odstavek1">
    <w:name w:val="odstavek1"/>
    <w:basedOn w:val="Navaden"/>
    <w:rsid w:val="000120E8"/>
    <w:pPr>
      <w:numPr>
        <w:numId w:val="45"/>
      </w:numPr>
    </w:pPr>
    <w:rPr>
      <w:sz w:val="24"/>
      <w:lang w:val="en-US"/>
    </w:rPr>
  </w:style>
  <w:style w:type="paragraph" w:customStyle="1" w:styleId="SlogNaslovTahoma3">
    <w:name w:val="Slog Naslov Tahoma 3"/>
    <w:basedOn w:val="Navaden"/>
    <w:next w:val="SlogTahoma11ptPred6ptPo3pt"/>
    <w:rsid w:val="000120E8"/>
    <w:pPr>
      <w:widowControl w:val="0"/>
      <w:numPr>
        <w:ilvl w:val="2"/>
        <w:numId w:val="47"/>
      </w:numPr>
      <w:adjustRightInd w:val="0"/>
      <w:spacing w:before="60" w:after="120"/>
      <w:textAlignment w:val="baseline"/>
    </w:pPr>
    <w:rPr>
      <w:rFonts w:ascii="Tahoma" w:hAnsi="Tahoma"/>
      <w:iCs/>
      <w:sz w:val="22"/>
      <w:lang w:eastAsia="en-US"/>
    </w:rPr>
  </w:style>
  <w:style w:type="paragraph" w:customStyle="1" w:styleId="SlogNaslovTahoma1">
    <w:name w:val="Slog Naslov Tahoma 1"/>
    <w:basedOn w:val="Navaden"/>
    <w:next w:val="SlogTahoma11ptPred6ptPo3pt"/>
    <w:rsid w:val="000120E8"/>
    <w:pPr>
      <w:widowControl w:val="0"/>
      <w:numPr>
        <w:numId w:val="47"/>
      </w:numPr>
      <w:adjustRightInd w:val="0"/>
      <w:spacing w:after="120"/>
      <w:textAlignment w:val="baseline"/>
    </w:pPr>
    <w:rPr>
      <w:rFonts w:ascii="Tahoma" w:hAnsi="Tahoma"/>
      <w:b/>
      <w:bCs/>
      <w:sz w:val="24"/>
      <w:lang w:eastAsia="en-US"/>
    </w:rPr>
  </w:style>
  <w:style w:type="paragraph" w:customStyle="1" w:styleId="SlogNaslovTahoma2">
    <w:name w:val="Slog Naslov Tahoma 2"/>
    <w:basedOn w:val="Navaden"/>
    <w:next w:val="SlogTahoma11ptPred6ptPo3pt"/>
    <w:rsid w:val="000120E8"/>
    <w:pPr>
      <w:widowControl w:val="0"/>
      <w:numPr>
        <w:ilvl w:val="1"/>
        <w:numId w:val="47"/>
      </w:numPr>
      <w:adjustRightInd w:val="0"/>
      <w:spacing w:after="120"/>
      <w:textAlignment w:val="baseline"/>
    </w:pPr>
    <w:rPr>
      <w:rFonts w:ascii="Tahoma" w:hAnsi="Tahoma"/>
      <w:bCs/>
      <w:caps/>
      <w:sz w:val="22"/>
      <w:lang w:eastAsia="en-US"/>
    </w:rPr>
  </w:style>
  <w:style w:type="paragraph" w:customStyle="1" w:styleId="SlogTahoma11ptPred6ptPo3pt">
    <w:name w:val="Slog Tahoma 11 pt Pred:  6 pt Po:  3 pt"/>
    <w:basedOn w:val="Navaden"/>
    <w:rsid w:val="000120E8"/>
    <w:pPr>
      <w:widowControl w:val="0"/>
      <w:adjustRightInd w:val="0"/>
      <w:spacing w:before="120" w:after="60"/>
      <w:jc w:val="both"/>
      <w:textAlignment w:val="baseline"/>
    </w:pPr>
    <w:rPr>
      <w:rFonts w:ascii="Tahoma" w:hAnsi="Tahoma"/>
      <w:sz w:val="22"/>
      <w:lang w:eastAsia="en-US"/>
    </w:rPr>
  </w:style>
  <w:style w:type="table" w:customStyle="1" w:styleId="Tabela-mrea1">
    <w:name w:val="Tabela - mreža1"/>
    <w:basedOn w:val="Navadnatabela"/>
    <w:rsid w:val="000120E8"/>
    <w:pPr>
      <w:widowControl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TelobesedilaTahoma10ptPred3pt">
    <w:name w:val="Slog Telo besedila + Tahoma 10 pt Pred:  3 pt"/>
    <w:basedOn w:val="Telobesedila"/>
    <w:rsid w:val="000120E8"/>
    <w:pPr>
      <w:widowControl/>
      <w:spacing w:before="60" w:after="120"/>
    </w:pPr>
    <w:rPr>
      <w:rFonts w:ascii="Tahoma" w:hAnsi="Tahoma"/>
      <w:b w:val="0"/>
      <w:lang w:val="en-US"/>
    </w:rPr>
  </w:style>
  <w:style w:type="paragraph" w:customStyle="1" w:styleId="Napis-Slika">
    <w:name w:val="Napis - Slika"/>
    <w:basedOn w:val="Napis"/>
    <w:rsid w:val="000120E8"/>
    <w:pPr>
      <w:widowControl w:val="0"/>
      <w:shd w:val="solid" w:color="FFFFFF" w:fill="FFFFFF"/>
      <w:tabs>
        <w:tab w:val="clear" w:pos="567"/>
        <w:tab w:val="clear" w:pos="851"/>
        <w:tab w:val="clear" w:pos="993"/>
      </w:tabs>
      <w:adjustRightInd w:val="0"/>
      <w:jc w:val="center"/>
      <w:textAlignment w:val="baseline"/>
    </w:pPr>
    <w:rPr>
      <w:b w:val="0"/>
      <w:bCs/>
      <w:sz w:val="24"/>
      <w:szCs w:val="24"/>
      <w:lang w:eastAsia="en-US"/>
    </w:rPr>
  </w:style>
  <w:style w:type="character" w:customStyle="1" w:styleId="osnovni1">
    <w:name w:val="osnovni1"/>
    <w:rsid w:val="000120E8"/>
    <w:rPr>
      <w:rFonts w:ascii="Arial" w:hAnsi="Arial" w:cs="Arial" w:hint="default"/>
      <w:color w:val="000000"/>
      <w:spacing w:val="10"/>
      <w:sz w:val="11"/>
      <w:szCs w:val="11"/>
    </w:rPr>
  </w:style>
  <w:style w:type="paragraph" w:customStyle="1" w:styleId="odstavek">
    <w:name w:val="odstavek"/>
    <w:basedOn w:val="Navaden"/>
    <w:rsid w:val="000120E8"/>
    <w:pPr>
      <w:spacing w:before="100" w:beforeAutospacing="1" w:after="100" w:afterAutospacing="1"/>
    </w:pPr>
    <w:rPr>
      <w:sz w:val="24"/>
      <w:szCs w:val="24"/>
    </w:rPr>
  </w:style>
  <w:style w:type="paragraph" w:customStyle="1" w:styleId="tevilnatoka">
    <w:name w:val="tevilnatoka"/>
    <w:basedOn w:val="Navaden"/>
    <w:rsid w:val="000120E8"/>
    <w:pPr>
      <w:spacing w:before="100" w:beforeAutospacing="1" w:after="100" w:afterAutospacing="1"/>
    </w:pPr>
    <w:rPr>
      <w:sz w:val="24"/>
      <w:szCs w:val="24"/>
    </w:rPr>
  </w:style>
  <w:style w:type="paragraph" w:customStyle="1" w:styleId="len">
    <w:name w:val="len"/>
    <w:basedOn w:val="Navaden"/>
    <w:rsid w:val="000120E8"/>
    <w:pPr>
      <w:spacing w:before="100" w:beforeAutospacing="1" w:after="100" w:afterAutospacing="1"/>
    </w:pPr>
    <w:rPr>
      <w:sz w:val="24"/>
      <w:szCs w:val="24"/>
    </w:rPr>
  </w:style>
  <w:style w:type="paragraph" w:styleId="Konnaopomba-besedilo">
    <w:name w:val="endnote text"/>
    <w:basedOn w:val="Navaden"/>
    <w:link w:val="Konnaopomba-besediloZnak"/>
    <w:uiPriority w:val="99"/>
    <w:unhideWhenUsed/>
    <w:rsid w:val="000120E8"/>
    <w:rPr>
      <w:rFonts w:ascii="Calibri" w:eastAsia="Calibri" w:hAnsi="Calibri"/>
      <w:lang w:val="x-none" w:eastAsia="en-US"/>
    </w:rPr>
  </w:style>
  <w:style w:type="character" w:customStyle="1" w:styleId="Konnaopomba-besediloZnak">
    <w:name w:val="Končna opomba - besedilo Znak"/>
    <w:basedOn w:val="Privzetapisavaodstavka"/>
    <w:link w:val="Konnaopomba-besedilo"/>
    <w:uiPriority w:val="99"/>
    <w:rsid w:val="000120E8"/>
    <w:rPr>
      <w:lang w:val="x-none" w:eastAsia="en-US"/>
    </w:rPr>
  </w:style>
  <w:style w:type="character" w:styleId="Konnaopomba-sklic">
    <w:name w:val="endnote reference"/>
    <w:uiPriority w:val="99"/>
    <w:unhideWhenUsed/>
    <w:rsid w:val="000120E8"/>
    <w:rPr>
      <w:vertAlign w:val="superscript"/>
    </w:rPr>
  </w:style>
  <w:style w:type="character" w:customStyle="1" w:styleId="OdstavekseznamaZnak">
    <w:name w:val="Odstavek seznama Znak"/>
    <w:aliases w:val="za tekst Znak,Odstavek seznama_IP Znak"/>
    <w:link w:val="Odstavekseznama"/>
    <w:uiPriority w:val="34"/>
    <w:rsid w:val="00B32DF1"/>
    <w:rPr>
      <w:rFonts w:ascii="Times New Roman" w:eastAsia="Times New Roman" w:hAnsi="Times New Roman"/>
    </w:rPr>
  </w:style>
  <w:style w:type="numbering" w:customStyle="1" w:styleId="Brezseznama2">
    <w:name w:val="Brez seznama2"/>
    <w:next w:val="Brezseznama"/>
    <w:uiPriority w:val="99"/>
    <w:semiHidden/>
    <w:unhideWhenUsed/>
    <w:rsid w:val="00681786"/>
  </w:style>
  <w:style w:type="table" w:customStyle="1" w:styleId="Tabelamrea6">
    <w:name w:val="Tabela – mreža6"/>
    <w:basedOn w:val="Navadnatabela"/>
    <w:next w:val="Tabelamrea"/>
    <w:rsid w:val="006817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68178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68178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68178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68178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59"/>
    <w:rsid w:val="0068178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681786"/>
  </w:style>
  <w:style w:type="table" w:customStyle="1" w:styleId="Tabela-mrea11">
    <w:name w:val="Tabela - mreža11"/>
    <w:basedOn w:val="Navadnatabela"/>
    <w:rsid w:val="00681786"/>
    <w:pPr>
      <w:widowControl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www.uradni-list.si/1/objava.jsp?sop=2022-01-0873" TargetMode="External"/><Relationship Id="rId18" Type="http://schemas.openxmlformats.org/officeDocument/2006/relationships/hyperlink" Target="http://www.uradni-list.si/1/objava.jsp?sop=2005-01-1395" TargetMode="External"/><Relationship Id="rId26" Type="http://schemas.openxmlformats.org/officeDocument/2006/relationships/header" Target="header4.xml"/><Relationship Id="rId39"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hyperlink" Target="https://ejn.gov.si/"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uradni-list.si/1/objava.jsp?sop=2022-01-0873" TargetMode="External"/><Relationship Id="rId17" Type="http://schemas.openxmlformats.org/officeDocument/2006/relationships/hyperlink" Target="http://www.uradni-list.si/1/objava.jsp?sop=1999-01-4280" TargetMode="External"/><Relationship Id="rId25" Type="http://schemas.openxmlformats.org/officeDocument/2006/relationships/footer" Target="footer3.xml"/><Relationship Id="rId33" Type="http://schemas.openxmlformats.org/officeDocument/2006/relationships/hyperlink" Target="https://ejn.gov.si/ponudba/pages/aktualno/vec_informacij_ponudniki.xhtml" TargetMode="External"/><Relationship Id="rId38" Type="http://schemas.openxmlformats.org/officeDocument/2006/relationships/hyperlink" Target="mailto:irena.debeljak@energetika.si" TargetMode="External"/><Relationship Id="rId2" Type="http://schemas.openxmlformats.org/officeDocument/2006/relationships/numbering" Target="numbering.xml"/><Relationship Id="rId16" Type="http://schemas.openxmlformats.org/officeDocument/2006/relationships/hyperlink" Target="http://www.uradni-list.si/1/objava.jsp?sop=2022-01-0873" TargetMode="External"/><Relationship Id="rId20" Type="http://schemas.openxmlformats.org/officeDocument/2006/relationships/header" Target="header1.xml"/><Relationship Id="rId29" Type="http://schemas.openxmlformats.org/officeDocument/2006/relationships/footer" Target="footer5.xml"/><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979" TargetMode="External"/><Relationship Id="rId24" Type="http://schemas.openxmlformats.org/officeDocument/2006/relationships/header" Target="header3.xml"/><Relationship Id="rId32" Type="http://schemas.openxmlformats.org/officeDocument/2006/relationships/hyperlink" Target="https://ejn.gov.si/" TargetMode="External"/><Relationship Id="rId37" Type="http://schemas.openxmlformats.org/officeDocument/2006/relationships/hyperlink" Target="mailto:peter.cater@energetika.si" TargetMode="External"/><Relationship Id="rId40"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www.uradni-list.si/1/objava.jsp?sop=2022-01-0873" TargetMode="External"/><Relationship Id="rId23" Type="http://schemas.openxmlformats.org/officeDocument/2006/relationships/footer" Target="footer2.xml"/><Relationship Id="rId28" Type="http://schemas.openxmlformats.org/officeDocument/2006/relationships/header" Target="header5.xml"/><Relationship Id="rId36" Type="http://schemas.openxmlformats.org/officeDocument/2006/relationships/hyperlink" Target="mailto:tine.windschnurer@energetika.si" TargetMode="External"/><Relationship Id="rId10" Type="http://schemas.openxmlformats.org/officeDocument/2006/relationships/hyperlink" Target="http://www.uradni-list.si/1/objava.jsp?sop=2022-01-0873" TargetMode="External"/><Relationship Id="rId19" Type="http://schemas.openxmlformats.org/officeDocument/2006/relationships/hyperlink" Target="http://www.uradni-list.si/1/objava.jsp?sop=2011-01-2039" TargetMode="External"/><Relationship Id="rId31"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22-01-0873" TargetMode="External"/><Relationship Id="rId22" Type="http://schemas.openxmlformats.org/officeDocument/2006/relationships/footer" Target="footer1.xml"/><Relationship Id="rId27" Type="http://schemas.openxmlformats.org/officeDocument/2006/relationships/footer" Target="footer4.xml"/><Relationship Id="rId30" Type="http://schemas.openxmlformats.org/officeDocument/2006/relationships/header" Target="header6.xml"/><Relationship Id="rId35" Type="http://schemas.openxmlformats.org/officeDocument/2006/relationships/hyperlink" Target="mailto:gregor.skrlj@energetika.si" TargetMode="External"/><Relationship Id="rId43"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7F3B5-4573-48CE-A5FD-1890A6714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66</Pages>
  <Words>24689</Words>
  <Characters>140730</Characters>
  <Application>Microsoft Office Word</Application>
  <DocSecurity>0</DocSecurity>
  <Lines>1172</Lines>
  <Paragraphs>330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165089</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25</cp:revision>
  <cp:lastPrinted>2022-05-06T10:08:00Z</cp:lastPrinted>
  <dcterms:created xsi:type="dcterms:W3CDTF">2022-05-06T11:24:00Z</dcterms:created>
  <dcterms:modified xsi:type="dcterms:W3CDTF">2022-05-09T08:35:00Z</dcterms:modified>
</cp:coreProperties>
</file>